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8A" w:rsidRPr="003F727E" w:rsidRDefault="009A4208" w:rsidP="00C5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708F"/>
          <w:sz w:val="27"/>
          <w:szCs w:val="27"/>
          <w:lang w:eastAsia="uk-UA"/>
        </w:rPr>
      </w:pPr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У процесі </w:t>
      </w:r>
      <w:proofErr w:type="spellStart"/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>проєктування</w:t>
      </w:r>
      <w:proofErr w:type="spellEnd"/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 </w:t>
      </w:r>
      <w:r w:rsidR="00E35DDC"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стратегії розвитку, </w:t>
      </w:r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>плану роботи закладу освіти на 2023/2024 навчальний рік</w:t>
      </w:r>
      <w:r w:rsidR="00D51E76"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 </w:t>
      </w:r>
      <w:r w:rsidR="00E35DDC"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і наступний період </w:t>
      </w:r>
      <w:r w:rsidR="00D51E76"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доцільно передбачити досягнення </w:t>
      </w:r>
      <w:r w:rsidR="00D51E76"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стратегічних цілей і завдань,</w:t>
      </w:r>
      <w:r w:rsidR="00D51E76"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 визначених</w:t>
      </w:r>
      <w:r w:rsidR="00CA6D8A"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>:</w:t>
      </w:r>
    </w:p>
    <w:p w:rsidR="00CA6D8A" w:rsidRPr="003F727E" w:rsidRDefault="00EE4DFB" w:rsidP="00C5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hyperlink r:id="rId5" w:anchor="n11" w:history="1">
        <w:r w:rsidR="00CA6D8A" w:rsidRPr="003F727E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uk-UA"/>
          </w:rPr>
          <w:t>Стратегією комунікації з питань європейської інтеграції України на період до 2026 року</w:t>
        </w:r>
      </w:hyperlink>
    </w:p>
    <w:p w:rsidR="00CA6D8A" w:rsidRPr="003F727E" w:rsidRDefault="00CA6D8A" w:rsidP="00C5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3F727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та </w:t>
      </w:r>
      <w:hyperlink r:id="rId6" w:anchor="n122" w:history="1">
        <w:r w:rsidRPr="003F727E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uk-UA"/>
          </w:rPr>
          <w:t>операційним планом реалізації у 2022-2024 роках Стратегії комунікації з питань європейської інтеграції України на період до 2026 року</w:t>
        </w:r>
      </w:hyperlink>
      <w:r w:rsidRPr="003F727E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CA6D8A" w:rsidRPr="003F727E" w:rsidRDefault="00CA6D8A" w:rsidP="00C509B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F727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Вищезазначені документи </w:t>
      </w:r>
      <w:r w:rsidR="005B1FB7" w:rsidRPr="003F727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схвалені і затверджені </w:t>
      </w:r>
      <w:hyperlink r:id="rId7" w:history="1">
        <w:r w:rsidR="005B1FB7" w:rsidRPr="003F727E">
          <w:rPr>
            <w:rStyle w:val="a4"/>
            <w:rFonts w:ascii="Times New Roman" w:hAnsi="Times New Roman" w:cs="Times New Roman"/>
            <w:sz w:val="27"/>
            <w:szCs w:val="27"/>
            <w:shd w:val="clear" w:color="auto" w:fill="FFFFFF"/>
          </w:rPr>
          <w:t>розпорядженням Кабінету Міністрів України від 9 грудня 2022 року № 1155-р «Про схвалення Стратегії комунікації з питань європейської інтеграції України на період до 2026 року».</w:t>
        </w:r>
      </w:hyperlink>
    </w:p>
    <w:p w:rsidR="00AC0E44" w:rsidRPr="003F727E" w:rsidRDefault="00AC0E44" w:rsidP="00C509B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  <w:shd w:val="clear" w:color="auto" w:fill="FFFFFF"/>
        </w:rPr>
      </w:pPr>
    </w:p>
    <w:p w:rsidR="00AC0E44" w:rsidRPr="003F727E" w:rsidRDefault="00AC0E44" w:rsidP="00C509B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i/>
          <w:sz w:val="27"/>
          <w:szCs w:val="27"/>
        </w:rPr>
      </w:pPr>
      <w:r w:rsidRPr="003F727E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  <w:shd w:val="clear" w:color="auto" w:fill="FFFFFF"/>
        </w:rPr>
        <w:t xml:space="preserve">Розміщений нижче матеріал підготовлено на основі двох вищезазначених документів і систематизовано за стратегічними цілями, завданнями для їх виконання, а також завданнями, </w:t>
      </w:r>
      <w:r w:rsidRPr="003F727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визначеними </w:t>
      </w:r>
      <w:r w:rsidRPr="003F727E">
        <w:rPr>
          <w:rStyle w:val="a5"/>
          <w:rFonts w:ascii="Times New Roman" w:hAnsi="Times New Roman" w:cs="Times New Roman"/>
          <w:b w:val="0"/>
          <w:sz w:val="27"/>
          <w:szCs w:val="27"/>
        </w:rPr>
        <w:t xml:space="preserve">операційним планом реалізації у 2022-2024 роках Стратегії комунікації з питань європейської інтеграції України на період до 2026 року </w:t>
      </w:r>
      <w:r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</w:rPr>
        <w:t xml:space="preserve">(далі – ОПР у 2022-2024 роках СКПЄІУ до 2026 року). </w:t>
      </w:r>
    </w:p>
    <w:p w:rsidR="00AC0E44" w:rsidRPr="003F727E" w:rsidRDefault="00AC0E44" w:rsidP="00C5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:rsidR="00E478AE" w:rsidRPr="003F727E" w:rsidRDefault="009A4208" w:rsidP="00C5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</w:pPr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 </w:t>
      </w:r>
      <w:bookmarkStart w:id="0" w:name="n54"/>
      <w:bookmarkEnd w:id="0"/>
      <w:r w:rsidR="00E478AE"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Стратегічна ціль 1.</w:t>
      </w:r>
      <w:r w:rsidR="00E478AE"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 Громадяни України свідомо підтримують реалізацію стратегічного курсу держави на набуття повноправного членства України в Європейському Союзі та розуміють процес реалізації державної політики у сфері європейської інтеграції, його вплив на життя кожного громадянина.</w:t>
      </w:r>
    </w:p>
    <w:p w:rsidR="005B1FB7" w:rsidRPr="003F727E" w:rsidRDefault="005B1FB7" w:rsidP="00C5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</w:pPr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Для досягнення </w:t>
      </w: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Стратегічної цілі 1</w:t>
      </w:r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 необхідним є виконання таких </w:t>
      </w: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завдань:</w:t>
      </w:r>
    </w:p>
    <w:p w:rsidR="00857752" w:rsidRPr="003F727E" w:rsidRDefault="000865FB" w:rsidP="00C509B3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</w:pPr>
      <w:bookmarkStart w:id="1" w:name="n65"/>
      <w:bookmarkEnd w:id="1"/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 xml:space="preserve">Підтримка </w:t>
      </w:r>
      <w:r w:rsidR="005B1FB7"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та подальший розвиток позитивного сприйняття українським суспільством стратегічного курсу держави на набуття повноправного членств</w:t>
      </w: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а України в Європейському Союзі.</w:t>
      </w:r>
    </w:p>
    <w:p w:rsidR="00857752" w:rsidRPr="003F727E" w:rsidRDefault="009969FE" w:rsidP="00C50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bookmarkStart w:id="2" w:name="n66"/>
      <w:bookmarkEnd w:id="2"/>
      <w:r w:rsidRPr="003F727E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>З</w:t>
      </w:r>
      <w:r w:rsidR="00857752" w:rsidRPr="003F727E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>авдання</w:t>
      </w:r>
      <w:r w:rsidRPr="003F727E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 xml:space="preserve"> 1.1.,</w:t>
      </w:r>
      <w:r w:rsidRPr="003F727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3F727E">
        <w:rPr>
          <w:rFonts w:ascii="Times New Roman" w:hAnsi="Times New Roman" w:cs="Times New Roman"/>
          <w:i/>
          <w:sz w:val="27"/>
          <w:szCs w:val="27"/>
          <w:shd w:val="clear" w:color="auto" w:fill="FFFFFF" w:themeFill="background1"/>
        </w:rPr>
        <w:t>визначені</w:t>
      </w:r>
      <w:r w:rsidR="0007292A" w:rsidRPr="003F727E">
        <w:rPr>
          <w:rFonts w:ascii="Times New Roman" w:hAnsi="Times New Roman" w:cs="Times New Roman"/>
          <w:i/>
          <w:sz w:val="27"/>
          <w:szCs w:val="27"/>
          <w:shd w:val="clear" w:color="auto" w:fill="FFFFFF" w:themeFill="background1"/>
        </w:rPr>
        <w:t xml:space="preserve"> </w:t>
      </w:r>
      <w:r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</w:rPr>
        <w:t>в ОПР у 2022-2024 роках СКПЄІУ до 2026 року</w:t>
      </w:r>
      <w:r w:rsidR="00363C6D"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</w:rPr>
        <w:t>:</w:t>
      </w:r>
    </w:p>
    <w:p w:rsidR="00857752" w:rsidRPr="003F727E" w:rsidRDefault="009969FE" w:rsidP="00CF2F67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1.1.1.</w:t>
      </w:r>
      <w:r w:rsidR="00514695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857752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Оцінка рівня поінформованості та підтримки українським суспільством європейської інтеграції України, а також ефективності реалізації інформаційної взаємодії (комунікації)</w:t>
      </w:r>
      <w:r w:rsidR="009D1D0F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857752" w:rsidRPr="003F727E" w:rsidRDefault="009969FE" w:rsidP="00CF2F67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1.1.2.</w:t>
      </w:r>
      <w:r w:rsidR="00514695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857752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Створення та реалізація загальнонаціональної комунікаційної кампанії щодо реалізації реформ у рамках імплементації </w:t>
      </w:r>
      <w:hyperlink r:id="rId8" w:tgtFrame="_blank" w:history="1">
        <w:r w:rsidR="00857752" w:rsidRPr="003F727E">
          <w:rPr>
            <w:rStyle w:val="a4"/>
            <w:rFonts w:ascii="Times New Roman" w:hAnsi="Times New Roman" w:cs="Times New Roman"/>
            <w:sz w:val="27"/>
            <w:szCs w:val="27"/>
            <w:shd w:val="clear" w:color="auto" w:fill="FFFFFF"/>
          </w:rPr>
          <w:t>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  </w:r>
      </w:hyperlink>
      <w:r w:rsidR="00857752" w:rsidRPr="003F727E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</w:t>
      </w:r>
      <w:r w:rsidR="00857752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(далі - Угода про асоціацію), з метою набуття повноправного членства України в Європейському Союзі</w:t>
      </w:r>
      <w:r w:rsidR="009D1D0F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857752" w:rsidRPr="003F727E" w:rsidRDefault="00857752" w:rsidP="00CF2F67">
      <w:pPr>
        <w:pStyle w:val="a3"/>
        <w:numPr>
          <w:ilvl w:val="2"/>
          <w:numId w:val="6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7"/>
          <w:szCs w:val="27"/>
        </w:rPr>
      </w:pPr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Забезпечення функціонування ключових інформаційних платформ щодо європейської інтеграції</w:t>
      </w:r>
      <w:r w:rsidRPr="003F727E">
        <w:rPr>
          <w:rFonts w:ascii="Times New Roman" w:hAnsi="Times New Roman" w:cs="Times New Roman"/>
          <w:sz w:val="27"/>
          <w:szCs w:val="27"/>
        </w:rPr>
        <w:t>.</w:t>
      </w:r>
    </w:p>
    <w:p w:rsidR="000865FB" w:rsidRPr="003F727E" w:rsidRDefault="000865FB" w:rsidP="001E278A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</w:pP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Підвищення рівня розуміння українським суспільством процесу реалізації державної політики та основних реформ у сфері європейської інтеграції.</w:t>
      </w:r>
    </w:p>
    <w:p w:rsidR="00857752" w:rsidRPr="003F727E" w:rsidRDefault="0007292A" w:rsidP="00C50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3F727E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 xml:space="preserve">Завдання </w:t>
      </w:r>
      <w:r w:rsidR="009969FE" w:rsidRPr="003F727E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>1.2.,</w:t>
      </w:r>
      <w:r w:rsidR="009969FE" w:rsidRPr="003F727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857752" w:rsidRPr="003F727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9969FE" w:rsidRPr="003F727E">
        <w:rPr>
          <w:rFonts w:ascii="Times New Roman" w:hAnsi="Times New Roman" w:cs="Times New Roman"/>
          <w:i/>
          <w:sz w:val="27"/>
          <w:szCs w:val="27"/>
          <w:shd w:val="clear" w:color="auto" w:fill="FFFFFF" w:themeFill="background1"/>
        </w:rPr>
        <w:t>визначені</w:t>
      </w:r>
      <w:r w:rsidRPr="003F727E">
        <w:rPr>
          <w:rFonts w:ascii="Times New Roman" w:hAnsi="Times New Roman" w:cs="Times New Roman"/>
          <w:i/>
          <w:sz w:val="27"/>
          <w:szCs w:val="27"/>
          <w:shd w:val="clear" w:color="auto" w:fill="FFFFFF" w:themeFill="background1"/>
        </w:rPr>
        <w:t xml:space="preserve"> </w:t>
      </w:r>
      <w:r w:rsidR="009969FE"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</w:rPr>
        <w:t xml:space="preserve">в </w:t>
      </w:r>
      <w:r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</w:rPr>
        <w:t>ОПР у 2022-2024 роках СКПЄІУ до 2026 року</w:t>
      </w:r>
      <w:r w:rsidR="00A76A4E"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</w:rPr>
        <w:t>:</w:t>
      </w:r>
    </w:p>
    <w:p w:rsidR="00857752" w:rsidRPr="003F727E" w:rsidRDefault="004A2F76" w:rsidP="00FD1CB1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1.2.1.</w:t>
      </w:r>
      <w:r w:rsidR="00857752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Здійснення заходів щодо підвищення рівня обізнаності щодо європейської інтеграції у закладах освіти</w:t>
      </w:r>
      <w:r w:rsidR="00CB4949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857752" w:rsidRPr="003F727E" w:rsidRDefault="004A2F76" w:rsidP="00FD1CB1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1.2.2. </w:t>
      </w:r>
      <w:r w:rsidR="00857752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Підготовка та проведення заходів щодо підвищення рівня розуміння українським суспільством процесу реалізації державної політики та основних реформ у сфері європейської інтеграції</w:t>
      </w:r>
      <w:r w:rsidR="00CB4949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857752" w:rsidRPr="003F727E" w:rsidRDefault="004A2F76" w:rsidP="00FD1CB1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1.2.3. </w:t>
      </w:r>
      <w:r w:rsidR="00857752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Здійснення заходів щодо підвищення рівня обізнаності працівників молодіжних центрів та представників молоді, із якими працюють молодіжні центри, щодо європейської інтеграції</w:t>
      </w:r>
      <w:r w:rsidR="00CB4949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E478AE" w:rsidRPr="003F727E" w:rsidRDefault="00E478AE" w:rsidP="00C5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</w:pPr>
      <w:bookmarkStart w:id="3" w:name="n55"/>
      <w:bookmarkEnd w:id="3"/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Стратегічна ціль 2.</w:t>
      </w:r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 Громадяни України розуміють ключові етапи інтеграції України до Європейського Союзу, а саме імплементацію положень </w:t>
      </w:r>
      <w:hyperlink r:id="rId9" w:tgtFrame="_blank" w:history="1">
        <w:r w:rsidRPr="003F727E">
          <w:rPr>
            <w:rFonts w:ascii="Times New Roman" w:eastAsia="Times New Roman" w:hAnsi="Times New Roman" w:cs="Times New Roman"/>
            <w:color w:val="000099"/>
            <w:spacing w:val="-6"/>
            <w:sz w:val="27"/>
            <w:szCs w:val="27"/>
            <w:u w:val="single"/>
            <w:lang w:eastAsia="uk-UA"/>
          </w:rPr>
          <w:t>Угоди про асоціацію</w:t>
        </w:r>
      </w:hyperlink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, секторальну </w:t>
      </w:r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lastRenderedPageBreak/>
        <w:t>інтеграцію між Україною та Європейським Союзом та інших інтеграційних процесів між Україною та Європейським Союзом, а також інших договорів між Україною та Європейським Союзом, які визначатимуть шлях України до вступу в Європейський Союз як складової внутрішнього реформування України.</w:t>
      </w:r>
    </w:p>
    <w:p w:rsidR="005B1FB7" w:rsidRPr="003F727E" w:rsidRDefault="005B1FB7" w:rsidP="00C5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</w:pPr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Для досягнення </w:t>
      </w: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Стратегічної цілі 2</w:t>
      </w:r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 необхідним є виконання таких </w:t>
      </w: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завдань:</w:t>
      </w:r>
    </w:p>
    <w:p w:rsidR="005B1FB7" w:rsidRPr="003F727E" w:rsidRDefault="005B1FB7" w:rsidP="00D403A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</w:pPr>
      <w:bookmarkStart w:id="4" w:name="n68"/>
      <w:bookmarkEnd w:id="4"/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2.1.</w:t>
      </w:r>
      <w:r w:rsidR="003B44C8"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 xml:space="preserve">Забезпечення </w:t>
      </w: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ефективної комунікації державними органами, установами та організаціями із представниками засобів масової інформації, бізнесу, громадських об’єднань, юридичних осіб, що провадять діяльність у сферах освіти та науки, культури чи молодіжної політики щодо імплементації положен</w:t>
      </w:r>
      <w:r w:rsidRPr="003F727E">
        <w:rPr>
          <w:rFonts w:ascii="Times New Roman" w:eastAsia="Times New Roman" w:hAnsi="Times New Roman" w:cs="Times New Roman"/>
          <w:b/>
          <w:i/>
          <w:color w:val="333333"/>
          <w:spacing w:val="-6"/>
          <w:sz w:val="27"/>
          <w:szCs w:val="27"/>
          <w:lang w:eastAsia="uk-UA"/>
        </w:rPr>
        <w:t>ь </w:t>
      </w:r>
      <w:hyperlink r:id="rId10" w:tgtFrame="_blank" w:history="1">
        <w:r w:rsidRPr="003F727E">
          <w:rPr>
            <w:rStyle w:val="a4"/>
            <w:rFonts w:ascii="Times New Roman" w:eastAsia="Times New Roman" w:hAnsi="Times New Roman" w:cs="Times New Roman"/>
            <w:b/>
            <w:i/>
            <w:color w:val="000099"/>
            <w:spacing w:val="-6"/>
            <w:sz w:val="27"/>
            <w:szCs w:val="27"/>
            <w:lang w:eastAsia="uk-UA"/>
          </w:rPr>
          <w:t>Угоди про асоціацію</w:t>
        </w:r>
      </w:hyperlink>
      <w:r w:rsidRPr="003F727E">
        <w:rPr>
          <w:rFonts w:ascii="Times New Roman" w:eastAsia="Times New Roman" w:hAnsi="Times New Roman" w:cs="Times New Roman"/>
          <w:b/>
          <w:i/>
          <w:color w:val="333333"/>
          <w:spacing w:val="-6"/>
          <w:sz w:val="27"/>
          <w:szCs w:val="27"/>
          <w:lang w:eastAsia="uk-UA"/>
        </w:rPr>
        <w:t> </w:t>
      </w: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та інших договорів між Україною та Європейським Союзом, які визначатимуть шлях України до вступу в Європейський Союз, інтеграцію України у внутр</w:t>
      </w:r>
      <w:r w:rsidR="00B61080"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ішній ринок Європейського Союзу.</w:t>
      </w:r>
    </w:p>
    <w:p w:rsidR="00CA4B64" w:rsidRPr="003F727E" w:rsidRDefault="00CA4B64" w:rsidP="00C50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</w:pPr>
      <w:r w:rsidRPr="003F727E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>Завдання 2.1.,</w:t>
      </w:r>
      <w:r w:rsidRPr="003F727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3F727E">
        <w:rPr>
          <w:rFonts w:ascii="Times New Roman" w:hAnsi="Times New Roman" w:cs="Times New Roman"/>
          <w:i/>
          <w:sz w:val="27"/>
          <w:szCs w:val="27"/>
          <w:shd w:val="clear" w:color="auto" w:fill="FFFFFF" w:themeFill="background1"/>
        </w:rPr>
        <w:t xml:space="preserve">визначені </w:t>
      </w:r>
      <w:r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в ОПР у 2022-2024 роках СКПЄІУ до 2026 року</w:t>
      </w:r>
      <w:r w:rsidR="00C27B83"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:</w:t>
      </w:r>
    </w:p>
    <w:p w:rsidR="00CA4B64" w:rsidRPr="003F727E" w:rsidRDefault="00CA4B64" w:rsidP="00D403A8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2.1.1. Забезпечення ефективної комунікації державними органами, установами та організаціями із представниками засобів масової інформації</w:t>
      </w:r>
      <w:r w:rsidR="009D1D0F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5B1FB7" w:rsidRPr="003F727E" w:rsidRDefault="005B1FB7" w:rsidP="00C5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</w:pPr>
      <w:bookmarkStart w:id="5" w:name="n69"/>
      <w:bookmarkEnd w:id="5"/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 xml:space="preserve">2.2. </w:t>
      </w:r>
      <w:r w:rsidR="00B61080"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 xml:space="preserve">Роз’яснення </w:t>
      </w: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представникам бізнесу та громадським об’єднанням про переваги та можливості європейської інтеграції в рамках імплементації </w:t>
      </w:r>
      <w:hyperlink r:id="rId11" w:tgtFrame="_blank" w:history="1">
        <w:r w:rsidRPr="003F727E">
          <w:rPr>
            <w:rStyle w:val="a4"/>
            <w:rFonts w:ascii="Times New Roman" w:eastAsia="Times New Roman" w:hAnsi="Times New Roman" w:cs="Times New Roman"/>
            <w:b/>
            <w:i/>
            <w:color w:val="000099"/>
            <w:spacing w:val="-6"/>
            <w:sz w:val="27"/>
            <w:szCs w:val="27"/>
            <w:lang w:eastAsia="uk-UA"/>
          </w:rPr>
          <w:t>Угоди про асоціацію</w:t>
        </w:r>
      </w:hyperlink>
      <w:r w:rsidRPr="003F727E">
        <w:rPr>
          <w:rFonts w:ascii="Times New Roman" w:eastAsia="Times New Roman" w:hAnsi="Times New Roman" w:cs="Times New Roman"/>
          <w:b/>
          <w:i/>
          <w:color w:val="333333"/>
          <w:spacing w:val="-6"/>
          <w:sz w:val="27"/>
          <w:szCs w:val="27"/>
          <w:lang w:eastAsia="uk-UA"/>
        </w:rPr>
        <w:t> </w:t>
      </w: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та інших договорів між Україною та Європейським Союзом, які визначатимуть шлях України до вступу в Євр</w:t>
      </w:r>
      <w:r w:rsidR="00B61080"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опейський Союз.</w:t>
      </w:r>
    </w:p>
    <w:p w:rsidR="00BB4201" w:rsidRPr="003F727E" w:rsidRDefault="00BB4201" w:rsidP="00C50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</w:pPr>
      <w:r w:rsidRPr="003F727E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>Завдання 2.2.,</w:t>
      </w:r>
      <w:r w:rsidRPr="003F727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3F727E">
        <w:rPr>
          <w:rFonts w:ascii="Times New Roman" w:hAnsi="Times New Roman" w:cs="Times New Roman"/>
          <w:i/>
          <w:sz w:val="27"/>
          <w:szCs w:val="27"/>
          <w:shd w:val="clear" w:color="auto" w:fill="FFFFFF" w:themeFill="background1"/>
        </w:rPr>
        <w:t xml:space="preserve">визначені </w:t>
      </w:r>
      <w:r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в ОПР у 2022-2024 роках СКПЄІУ до 2026 року</w:t>
      </w:r>
      <w:r w:rsidR="00C27B83"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:</w:t>
      </w:r>
    </w:p>
    <w:p w:rsidR="00CA4B64" w:rsidRPr="003F727E" w:rsidRDefault="00583153" w:rsidP="00583153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2.2.1. </w:t>
      </w:r>
      <w:r w:rsidR="00CA4B64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Залучення представників бізнесу та громадських об’єднань до спільних комунікаційних проектів про переваги та можливості європейської інтеграції</w:t>
      </w:r>
      <w:r w:rsidR="00CA4B64" w:rsidRPr="003F727E">
        <w:rPr>
          <w:rFonts w:ascii="Times New Roman" w:hAnsi="Times New Roman" w:cs="Times New Roman"/>
          <w:sz w:val="27"/>
          <w:szCs w:val="27"/>
        </w:rPr>
        <w:t>.</w:t>
      </w:r>
    </w:p>
    <w:p w:rsidR="005B1FB7" w:rsidRPr="003F727E" w:rsidRDefault="00583153" w:rsidP="00583153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</w:pPr>
      <w:bookmarkStart w:id="6" w:name="n70"/>
      <w:bookmarkEnd w:id="6"/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>2.2.2. </w:t>
      </w:r>
      <w:r w:rsidR="00B61080"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Забезпечення </w:t>
      </w:r>
      <w:r w:rsidR="005B1FB7"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>ефективної комунікації юридичних осіб, що провадять діяльність у сферах освіти та науки, культури чи молодіжної політики щодо висвітлення теми європейської інте</w:t>
      </w:r>
      <w:r w:rsidR="005B1FB7"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softHyphen/>
        <w:t>грації та синхронізації гуманітарної політики країни з євроінт</w:t>
      </w:r>
      <w:r w:rsidR="00B61080"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>еграційними цілями держави.</w:t>
      </w:r>
    </w:p>
    <w:p w:rsidR="004403AC" w:rsidRPr="003F727E" w:rsidRDefault="004403AC" w:rsidP="004403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</w:pP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2.3. Забезпечення ефективної комунікації юридичних осіб, що провадять діяльність у сферах освіти та науки, культури чи молодіжної політики щодо висвітлення теми європейської інте</w:t>
      </w: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softHyphen/>
        <w:t>грації та синхронізації гуманітарної політики країни з євроінтеграційними цілями держави.</w:t>
      </w:r>
    </w:p>
    <w:p w:rsidR="00C56D6D" w:rsidRPr="003F727E" w:rsidRDefault="00C56D6D" w:rsidP="00C50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</w:pPr>
      <w:r w:rsidRPr="003F727E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>Завдання 2.3.,</w:t>
      </w:r>
      <w:r w:rsidRPr="003F727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3F727E">
        <w:rPr>
          <w:rFonts w:ascii="Times New Roman" w:hAnsi="Times New Roman" w:cs="Times New Roman"/>
          <w:i/>
          <w:sz w:val="27"/>
          <w:szCs w:val="27"/>
          <w:shd w:val="clear" w:color="auto" w:fill="FFFFFF" w:themeFill="background1"/>
        </w:rPr>
        <w:t xml:space="preserve">визначені </w:t>
      </w:r>
      <w:r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в ОПР у 2022-2024 роках СКПЄІУ до 2026 року</w:t>
      </w:r>
      <w:r w:rsidR="00754564"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:</w:t>
      </w:r>
    </w:p>
    <w:p w:rsidR="00CA4B64" w:rsidRPr="003F727E" w:rsidRDefault="00CA4B64" w:rsidP="00D403A8">
      <w:pPr>
        <w:pStyle w:val="a3"/>
        <w:numPr>
          <w:ilvl w:val="2"/>
          <w:numId w:val="12"/>
        </w:numPr>
        <w:tabs>
          <w:tab w:val="left" w:pos="2268"/>
        </w:tabs>
        <w:spacing w:after="0" w:line="240" w:lineRule="auto"/>
        <w:ind w:left="1418" w:firstLine="0"/>
        <w:jc w:val="both"/>
        <w:rPr>
          <w:rFonts w:ascii="Times New Roman" w:hAnsi="Times New Roman" w:cs="Times New Roman"/>
          <w:sz w:val="27"/>
          <w:szCs w:val="27"/>
        </w:rPr>
      </w:pPr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Залучення юридичних осіб, що провадять діяльність у сфері освіти та науки, культури чи молодіжної політики щодо висвітлення теми європейської інтеграції</w:t>
      </w:r>
      <w:r w:rsidR="009D1D0F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5B1FB7" w:rsidRPr="003F727E" w:rsidRDefault="00B61080" w:rsidP="00D403A8">
      <w:pPr>
        <w:pStyle w:val="a3"/>
        <w:numPr>
          <w:ilvl w:val="2"/>
          <w:numId w:val="12"/>
        </w:numPr>
        <w:shd w:val="clear" w:color="auto" w:fill="FFFFFF"/>
        <w:tabs>
          <w:tab w:val="left" w:pos="2268"/>
        </w:tabs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</w:pPr>
      <w:bookmarkStart w:id="7" w:name="n71"/>
      <w:bookmarkEnd w:id="7"/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Забезпечення </w:t>
      </w:r>
      <w:r w:rsidR="005B1FB7"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>ефективної комунікації представниками державних органів, установ та організацій щодо інформування громадськості в рамках секторального спі</w:t>
      </w:r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>вробітництва між Україною та ЄС.</w:t>
      </w:r>
    </w:p>
    <w:p w:rsidR="004403AC" w:rsidRPr="003F727E" w:rsidRDefault="004403AC" w:rsidP="00E7070F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</w:pP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Забезпечення ефективної комунікації представниками державних органів, установ та організацій щодо інформування громадськості в рамках секторального співробітництва між Україною та ЄС.</w:t>
      </w:r>
    </w:p>
    <w:p w:rsidR="00C9486B" w:rsidRPr="003F727E" w:rsidRDefault="00C9486B" w:rsidP="00C50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</w:pPr>
      <w:r w:rsidRPr="003F727E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>Завдання 2.</w:t>
      </w:r>
      <w:r w:rsidR="009E6DE0" w:rsidRPr="003F727E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>4</w:t>
      </w:r>
      <w:r w:rsidRPr="003F727E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>.,</w:t>
      </w:r>
      <w:r w:rsidRPr="003F727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3F727E">
        <w:rPr>
          <w:rFonts w:ascii="Times New Roman" w:hAnsi="Times New Roman" w:cs="Times New Roman"/>
          <w:i/>
          <w:sz w:val="27"/>
          <w:szCs w:val="27"/>
          <w:shd w:val="clear" w:color="auto" w:fill="FFFFFF" w:themeFill="background1"/>
        </w:rPr>
        <w:t xml:space="preserve">визначені </w:t>
      </w:r>
      <w:r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в ОПР у 2022-2024 роках СКПЄІУ до 2026 року</w:t>
      </w:r>
      <w:r w:rsidR="00900200"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:</w:t>
      </w:r>
    </w:p>
    <w:p w:rsidR="00CA4B64" w:rsidRPr="003F727E" w:rsidRDefault="0063212F" w:rsidP="007F5A3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2.4.1.</w:t>
      </w:r>
      <w:r w:rsidR="00CA4B64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Залучення представників державних органів, установ та організацій до інформування громадськості про секторальне співробітництво між Україною та Європейським Союзом</w:t>
      </w:r>
      <w:r w:rsidR="009D1D0F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5B1FB7" w:rsidRPr="003F727E" w:rsidRDefault="005B1FB7" w:rsidP="00C5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</w:pPr>
      <w:bookmarkStart w:id="8" w:name="n72"/>
      <w:bookmarkEnd w:id="8"/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2.5.</w:t>
      </w:r>
      <w:r w:rsidR="00B61080"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 xml:space="preserve">Забезпечення </w:t>
      </w: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ефективної комунікації між державними органами, установами та організаціями щодо протидії дезінформації, спрямованої на дискредитацію відносин України з Європейським Союзом.</w:t>
      </w:r>
    </w:p>
    <w:p w:rsidR="00FE317B" w:rsidRPr="003F727E" w:rsidRDefault="00FE317B" w:rsidP="00C50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</w:pPr>
      <w:r w:rsidRPr="003F727E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>Завдання 2.5.,</w:t>
      </w:r>
      <w:r w:rsidRPr="003F727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3F727E">
        <w:rPr>
          <w:rFonts w:ascii="Times New Roman" w:hAnsi="Times New Roman" w:cs="Times New Roman"/>
          <w:i/>
          <w:sz w:val="27"/>
          <w:szCs w:val="27"/>
          <w:shd w:val="clear" w:color="auto" w:fill="FFFFFF" w:themeFill="background1"/>
        </w:rPr>
        <w:t xml:space="preserve">визначені </w:t>
      </w:r>
      <w:r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в ОПР у 2022-2024 роках СКПЄІУ до 2026 року</w:t>
      </w:r>
      <w:r w:rsidR="009D1D0F"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:</w:t>
      </w:r>
    </w:p>
    <w:p w:rsidR="00CA4B64" w:rsidRPr="003F727E" w:rsidRDefault="00CA4B64" w:rsidP="00E93116">
      <w:pPr>
        <w:pStyle w:val="a3"/>
        <w:numPr>
          <w:ilvl w:val="2"/>
          <w:numId w:val="13"/>
        </w:numPr>
        <w:tabs>
          <w:tab w:val="left" w:pos="1843"/>
          <w:tab w:val="left" w:pos="1985"/>
        </w:tabs>
        <w:spacing w:after="0" w:line="240" w:lineRule="auto"/>
        <w:ind w:left="1418" w:firstLine="0"/>
        <w:jc w:val="both"/>
        <w:rPr>
          <w:rFonts w:ascii="Times New Roman" w:hAnsi="Times New Roman" w:cs="Times New Roman"/>
          <w:sz w:val="27"/>
          <w:szCs w:val="27"/>
        </w:rPr>
      </w:pPr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Розроблення та впровадження підходів з протидії дезінформації, ворожій пропаганді та нейтралізації негативних стереотипів щодо європейської інтеграції</w:t>
      </w:r>
      <w:r w:rsidR="009D1D0F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CA4B64" w:rsidRPr="003F727E" w:rsidRDefault="00CA4B64" w:rsidP="00E93116">
      <w:pPr>
        <w:pStyle w:val="a3"/>
        <w:numPr>
          <w:ilvl w:val="2"/>
          <w:numId w:val="13"/>
        </w:numPr>
        <w:tabs>
          <w:tab w:val="left" w:pos="1843"/>
          <w:tab w:val="left" w:pos="1985"/>
        </w:tabs>
        <w:spacing w:after="0" w:line="240" w:lineRule="auto"/>
        <w:ind w:left="1418" w:firstLine="0"/>
        <w:jc w:val="both"/>
        <w:rPr>
          <w:rFonts w:ascii="Times New Roman" w:hAnsi="Times New Roman" w:cs="Times New Roman"/>
          <w:sz w:val="27"/>
          <w:szCs w:val="27"/>
        </w:rPr>
      </w:pPr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Підвищення рівня обізнаності фахівців державних органів, установ та організацій із відповідними структурами щодо протидії дезінформації, спрямованої на дискредитацію відносин України з Європейським Союзом</w:t>
      </w:r>
      <w:r w:rsidRPr="003F727E">
        <w:rPr>
          <w:rFonts w:ascii="Times New Roman" w:hAnsi="Times New Roman" w:cs="Times New Roman"/>
          <w:sz w:val="27"/>
          <w:szCs w:val="27"/>
        </w:rPr>
        <w:t>.</w:t>
      </w:r>
    </w:p>
    <w:p w:rsidR="00AA0380" w:rsidRPr="003F727E" w:rsidRDefault="00AA0380" w:rsidP="00C5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</w:pPr>
      <w:bookmarkStart w:id="9" w:name="n56"/>
      <w:bookmarkEnd w:id="9"/>
    </w:p>
    <w:p w:rsidR="00E478AE" w:rsidRPr="003F727E" w:rsidRDefault="00E478AE" w:rsidP="00C5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</w:pP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Стратегічна ціль 3.</w:t>
      </w:r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 Зовнішні аудиторії (громадяни України, які живуть та працюють у державах - членах Європейського Союзу, представники діаспори, громадяни держав - членів Європейського Союзу) розуміють і підтримують стратегічний курс держави щодо набуття повноправного членства України в Європейському Союзі та здійснення внутрішніх реформ.</w:t>
      </w:r>
    </w:p>
    <w:p w:rsidR="005B1FB7" w:rsidRPr="003F727E" w:rsidRDefault="005B1FB7" w:rsidP="00C5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</w:pPr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Для досягнення </w:t>
      </w: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Стратегічної цілі 3</w:t>
      </w:r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 необхідним є виконання таких </w:t>
      </w: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завдань:</w:t>
      </w:r>
    </w:p>
    <w:p w:rsidR="005B1FB7" w:rsidRPr="003F727E" w:rsidRDefault="005B1FB7" w:rsidP="00C5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</w:pPr>
      <w:bookmarkStart w:id="10" w:name="n74"/>
      <w:bookmarkEnd w:id="10"/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3.1. посилення взаємодії з державами - членами Європейського Союзу щодо публічної та практичної підтримки є</w:t>
      </w:r>
      <w:r w:rsidR="002561C6"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вроінтеграційного курсу України.</w:t>
      </w:r>
    </w:p>
    <w:p w:rsidR="007C56C3" w:rsidRPr="003F727E" w:rsidRDefault="007C56C3" w:rsidP="00C50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</w:pPr>
      <w:r w:rsidRPr="003F727E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>Завдання 3.1.,</w:t>
      </w:r>
      <w:r w:rsidRPr="003F727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3F727E">
        <w:rPr>
          <w:rFonts w:ascii="Times New Roman" w:hAnsi="Times New Roman" w:cs="Times New Roman"/>
          <w:i/>
          <w:sz w:val="27"/>
          <w:szCs w:val="27"/>
          <w:shd w:val="clear" w:color="auto" w:fill="FFFFFF" w:themeFill="background1"/>
        </w:rPr>
        <w:t xml:space="preserve">визначені </w:t>
      </w:r>
      <w:r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в ОПР у 2022-2024 роках СКПЄІУ до 2026 року</w:t>
      </w:r>
      <w:r w:rsidR="009D1D0F"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:</w:t>
      </w:r>
    </w:p>
    <w:p w:rsidR="007C56C3" w:rsidRPr="003F727E" w:rsidRDefault="007C56C3" w:rsidP="00E93116">
      <w:pPr>
        <w:pStyle w:val="a3"/>
        <w:numPr>
          <w:ilvl w:val="2"/>
          <w:numId w:val="14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3F727E">
        <w:rPr>
          <w:rFonts w:ascii="Times New Roman" w:eastAsia="Times New Roman" w:hAnsi="Times New Roman" w:cs="Times New Roman"/>
          <w:sz w:val="27"/>
          <w:szCs w:val="27"/>
          <w:lang w:eastAsia="uk-UA"/>
        </w:rPr>
        <w:t>Налагодження регулярної та системної комунікації з політичними лідерами та особами, які впливають на прийняття рішень у державах Європейського Союзу, про результати реформ, пов’язаних із європейською інтеграцією України.</w:t>
      </w:r>
    </w:p>
    <w:p w:rsidR="005B1FB7" w:rsidRPr="003F727E" w:rsidRDefault="005B1FB7" w:rsidP="00E93116">
      <w:pPr>
        <w:pStyle w:val="a3"/>
        <w:numPr>
          <w:ilvl w:val="2"/>
          <w:numId w:val="14"/>
        </w:numPr>
        <w:shd w:val="clear" w:color="auto" w:fill="FFFFFF"/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</w:pPr>
      <w:bookmarkStart w:id="11" w:name="n75"/>
      <w:bookmarkEnd w:id="11"/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>підвищення рівня обізнаності громадян держав - членів Європейського Союзу щодо стратегічного курсу європейської інтеграції України, відповідних реформ та заходів із зазначених питань.</w:t>
      </w:r>
    </w:p>
    <w:p w:rsidR="003F0704" w:rsidRPr="003F727E" w:rsidRDefault="003F0704" w:rsidP="003F07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</w:pP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3.2. Підвищення</w:t>
      </w:r>
      <w:r w:rsidRPr="003F727E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uk-UA"/>
        </w:rPr>
        <w:t xml:space="preserve"> </w:t>
      </w: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рівня обізнаності громадян держав - членів Європейського Союзу щодо стратегічного курсу європейської інтеграції України, відповідних реформ та заходів із зазначених питань.</w:t>
      </w:r>
    </w:p>
    <w:p w:rsidR="00DC144E" w:rsidRPr="003F727E" w:rsidRDefault="00DC144E" w:rsidP="00C50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</w:pPr>
      <w:r w:rsidRPr="003F727E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>Завдання 3.2.,</w:t>
      </w:r>
      <w:r w:rsidRPr="003F727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3F727E">
        <w:rPr>
          <w:rFonts w:ascii="Times New Roman" w:hAnsi="Times New Roman" w:cs="Times New Roman"/>
          <w:i/>
          <w:sz w:val="27"/>
          <w:szCs w:val="27"/>
          <w:shd w:val="clear" w:color="auto" w:fill="FFFFFF" w:themeFill="background1"/>
        </w:rPr>
        <w:t xml:space="preserve">визначені </w:t>
      </w:r>
      <w:r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в ОПР у 2022-2024 роках СКПЄІУ до 2026 року</w:t>
      </w:r>
      <w:r w:rsidR="009D1D0F"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:</w:t>
      </w:r>
    </w:p>
    <w:p w:rsidR="007C56C3" w:rsidRPr="003F727E" w:rsidRDefault="007C56C3" w:rsidP="002B7428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3F727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DC144E" w:rsidRPr="003F727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3.2.1. </w:t>
      </w:r>
      <w:r w:rsidRPr="003F727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Налагодження</w:t>
      </w:r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постійного, системного інформування громадян держав - членів Європейського Союзу про європейську інтеграцію України, передусім через засоби масової інформації (соціальні мережі, експертне середовище та інші канали)</w:t>
      </w:r>
      <w:r w:rsidRPr="003F727E">
        <w:rPr>
          <w:rFonts w:ascii="Times New Roman" w:hAnsi="Times New Roman" w:cs="Times New Roman"/>
          <w:sz w:val="27"/>
          <w:szCs w:val="27"/>
        </w:rPr>
        <w:t>.</w:t>
      </w:r>
    </w:p>
    <w:p w:rsidR="005B1FB7" w:rsidRPr="003F727E" w:rsidRDefault="005B1FB7" w:rsidP="00C5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</w:pPr>
    </w:p>
    <w:p w:rsidR="00E478AE" w:rsidRPr="003F727E" w:rsidRDefault="00E478AE" w:rsidP="00C5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</w:pPr>
      <w:bookmarkStart w:id="12" w:name="n57"/>
      <w:bookmarkEnd w:id="12"/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Стратегічна ціль 4.</w:t>
      </w:r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 Державні органи, установи та організації ефективно співпрацюють та координують зусилля щодо комунікації європейської інтеграції України.</w:t>
      </w:r>
    </w:p>
    <w:p w:rsidR="005B1FB7" w:rsidRPr="003F727E" w:rsidRDefault="005B1FB7" w:rsidP="00C5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</w:pPr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Для досягнення </w:t>
      </w: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Стратегічної цілі 4</w:t>
      </w:r>
      <w:r w:rsidRPr="003F727E"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  <w:t xml:space="preserve"> необхідним є виконання таких </w:t>
      </w: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завдань:</w:t>
      </w:r>
    </w:p>
    <w:p w:rsidR="005B1FB7" w:rsidRPr="003F727E" w:rsidRDefault="005B1FB7" w:rsidP="00C5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</w:pPr>
      <w:bookmarkStart w:id="13" w:name="n77"/>
      <w:bookmarkEnd w:id="13"/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 xml:space="preserve">4.1. </w:t>
      </w:r>
      <w:r w:rsidR="0041196B"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 xml:space="preserve">Забезпечення </w:t>
      </w:r>
      <w:r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розуміння стратегічного курсу європейської інтеграції посадовими особами державних органів, установ та орга</w:t>
      </w:r>
      <w:r w:rsidR="007C56C3" w:rsidRPr="003F727E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uk-UA"/>
        </w:rPr>
        <w:t>нізацій.</w:t>
      </w:r>
    </w:p>
    <w:p w:rsidR="002332BE" w:rsidRPr="003F727E" w:rsidRDefault="002332BE" w:rsidP="00C50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</w:pPr>
      <w:r w:rsidRPr="003F727E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>Завдання 4.1.,</w:t>
      </w:r>
      <w:r w:rsidRPr="003F727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3F727E">
        <w:rPr>
          <w:rFonts w:ascii="Times New Roman" w:hAnsi="Times New Roman" w:cs="Times New Roman"/>
          <w:i/>
          <w:sz w:val="27"/>
          <w:szCs w:val="27"/>
          <w:shd w:val="clear" w:color="auto" w:fill="FFFFFF" w:themeFill="background1"/>
        </w:rPr>
        <w:t xml:space="preserve">визначені </w:t>
      </w:r>
      <w:r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в ОПР у 2022-2024 роках СКПЄІУ до 2026 року</w:t>
      </w:r>
      <w:r w:rsidR="003F727E"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:</w:t>
      </w:r>
    </w:p>
    <w:p w:rsidR="007C56C3" w:rsidRPr="003F727E" w:rsidRDefault="002332BE" w:rsidP="00FE120F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4.1.1. </w:t>
      </w:r>
      <w:r w:rsidR="007C56C3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Запровадження механізму міжвідомчої координації інформаційної взаємодії (комунікації) з питань європейської інтеграції України</w:t>
      </w:r>
      <w:r w:rsidR="003F727E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7C56C3" w:rsidRPr="003F727E" w:rsidRDefault="00F42577" w:rsidP="00FE120F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4.1.2. </w:t>
      </w:r>
      <w:r w:rsidR="007C56C3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Впровадження системи навчання посадових осіб державних органів, установ та організацій з питань європейської інтеграції</w:t>
      </w:r>
      <w:r w:rsidR="003F727E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7C56C3" w:rsidRPr="003F727E" w:rsidRDefault="007C56C3" w:rsidP="00C5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</w:pPr>
    </w:p>
    <w:p w:rsidR="005B1FB7" w:rsidRPr="003F727E" w:rsidRDefault="005B1FB7" w:rsidP="00C5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8"/>
          <w:sz w:val="27"/>
          <w:szCs w:val="27"/>
          <w:lang w:eastAsia="uk-UA"/>
        </w:rPr>
      </w:pPr>
      <w:bookmarkStart w:id="14" w:name="n78"/>
      <w:bookmarkEnd w:id="14"/>
      <w:r w:rsidRPr="003F727E">
        <w:rPr>
          <w:rFonts w:ascii="Times New Roman" w:eastAsia="Times New Roman" w:hAnsi="Times New Roman" w:cs="Times New Roman"/>
          <w:b/>
          <w:i/>
          <w:spacing w:val="-8"/>
          <w:sz w:val="27"/>
          <w:szCs w:val="27"/>
          <w:lang w:eastAsia="uk-UA"/>
        </w:rPr>
        <w:t xml:space="preserve">4.2. </w:t>
      </w:r>
      <w:r w:rsidR="0043324E" w:rsidRPr="003F727E">
        <w:rPr>
          <w:rFonts w:ascii="Times New Roman" w:eastAsia="Times New Roman" w:hAnsi="Times New Roman" w:cs="Times New Roman"/>
          <w:b/>
          <w:i/>
          <w:spacing w:val="-8"/>
          <w:sz w:val="27"/>
          <w:szCs w:val="27"/>
          <w:lang w:eastAsia="uk-UA"/>
        </w:rPr>
        <w:t xml:space="preserve">Здійснення </w:t>
      </w:r>
      <w:r w:rsidRPr="003F727E">
        <w:rPr>
          <w:rFonts w:ascii="Times New Roman" w:eastAsia="Times New Roman" w:hAnsi="Times New Roman" w:cs="Times New Roman"/>
          <w:b/>
          <w:i/>
          <w:spacing w:val="-8"/>
          <w:sz w:val="27"/>
          <w:szCs w:val="27"/>
          <w:lang w:eastAsia="uk-UA"/>
        </w:rPr>
        <w:t>посадовими особами державних органів, установ та організацій система</w:t>
      </w:r>
      <w:r w:rsidRPr="003F727E">
        <w:rPr>
          <w:rFonts w:ascii="Times New Roman" w:eastAsia="Times New Roman" w:hAnsi="Times New Roman" w:cs="Times New Roman"/>
          <w:b/>
          <w:i/>
          <w:spacing w:val="-8"/>
          <w:sz w:val="27"/>
          <w:szCs w:val="27"/>
          <w:lang w:eastAsia="uk-UA"/>
        </w:rPr>
        <w:softHyphen/>
        <w:t>тич</w:t>
      </w:r>
      <w:r w:rsidRPr="003F727E">
        <w:rPr>
          <w:rFonts w:ascii="Times New Roman" w:eastAsia="Times New Roman" w:hAnsi="Times New Roman" w:cs="Times New Roman"/>
          <w:b/>
          <w:i/>
          <w:spacing w:val="-8"/>
          <w:sz w:val="27"/>
          <w:szCs w:val="27"/>
          <w:lang w:eastAsia="uk-UA"/>
        </w:rPr>
        <w:softHyphen/>
        <w:t>ної та системної інформаційної взаємодії (комунікації) щодо мети, змісту, результатів, прак</w:t>
      </w:r>
      <w:r w:rsidRPr="003F727E">
        <w:rPr>
          <w:rFonts w:ascii="Times New Roman" w:eastAsia="Times New Roman" w:hAnsi="Times New Roman" w:cs="Times New Roman"/>
          <w:b/>
          <w:i/>
          <w:spacing w:val="-8"/>
          <w:sz w:val="27"/>
          <w:szCs w:val="27"/>
          <w:lang w:eastAsia="uk-UA"/>
        </w:rPr>
        <w:softHyphen/>
        <w:t>тичної цінності реформ і заходів у рамках реалізації стратегічного курсу європейської інтеграції.</w:t>
      </w:r>
    </w:p>
    <w:p w:rsidR="00F42577" w:rsidRPr="003F727E" w:rsidRDefault="00F42577" w:rsidP="00C50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</w:pPr>
      <w:r w:rsidRPr="003F727E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>Завдання 4.2.,</w:t>
      </w:r>
      <w:r w:rsidRPr="003F727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3F727E">
        <w:rPr>
          <w:rFonts w:ascii="Times New Roman" w:hAnsi="Times New Roman" w:cs="Times New Roman"/>
          <w:i/>
          <w:sz w:val="27"/>
          <w:szCs w:val="27"/>
          <w:shd w:val="clear" w:color="auto" w:fill="FFFFFF" w:themeFill="background1"/>
        </w:rPr>
        <w:t xml:space="preserve">визначені </w:t>
      </w:r>
      <w:r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в ОПР у 2022-2024 роках СКПЄІУ до 2026 року</w:t>
      </w:r>
      <w:r w:rsidR="003F727E" w:rsidRPr="003F727E">
        <w:rPr>
          <w:rStyle w:val="a5"/>
          <w:rFonts w:ascii="Times New Roman" w:hAnsi="Times New Roman" w:cs="Times New Roman"/>
          <w:b w:val="0"/>
          <w:i/>
          <w:sz w:val="27"/>
          <w:szCs w:val="27"/>
          <w:shd w:val="clear" w:color="auto" w:fill="FFFFFF" w:themeFill="background1"/>
        </w:rPr>
        <w:t>:</w:t>
      </w:r>
    </w:p>
    <w:p w:rsidR="007C56C3" w:rsidRPr="003F727E" w:rsidRDefault="007C56C3" w:rsidP="00C5423A">
      <w:pPr>
        <w:pStyle w:val="a3"/>
        <w:numPr>
          <w:ilvl w:val="2"/>
          <w:numId w:val="15"/>
        </w:numPr>
        <w:spacing w:after="0" w:line="240" w:lineRule="auto"/>
        <w:ind w:left="1276" w:firstLine="0"/>
        <w:jc w:val="both"/>
        <w:rPr>
          <w:rFonts w:ascii="Times New Roman" w:hAnsi="Times New Roman" w:cs="Times New Roman"/>
          <w:sz w:val="27"/>
          <w:szCs w:val="27"/>
        </w:rPr>
      </w:pPr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Запровадження державними органами, установами та організаціями єдиного і обов’язкового підходу до збору, аналізу інформації та оприлюднення звітності з питань європейської інтеграції</w:t>
      </w:r>
      <w:r w:rsid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5B1FB7" w:rsidRPr="003F727E" w:rsidRDefault="007C56C3" w:rsidP="003F727E">
      <w:pPr>
        <w:pStyle w:val="a3"/>
        <w:numPr>
          <w:ilvl w:val="2"/>
          <w:numId w:val="15"/>
        </w:numPr>
        <w:shd w:val="clear" w:color="auto" w:fill="FFFFFF"/>
        <w:spacing w:after="0" w:line="240" w:lineRule="auto"/>
        <w:ind w:left="1276" w:firstLine="0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uk-UA"/>
        </w:rPr>
      </w:pPr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Забезпечення державними органами, установами та організаціями інформування суспільства через офіційні </w:t>
      </w:r>
      <w:proofErr w:type="spellStart"/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вебсайти</w:t>
      </w:r>
      <w:proofErr w:type="spellEnd"/>
      <w:r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та сторінки у соціальних мережах</w:t>
      </w:r>
      <w:r w:rsidR="003F727E" w:rsidRPr="003F727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bookmarkStart w:id="15" w:name="_GoBack"/>
      <w:bookmarkEnd w:id="15"/>
    </w:p>
    <w:sectPr w:rsidR="005B1FB7" w:rsidRPr="003F727E" w:rsidSect="00FE0B7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023B"/>
    <w:multiLevelType w:val="multilevel"/>
    <w:tmpl w:val="D12C3566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color w:val="333333"/>
        <w:sz w:val="24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837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color w:val="333333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333333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color w:val="333333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333333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color w:val="333333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333333"/>
        <w:sz w:val="24"/>
      </w:rPr>
    </w:lvl>
  </w:abstractNum>
  <w:abstractNum w:abstractNumId="1" w15:restartNumberingAfterBreak="0">
    <w:nsid w:val="0FE861C0"/>
    <w:multiLevelType w:val="multilevel"/>
    <w:tmpl w:val="F0FC84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9D6329"/>
    <w:multiLevelType w:val="multilevel"/>
    <w:tmpl w:val="C1EC3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53766"/>
    <w:multiLevelType w:val="multilevel"/>
    <w:tmpl w:val="745449A0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color w:val="333333"/>
        <w:sz w:val="24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ascii="Times New Roman" w:hAnsi="Times New Roman" w:cs="Times New Roman" w:hint="default"/>
        <w:color w:val="333333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color w:val="333333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333333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color w:val="333333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333333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color w:val="333333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333333"/>
        <w:sz w:val="24"/>
      </w:rPr>
    </w:lvl>
  </w:abstractNum>
  <w:abstractNum w:abstractNumId="4" w15:restartNumberingAfterBreak="0">
    <w:nsid w:val="367F66AF"/>
    <w:multiLevelType w:val="multilevel"/>
    <w:tmpl w:val="BF28E7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333333"/>
      </w:rPr>
    </w:lvl>
  </w:abstractNum>
  <w:abstractNum w:abstractNumId="5" w15:restartNumberingAfterBreak="0">
    <w:nsid w:val="37627B97"/>
    <w:multiLevelType w:val="multilevel"/>
    <w:tmpl w:val="07AA8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ascii="Times New Roman" w:hAnsi="Times New Roman" w:cs="Times New Roman" w:hint="default"/>
        <w:color w:val="333333"/>
        <w:sz w:val="24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333333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color w:val="333333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color w:val="333333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color w:val="333333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color w:val="333333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color w:val="333333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color w:val="333333"/>
        <w:sz w:val="24"/>
      </w:rPr>
    </w:lvl>
  </w:abstractNum>
  <w:abstractNum w:abstractNumId="6" w15:restartNumberingAfterBreak="0">
    <w:nsid w:val="38D92F26"/>
    <w:multiLevelType w:val="multilevel"/>
    <w:tmpl w:val="FF54F2EE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color w:val="333333"/>
        <w:sz w:val="24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hAnsi="Times New Roman" w:cs="Times New Roman" w:hint="default"/>
        <w:color w:val="333333"/>
        <w:sz w:val="2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color w:val="333333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333333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color w:val="333333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333333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color w:val="333333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333333"/>
        <w:sz w:val="24"/>
      </w:rPr>
    </w:lvl>
  </w:abstractNum>
  <w:abstractNum w:abstractNumId="7" w15:restartNumberingAfterBreak="0">
    <w:nsid w:val="445F2EE4"/>
    <w:multiLevelType w:val="multilevel"/>
    <w:tmpl w:val="07AA8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ascii="Times New Roman" w:hAnsi="Times New Roman" w:cs="Times New Roman" w:hint="default"/>
        <w:color w:val="333333"/>
        <w:sz w:val="24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333333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color w:val="333333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color w:val="333333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color w:val="333333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color w:val="333333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color w:val="333333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color w:val="333333"/>
        <w:sz w:val="24"/>
      </w:rPr>
    </w:lvl>
  </w:abstractNum>
  <w:abstractNum w:abstractNumId="8" w15:restartNumberingAfterBreak="0">
    <w:nsid w:val="5F8A0AEA"/>
    <w:multiLevelType w:val="multilevel"/>
    <w:tmpl w:val="AFF85A4C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color w:val="333333"/>
        <w:sz w:val="24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ascii="Times New Roman" w:hAnsi="Times New Roman" w:cs="Times New Roman" w:hint="default"/>
        <w:color w:val="333333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color w:val="333333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333333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color w:val="333333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333333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color w:val="333333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333333"/>
        <w:sz w:val="24"/>
      </w:rPr>
    </w:lvl>
  </w:abstractNum>
  <w:abstractNum w:abstractNumId="9" w15:restartNumberingAfterBreak="0">
    <w:nsid w:val="70094FCB"/>
    <w:multiLevelType w:val="multilevel"/>
    <w:tmpl w:val="07AA8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ascii="Times New Roman" w:hAnsi="Times New Roman" w:cs="Times New Roman" w:hint="default"/>
        <w:color w:val="333333"/>
        <w:sz w:val="24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333333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color w:val="333333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color w:val="333333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color w:val="333333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color w:val="333333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color w:val="333333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color w:val="333333"/>
        <w:sz w:val="24"/>
      </w:rPr>
    </w:lvl>
  </w:abstractNum>
  <w:abstractNum w:abstractNumId="10" w15:restartNumberingAfterBreak="0">
    <w:nsid w:val="7AAF5FF0"/>
    <w:multiLevelType w:val="multilevel"/>
    <w:tmpl w:val="07AA8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ascii="Times New Roman" w:hAnsi="Times New Roman" w:cs="Times New Roman" w:hint="default"/>
        <w:color w:val="333333"/>
        <w:sz w:val="24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333333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color w:val="333333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color w:val="333333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color w:val="333333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color w:val="333333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color w:val="333333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color w:val="333333"/>
        <w:sz w:val="24"/>
      </w:rPr>
    </w:lvl>
  </w:abstractNum>
  <w:abstractNum w:abstractNumId="11" w15:restartNumberingAfterBreak="0">
    <w:nsid w:val="7D212624"/>
    <w:multiLevelType w:val="multilevel"/>
    <w:tmpl w:val="D556C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  <w:num w:numId="12">
    <w:abstractNumId w:val="0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15"/>
    <w:rsid w:val="000367F1"/>
    <w:rsid w:val="000726F3"/>
    <w:rsid w:val="0007292A"/>
    <w:rsid w:val="00076ED6"/>
    <w:rsid w:val="00083B2B"/>
    <w:rsid w:val="000865FB"/>
    <w:rsid w:val="0012180E"/>
    <w:rsid w:val="00125A58"/>
    <w:rsid w:val="001443CE"/>
    <w:rsid w:val="00170E3E"/>
    <w:rsid w:val="00171865"/>
    <w:rsid w:val="00175945"/>
    <w:rsid w:val="0018447A"/>
    <w:rsid w:val="001A374E"/>
    <w:rsid w:val="001A5A59"/>
    <w:rsid w:val="001D0076"/>
    <w:rsid w:val="001E278A"/>
    <w:rsid w:val="001F181F"/>
    <w:rsid w:val="00224B15"/>
    <w:rsid w:val="00226557"/>
    <w:rsid w:val="002332BE"/>
    <w:rsid w:val="00243BA0"/>
    <w:rsid w:val="002561C6"/>
    <w:rsid w:val="0026485D"/>
    <w:rsid w:val="00281C72"/>
    <w:rsid w:val="002A7A1E"/>
    <w:rsid w:val="002B7428"/>
    <w:rsid w:val="002E1775"/>
    <w:rsid w:val="00363C6D"/>
    <w:rsid w:val="003B44C8"/>
    <w:rsid w:val="003D28EE"/>
    <w:rsid w:val="003F0704"/>
    <w:rsid w:val="003F727E"/>
    <w:rsid w:val="0041196B"/>
    <w:rsid w:val="0043324E"/>
    <w:rsid w:val="004403AC"/>
    <w:rsid w:val="0044266A"/>
    <w:rsid w:val="004431F2"/>
    <w:rsid w:val="00443981"/>
    <w:rsid w:val="004678A5"/>
    <w:rsid w:val="00476311"/>
    <w:rsid w:val="004A0511"/>
    <w:rsid w:val="004A2F76"/>
    <w:rsid w:val="004B77E9"/>
    <w:rsid w:val="004C2FA5"/>
    <w:rsid w:val="004C7B68"/>
    <w:rsid w:val="00502D58"/>
    <w:rsid w:val="00514695"/>
    <w:rsid w:val="00523935"/>
    <w:rsid w:val="00551912"/>
    <w:rsid w:val="00561A3E"/>
    <w:rsid w:val="00583153"/>
    <w:rsid w:val="005A6E35"/>
    <w:rsid w:val="005B1FB7"/>
    <w:rsid w:val="005D1CFA"/>
    <w:rsid w:val="005D4603"/>
    <w:rsid w:val="0063212F"/>
    <w:rsid w:val="006750E2"/>
    <w:rsid w:val="0068163B"/>
    <w:rsid w:val="00693641"/>
    <w:rsid w:val="006F6147"/>
    <w:rsid w:val="007308AD"/>
    <w:rsid w:val="00754564"/>
    <w:rsid w:val="00772250"/>
    <w:rsid w:val="007A2BA7"/>
    <w:rsid w:val="007A5168"/>
    <w:rsid w:val="007C56C3"/>
    <w:rsid w:val="007F4A80"/>
    <w:rsid w:val="007F5A3B"/>
    <w:rsid w:val="0080186C"/>
    <w:rsid w:val="00852DD5"/>
    <w:rsid w:val="00857752"/>
    <w:rsid w:val="0086279A"/>
    <w:rsid w:val="008B4040"/>
    <w:rsid w:val="00900200"/>
    <w:rsid w:val="00906366"/>
    <w:rsid w:val="00913715"/>
    <w:rsid w:val="00925E54"/>
    <w:rsid w:val="00952D63"/>
    <w:rsid w:val="009745D5"/>
    <w:rsid w:val="00974905"/>
    <w:rsid w:val="009969FE"/>
    <w:rsid w:val="009A4208"/>
    <w:rsid w:val="009C1E5F"/>
    <w:rsid w:val="009D1D0F"/>
    <w:rsid w:val="009D49FA"/>
    <w:rsid w:val="009E6DE0"/>
    <w:rsid w:val="00A23E39"/>
    <w:rsid w:val="00A76A4E"/>
    <w:rsid w:val="00A77541"/>
    <w:rsid w:val="00AA0380"/>
    <w:rsid w:val="00AC0E44"/>
    <w:rsid w:val="00AE373F"/>
    <w:rsid w:val="00B56017"/>
    <w:rsid w:val="00B61080"/>
    <w:rsid w:val="00B76F18"/>
    <w:rsid w:val="00BA4201"/>
    <w:rsid w:val="00BB4201"/>
    <w:rsid w:val="00BC0F1D"/>
    <w:rsid w:val="00BF044D"/>
    <w:rsid w:val="00C0100D"/>
    <w:rsid w:val="00C12113"/>
    <w:rsid w:val="00C27B83"/>
    <w:rsid w:val="00C31127"/>
    <w:rsid w:val="00C41798"/>
    <w:rsid w:val="00C509B3"/>
    <w:rsid w:val="00C53452"/>
    <w:rsid w:val="00C5423A"/>
    <w:rsid w:val="00C56D6D"/>
    <w:rsid w:val="00C7407C"/>
    <w:rsid w:val="00C9486B"/>
    <w:rsid w:val="00CA2A84"/>
    <w:rsid w:val="00CA4B64"/>
    <w:rsid w:val="00CA6D8A"/>
    <w:rsid w:val="00CB4949"/>
    <w:rsid w:val="00CE7D1C"/>
    <w:rsid w:val="00CF2F67"/>
    <w:rsid w:val="00CF3DCD"/>
    <w:rsid w:val="00D403A8"/>
    <w:rsid w:val="00D51E76"/>
    <w:rsid w:val="00DB42F7"/>
    <w:rsid w:val="00DC144E"/>
    <w:rsid w:val="00E12514"/>
    <w:rsid w:val="00E20AD6"/>
    <w:rsid w:val="00E3561B"/>
    <w:rsid w:val="00E35DDC"/>
    <w:rsid w:val="00E478AE"/>
    <w:rsid w:val="00E60C16"/>
    <w:rsid w:val="00E7070F"/>
    <w:rsid w:val="00E72EBC"/>
    <w:rsid w:val="00E93116"/>
    <w:rsid w:val="00EE4DFB"/>
    <w:rsid w:val="00EE6362"/>
    <w:rsid w:val="00F07B44"/>
    <w:rsid w:val="00F42577"/>
    <w:rsid w:val="00F43BB7"/>
    <w:rsid w:val="00F46501"/>
    <w:rsid w:val="00F573BB"/>
    <w:rsid w:val="00FC5981"/>
    <w:rsid w:val="00FD1CB1"/>
    <w:rsid w:val="00FE0B7F"/>
    <w:rsid w:val="00FE120F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0F0E0-332F-4821-A3B8-7EF54E9F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77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1D00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6017"/>
    <w:rPr>
      <w:color w:val="0000FF"/>
      <w:u w:val="single"/>
    </w:rPr>
  </w:style>
  <w:style w:type="character" w:styleId="a5">
    <w:name w:val="Strong"/>
    <w:basedOn w:val="a0"/>
    <w:uiPriority w:val="22"/>
    <w:qFormat/>
    <w:rsid w:val="00226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84_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kristti.com.ua/?p=87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155-2022-%D1%80" TargetMode="External"/><Relationship Id="rId11" Type="http://schemas.openxmlformats.org/officeDocument/2006/relationships/hyperlink" Target="https://zakon.rada.gov.ua/laws/show/984_011" TargetMode="External"/><Relationship Id="rId5" Type="http://schemas.openxmlformats.org/officeDocument/2006/relationships/hyperlink" Target="https://zakon.rada.gov.ua/laws/show/1155-2022-%D1%80" TargetMode="External"/><Relationship Id="rId10" Type="http://schemas.openxmlformats.org/officeDocument/2006/relationships/hyperlink" Target="https://zakon.rada.gov.ua/laws/show/984_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84_01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6421</Words>
  <Characters>3660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187</cp:revision>
  <dcterms:created xsi:type="dcterms:W3CDTF">2023-06-05T09:41:00Z</dcterms:created>
  <dcterms:modified xsi:type="dcterms:W3CDTF">2023-06-09T10:26:00Z</dcterms:modified>
</cp:coreProperties>
</file>