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EB4" w:rsidRPr="00F726F5" w:rsidRDefault="00985EB4" w:rsidP="00F726F5">
      <w:pPr>
        <w:spacing w:line="226" w:lineRule="auto"/>
        <w:ind w:firstLine="709"/>
        <w:jc w:val="both"/>
        <w:rPr>
          <w:rFonts w:ascii="Times New Roman" w:hAnsi="Times New Roman" w:cs="Times New Roman"/>
          <w:spacing w:val="-4"/>
          <w:sz w:val="26"/>
          <w:szCs w:val="26"/>
        </w:rPr>
      </w:pPr>
      <w:bookmarkStart w:id="0" w:name="_GoBack"/>
      <w:bookmarkEnd w:id="0"/>
    </w:p>
    <w:p w:rsidR="009B224D" w:rsidRPr="00F726F5" w:rsidRDefault="0073406F" w:rsidP="00F726F5">
      <w:pPr>
        <w:spacing w:line="240" w:lineRule="auto"/>
        <w:ind w:firstLine="709"/>
        <w:jc w:val="both"/>
        <w:rPr>
          <w:rFonts w:ascii="Times New Roman" w:hAnsi="Times New Roman" w:cs="Times New Roman"/>
          <w:spacing w:val="-4"/>
          <w:sz w:val="26"/>
          <w:szCs w:val="26"/>
        </w:rPr>
      </w:pPr>
      <w:r w:rsidRPr="00F726F5">
        <w:rPr>
          <w:rFonts w:ascii="Times New Roman" w:hAnsi="Times New Roman" w:cs="Times New Roman"/>
          <w:spacing w:val="-4"/>
          <w:sz w:val="26"/>
          <w:szCs w:val="26"/>
        </w:rPr>
        <w:t xml:space="preserve">Відповідно до </w:t>
      </w:r>
      <w:r w:rsidRPr="00F726F5">
        <w:rPr>
          <w:rFonts w:ascii="Times New Roman" w:hAnsi="Times New Roman" w:cs="Times New Roman"/>
          <w:b/>
          <w:spacing w:val="-4"/>
          <w:sz w:val="26"/>
          <w:szCs w:val="26"/>
        </w:rPr>
        <w:t>листа МОН України № 1/9-436 від 09.08.2017</w:t>
      </w:r>
      <w:r w:rsidRPr="00F726F5">
        <w:rPr>
          <w:rFonts w:ascii="Times New Roman" w:hAnsi="Times New Roman" w:cs="Times New Roman"/>
          <w:spacing w:val="-4"/>
          <w:sz w:val="26"/>
          <w:szCs w:val="26"/>
        </w:rPr>
        <w:t xml:space="preserve"> розміщуємо </w:t>
      </w:r>
      <w:r w:rsidRPr="00F726F5">
        <w:rPr>
          <w:rFonts w:ascii="Times New Roman" w:hAnsi="Times New Roman" w:cs="Times New Roman"/>
          <w:b/>
          <w:spacing w:val="-4"/>
          <w:sz w:val="26"/>
          <w:szCs w:val="26"/>
        </w:rPr>
        <w:t>методичні рекомендації</w:t>
      </w:r>
      <w:r w:rsidRPr="00F726F5">
        <w:rPr>
          <w:rFonts w:ascii="Times New Roman" w:hAnsi="Times New Roman" w:cs="Times New Roman"/>
          <w:spacing w:val="-4"/>
          <w:sz w:val="26"/>
          <w:szCs w:val="26"/>
        </w:rPr>
        <w:t xml:space="preserve"> щодо викладання </w:t>
      </w:r>
      <w:r w:rsidR="0048392F" w:rsidRPr="00F726F5">
        <w:rPr>
          <w:rFonts w:ascii="Times New Roman" w:hAnsi="Times New Roman" w:cs="Times New Roman"/>
          <w:spacing w:val="-4"/>
          <w:sz w:val="26"/>
          <w:szCs w:val="26"/>
        </w:rPr>
        <w:t xml:space="preserve">української мови </w:t>
      </w:r>
      <w:r w:rsidRPr="00F726F5">
        <w:rPr>
          <w:rFonts w:ascii="Times New Roman" w:hAnsi="Times New Roman" w:cs="Times New Roman"/>
          <w:spacing w:val="-4"/>
          <w:sz w:val="26"/>
          <w:szCs w:val="26"/>
        </w:rPr>
        <w:t>у ЗНЗ</w:t>
      </w:r>
      <w:r w:rsidR="00177EE6" w:rsidRPr="00F726F5">
        <w:rPr>
          <w:rFonts w:ascii="Times New Roman" w:hAnsi="Times New Roman" w:cs="Times New Roman"/>
          <w:spacing w:val="-4"/>
          <w:sz w:val="26"/>
          <w:szCs w:val="26"/>
        </w:rPr>
        <w:t xml:space="preserve"> </w:t>
      </w:r>
      <w:r w:rsidRPr="00F726F5">
        <w:rPr>
          <w:rFonts w:ascii="Times New Roman" w:hAnsi="Times New Roman" w:cs="Times New Roman"/>
          <w:spacing w:val="-4"/>
          <w:sz w:val="26"/>
          <w:szCs w:val="26"/>
        </w:rPr>
        <w:t xml:space="preserve">у 2017/2018 </w:t>
      </w:r>
      <w:proofErr w:type="spellStart"/>
      <w:r w:rsidRPr="00F726F5">
        <w:rPr>
          <w:rFonts w:ascii="Times New Roman" w:hAnsi="Times New Roman" w:cs="Times New Roman"/>
          <w:spacing w:val="-4"/>
          <w:sz w:val="26"/>
          <w:szCs w:val="26"/>
        </w:rPr>
        <w:t>н.р</w:t>
      </w:r>
      <w:proofErr w:type="spellEnd"/>
      <w:r w:rsidRPr="00F726F5">
        <w:rPr>
          <w:rFonts w:ascii="Times New Roman" w:hAnsi="Times New Roman" w:cs="Times New Roman"/>
          <w:spacing w:val="-4"/>
          <w:sz w:val="26"/>
          <w:szCs w:val="26"/>
        </w:rPr>
        <w:t xml:space="preserve">., підготовлені спільно з НАПН України та Інститутом модернізації змісту освіти. </w:t>
      </w:r>
    </w:p>
    <w:p w:rsidR="00F726F5" w:rsidRPr="00F726F5" w:rsidRDefault="00F726F5" w:rsidP="00F726F5">
      <w:pPr>
        <w:shd w:val="clear" w:color="auto" w:fill="FFFFFF"/>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У 2017-2018 навчальному році вивчення української мови</w:t>
      </w:r>
      <w:r w:rsidRPr="00F726F5">
        <w:rPr>
          <w:rFonts w:ascii="Times New Roman" w:hAnsi="Times New Roman"/>
          <w:b/>
          <w:bCs/>
          <w:spacing w:val="-4"/>
          <w:sz w:val="26"/>
          <w:szCs w:val="26"/>
        </w:rPr>
        <w:t xml:space="preserve"> </w:t>
      </w:r>
      <w:r w:rsidRPr="00F726F5">
        <w:rPr>
          <w:rFonts w:ascii="Times New Roman" w:hAnsi="Times New Roman"/>
          <w:spacing w:val="-4"/>
          <w:sz w:val="26"/>
          <w:szCs w:val="26"/>
        </w:rPr>
        <w:t xml:space="preserve">здійснюватиметься за такими програмами: </w:t>
      </w:r>
    </w:p>
    <w:p w:rsidR="00F726F5" w:rsidRPr="00F726F5" w:rsidRDefault="00F726F5" w:rsidP="00F726F5">
      <w:pPr>
        <w:shd w:val="clear" w:color="auto" w:fill="FFFFFF"/>
        <w:spacing w:after="0" w:line="240" w:lineRule="auto"/>
        <w:ind w:firstLine="709"/>
        <w:jc w:val="both"/>
        <w:rPr>
          <w:rFonts w:ascii="Times New Roman" w:hAnsi="Times New Roman"/>
          <w:spacing w:val="-4"/>
          <w:sz w:val="26"/>
          <w:szCs w:val="26"/>
        </w:rPr>
      </w:pPr>
      <w:r w:rsidRPr="00F726F5">
        <w:rPr>
          <w:rFonts w:ascii="Times New Roman" w:hAnsi="Times New Roman"/>
          <w:bCs/>
          <w:spacing w:val="-4"/>
          <w:sz w:val="26"/>
          <w:szCs w:val="26"/>
        </w:rPr>
        <w:t>у</w:t>
      </w:r>
      <w:r w:rsidRPr="00F726F5">
        <w:rPr>
          <w:rFonts w:ascii="Times New Roman" w:hAnsi="Times New Roman"/>
          <w:b/>
          <w:bCs/>
          <w:spacing w:val="-4"/>
          <w:sz w:val="26"/>
          <w:szCs w:val="26"/>
        </w:rPr>
        <w:t xml:space="preserve"> 5-9 класах </w:t>
      </w:r>
      <w:r w:rsidRPr="00F726F5">
        <w:rPr>
          <w:rFonts w:ascii="Times New Roman" w:hAnsi="Times New Roman"/>
          <w:spacing w:val="-4"/>
          <w:sz w:val="26"/>
          <w:szCs w:val="26"/>
        </w:rPr>
        <w:t xml:space="preserve">за навчальною програмою: Українська мова. 5-9 класи. 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№804 (електронний ресурс: http://mon.gov.ua/activity/education/zagalna-serednya/navchalni-programi-5-9-klas-2017.html); </w:t>
      </w:r>
    </w:p>
    <w:p w:rsidR="00F726F5" w:rsidRPr="00F726F5" w:rsidRDefault="00F726F5" w:rsidP="00F726F5">
      <w:pPr>
        <w:shd w:val="clear" w:color="auto" w:fill="FFFFFF"/>
        <w:spacing w:after="0" w:line="240" w:lineRule="auto"/>
        <w:ind w:firstLine="709"/>
        <w:jc w:val="both"/>
        <w:rPr>
          <w:rFonts w:ascii="Times New Roman" w:hAnsi="Times New Roman"/>
          <w:spacing w:val="-4"/>
          <w:sz w:val="26"/>
          <w:szCs w:val="26"/>
        </w:rPr>
      </w:pPr>
      <w:r w:rsidRPr="00F726F5">
        <w:rPr>
          <w:rFonts w:ascii="Times New Roman" w:hAnsi="Times New Roman"/>
          <w:bCs/>
          <w:spacing w:val="-4"/>
          <w:sz w:val="26"/>
          <w:szCs w:val="26"/>
        </w:rPr>
        <w:t>у</w:t>
      </w:r>
      <w:r w:rsidRPr="00F726F5">
        <w:rPr>
          <w:rFonts w:ascii="Times New Roman" w:hAnsi="Times New Roman"/>
          <w:b/>
          <w:bCs/>
          <w:spacing w:val="-4"/>
          <w:sz w:val="26"/>
          <w:szCs w:val="26"/>
        </w:rPr>
        <w:t xml:space="preserve"> 10-11 класах - </w:t>
      </w:r>
      <w:r w:rsidRPr="00F726F5">
        <w:rPr>
          <w:rFonts w:ascii="Times New Roman" w:hAnsi="Times New Roman"/>
          <w:spacing w:val="-4"/>
          <w:sz w:val="26"/>
          <w:szCs w:val="26"/>
        </w:rPr>
        <w:t xml:space="preserve">за навчальними програмами, затвердженими наказом МОН від 28.10.2010 № 1021, крім рівня стандарту; </w:t>
      </w:r>
      <w:r w:rsidRPr="00F726F5">
        <w:rPr>
          <w:rFonts w:ascii="Times New Roman" w:hAnsi="Times New Roman"/>
          <w:b/>
          <w:spacing w:val="-4"/>
          <w:sz w:val="26"/>
          <w:szCs w:val="26"/>
        </w:rPr>
        <w:t>рівень стандарту зі змінами</w:t>
      </w:r>
      <w:r w:rsidRPr="00F726F5">
        <w:rPr>
          <w:rFonts w:ascii="Times New Roman" w:hAnsi="Times New Roman"/>
          <w:spacing w:val="-4"/>
          <w:sz w:val="26"/>
          <w:szCs w:val="26"/>
        </w:rPr>
        <w:t xml:space="preserve">, затвердженими наказом </w:t>
      </w:r>
      <w:r w:rsidRPr="00F726F5">
        <w:rPr>
          <w:rFonts w:ascii="Times New Roman" w:hAnsi="Times New Roman"/>
          <w:b/>
          <w:spacing w:val="-4"/>
          <w:sz w:val="26"/>
          <w:szCs w:val="26"/>
        </w:rPr>
        <w:t>Міністерства від 14.07.2016 № 826</w:t>
      </w:r>
      <w:r w:rsidRPr="00F726F5">
        <w:rPr>
          <w:rFonts w:ascii="Times New Roman" w:hAnsi="Times New Roman"/>
          <w:spacing w:val="-4"/>
          <w:sz w:val="26"/>
          <w:szCs w:val="26"/>
        </w:rPr>
        <w:t>.</w:t>
      </w:r>
      <w:r w:rsidRPr="00F726F5">
        <w:rPr>
          <w:rFonts w:ascii="Times New Roman" w:hAnsi="Times New Roman"/>
          <w:color w:val="000000"/>
          <w:spacing w:val="-4"/>
          <w:sz w:val="26"/>
          <w:szCs w:val="26"/>
        </w:rPr>
        <w:t xml:space="preserve"> Програми розміщені на офіційному сайті МОН України за </w:t>
      </w:r>
      <w:r w:rsidRPr="00F726F5">
        <w:rPr>
          <w:rFonts w:ascii="Times New Roman" w:hAnsi="Times New Roman"/>
          <w:b/>
          <w:color w:val="000000"/>
          <w:spacing w:val="-4"/>
          <w:sz w:val="26"/>
          <w:szCs w:val="26"/>
        </w:rPr>
        <w:t>посиланням:</w:t>
      </w:r>
      <w:r w:rsidRPr="00F726F5">
        <w:rPr>
          <w:rFonts w:ascii="Times New Roman" w:hAnsi="Times New Roman"/>
          <w:color w:val="000000"/>
          <w:spacing w:val="-4"/>
          <w:sz w:val="26"/>
          <w:szCs w:val="26"/>
        </w:rPr>
        <w:t xml:space="preserve"> </w:t>
      </w:r>
      <w:hyperlink r:id="rId7" w:history="1">
        <w:r w:rsidRPr="00F726F5">
          <w:rPr>
            <w:rStyle w:val="a8"/>
            <w:rFonts w:ascii="Times New Roman" w:hAnsi="Times New Roman"/>
            <w:spacing w:val="-4"/>
            <w:sz w:val="26"/>
            <w:szCs w:val="26"/>
            <w:shd w:val="clear" w:color="auto" w:fill="FFFFFF"/>
          </w:rPr>
          <w:t>http://mon.gov.ua/activity/education/zagalna-serednya/navchalni-programy.html</w:t>
        </w:r>
      </w:hyperlink>
      <w:r w:rsidRPr="00F726F5">
        <w:rPr>
          <w:rFonts w:ascii="Times New Roman" w:hAnsi="Times New Roman"/>
          <w:spacing w:val="-4"/>
          <w:sz w:val="26"/>
          <w:szCs w:val="26"/>
          <w:shd w:val="clear" w:color="auto" w:fill="FFFFFF"/>
        </w:rPr>
        <w:t xml:space="preserve"> .</w:t>
      </w:r>
      <w:r w:rsidRPr="00F726F5">
        <w:rPr>
          <w:rFonts w:ascii="Times New Roman" w:hAnsi="Times New Roman"/>
          <w:color w:val="000000"/>
          <w:spacing w:val="-4"/>
          <w:sz w:val="26"/>
          <w:szCs w:val="26"/>
        </w:rPr>
        <w:t xml:space="preserve"> </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 xml:space="preserve">Звертаємо увагу, що в 2017 році навчальну програму з української мови для 5-9 класів модернізовано згідно з Державним стандартом базової і повної загальної середньої освіти, затвердженим у 2011 році, та з метою наскрізного впровадження механізму реалізації завдань </w:t>
      </w:r>
      <w:proofErr w:type="spellStart"/>
      <w:r w:rsidRPr="00F726F5">
        <w:rPr>
          <w:rFonts w:ascii="Times New Roman" w:hAnsi="Times New Roman"/>
          <w:spacing w:val="-4"/>
          <w:sz w:val="26"/>
          <w:szCs w:val="26"/>
        </w:rPr>
        <w:t>компетентнісного</w:t>
      </w:r>
      <w:proofErr w:type="spellEnd"/>
      <w:r w:rsidRPr="00F726F5">
        <w:rPr>
          <w:rFonts w:ascii="Times New Roman" w:hAnsi="Times New Roman"/>
          <w:spacing w:val="-4"/>
          <w:sz w:val="26"/>
          <w:szCs w:val="26"/>
        </w:rPr>
        <w:t xml:space="preserve"> підходу в навчанні української мови в контексті положень «Нової української школи».</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У зв’язку з цим розроблено новий формат пояснювальної записки до програми, де визначено ієрархію цілей навчання, зазначено мету базової середньої освіти, уточнено предметну мету. Відповідно до поставлених цілей навчання української мови і стратегій модернізації освіти в Україні конкретизовано завдання навчального предмета.</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 xml:space="preserve"> Унесено зміни до структури програми: мовну та мовленнєву змістові лінії синхронізовано: у мовленнєвій подано усні та письмові види роботи з використанням паралельно виучуваного на аспектних уроках теоретичного матеріалу. У переліку очікуваних результатів навчально-пізнавальної діяльності учнів виділено </w:t>
      </w:r>
      <w:proofErr w:type="spellStart"/>
      <w:r w:rsidRPr="00F726F5">
        <w:rPr>
          <w:rFonts w:ascii="Times New Roman" w:hAnsi="Times New Roman"/>
          <w:spacing w:val="-4"/>
          <w:sz w:val="26"/>
          <w:szCs w:val="26"/>
        </w:rPr>
        <w:t>знаннєвий</w:t>
      </w:r>
      <w:proofErr w:type="spellEnd"/>
      <w:r w:rsidRPr="00F726F5">
        <w:rPr>
          <w:rFonts w:ascii="Times New Roman" w:hAnsi="Times New Roman"/>
          <w:spacing w:val="-4"/>
          <w:sz w:val="26"/>
          <w:szCs w:val="26"/>
        </w:rPr>
        <w:t xml:space="preserve">, </w:t>
      </w:r>
      <w:proofErr w:type="spellStart"/>
      <w:r w:rsidRPr="00F726F5">
        <w:rPr>
          <w:rFonts w:ascii="Times New Roman" w:hAnsi="Times New Roman"/>
          <w:spacing w:val="-4"/>
          <w:sz w:val="26"/>
          <w:szCs w:val="26"/>
        </w:rPr>
        <w:t>діяльнісний</w:t>
      </w:r>
      <w:proofErr w:type="spellEnd"/>
      <w:r w:rsidRPr="00F726F5">
        <w:rPr>
          <w:rFonts w:ascii="Times New Roman" w:hAnsi="Times New Roman"/>
          <w:spacing w:val="-4"/>
          <w:sz w:val="26"/>
          <w:szCs w:val="26"/>
        </w:rPr>
        <w:t xml:space="preserve"> і ціннісний складники.</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З метою уникнення дублювань вилучено рубрики «</w:t>
      </w:r>
      <w:proofErr w:type="spellStart"/>
      <w:r w:rsidRPr="00F726F5">
        <w:rPr>
          <w:rFonts w:ascii="Times New Roman" w:hAnsi="Times New Roman"/>
          <w:spacing w:val="-4"/>
          <w:sz w:val="26"/>
          <w:szCs w:val="26"/>
        </w:rPr>
        <w:t>Внутрішньопредметні</w:t>
      </w:r>
      <w:proofErr w:type="spellEnd"/>
      <w:r w:rsidRPr="00F726F5">
        <w:rPr>
          <w:rFonts w:ascii="Times New Roman" w:hAnsi="Times New Roman"/>
          <w:spacing w:val="-4"/>
          <w:sz w:val="26"/>
          <w:szCs w:val="26"/>
        </w:rPr>
        <w:t xml:space="preserve"> зв’язки», «</w:t>
      </w:r>
      <w:proofErr w:type="spellStart"/>
      <w:r w:rsidRPr="00F726F5">
        <w:rPr>
          <w:rFonts w:ascii="Times New Roman" w:hAnsi="Times New Roman"/>
          <w:spacing w:val="-4"/>
          <w:sz w:val="26"/>
          <w:szCs w:val="26"/>
        </w:rPr>
        <w:t>Міжпредметні</w:t>
      </w:r>
      <w:proofErr w:type="spellEnd"/>
      <w:r w:rsidRPr="00F726F5">
        <w:rPr>
          <w:rFonts w:ascii="Times New Roman" w:hAnsi="Times New Roman"/>
          <w:spacing w:val="-4"/>
          <w:sz w:val="26"/>
          <w:szCs w:val="26"/>
        </w:rPr>
        <w:t xml:space="preserve"> зв’язки», «Культура мовлення». Спрощено формулювання тем мовної і мовленнєвої змістових ліній, зокрема </w:t>
      </w:r>
      <w:proofErr w:type="spellStart"/>
      <w:r w:rsidRPr="00F726F5">
        <w:rPr>
          <w:rFonts w:ascii="Times New Roman" w:hAnsi="Times New Roman"/>
          <w:spacing w:val="-4"/>
          <w:sz w:val="26"/>
          <w:szCs w:val="26"/>
        </w:rPr>
        <w:t>мовленнєвознавчих</w:t>
      </w:r>
      <w:proofErr w:type="spellEnd"/>
      <w:r w:rsidRPr="00F726F5">
        <w:rPr>
          <w:rFonts w:ascii="Times New Roman" w:hAnsi="Times New Roman"/>
          <w:spacing w:val="-4"/>
          <w:sz w:val="26"/>
          <w:szCs w:val="26"/>
        </w:rPr>
        <w:t xml:space="preserve"> понять. </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 xml:space="preserve"> Творчим роботам надано виразно практичного спрямування. Крім обов’язкових видів творчих робіт, до навчальної програми включено рекомендовані, право вибору яких надано вчителю. Серед рекомендованих видів робіт учитель може обрати ті, які вважає найбільш корисними, до того ж він може змінювати теми висловлень у відповідності до інтересів і потреб кожного класу. </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Окрім того, до програми внесено такі зміни:</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 xml:space="preserve"> вилучено деякі види творчих робіт (відгук про відповідь товариша в 5 класі, повідомлення на лінгвістичну тему в науковому стилі в 6 класі, переказ тексту наукового стилю та відповідь на уроці в науковому стилі в 5 класі, вибірковий переказ тексту наукового стилю в 6, 9 класах);</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додано як обов’язковий такий сучасний вид роботи, як есе (розмірковування в довільній формі);</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lastRenderedPageBreak/>
        <w:t xml:space="preserve"> осучаснено перелік запропонованих до вивчення ділових паперів (вилучено автобіографію, протокол, витяг із протоколу; розписку в 7 класі замінено на звіт про виконану роботу, план роботи перенесено з 6-ого у 8 клас);</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перерозподілено в мовній змістовій лінії навчальні години на повторення вивченого в попередніх класах (указано перед окремими розділами);</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змінено послідовність тем мовної змістової лінії в 5 класі для оптимізації їх відповідно до вікових особливостей учнів;</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замінено в 5 класі тему «Частини мови» на «Текст. Речення. Слово» в розділі «Повторення вивченого в початкових класах»;</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вилучено з програми 5 класу теми «Види речень за метою висловлення та інтонацією» (як вивчені в початковій школі), «Стилі мовлення»;</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 xml:space="preserve">перенесено тему «Правопис слів іншомовного походження» з 5 до 6 класу, розвантажено тему «Найпоширеніші випадки чергування голосних і приголосних звуків» у 5 класі з метою оптимізації та уникнення повторів. </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 xml:space="preserve">Зазначаємо, </w:t>
      </w:r>
      <w:proofErr w:type="spellStart"/>
      <w:r w:rsidRPr="00F726F5">
        <w:rPr>
          <w:rFonts w:ascii="Times New Roman" w:hAnsi="Times New Roman"/>
          <w:spacing w:val="-4"/>
          <w:sz w:val="26"/>
          <w:szCs w:val="26"/>
        </w:rPr>
        <w:t>шо</w:t>
      </w:r>
      <w:proofErr w:type="spellEnd"/>
      <w:r w:rsidRPr="00F726F5">
        <w:rPr>
          <w:rFonts w:ascii="Times New Roman" w:hAnsi="Times New Roman"/>
          <w:spacing w:val="-4"/>
          <w:sz w:val="26"/>
          <w:szCs w:val="26"/>
        </w:rPr>
        <w:t xml:space="preserve"> вказаний у навчальній програмі розподіл годин між розділами вважається орієнтовним. У разі потреби вчитель має право самостійно змінювати обсяг годин у межах розділу, а також послідовність вивчення розділів.</w:t>
      </w:r>
    </w:p>
    <w:p w:rsidR="00F726F5" w:rsidRPr="00F726F5" w:rsidRDefault="00F726F5" w:rsidP="00F726F5">
      <w:pPr>
        <w:spacing w:after="0" w:line="240" w:lineRule="auto"/>
        <w:ind w:firstLine="709"/>
        <w:jc w:val="both"/>
        <w:rPr>
          <w:rFonts w:ascii="Times New Roman" w:hAnsi="Times New Roman"/>
          <w:b/>
          <w:spacing w:val="-4"/>
          <w:sz w:val="26"/>
          <w:szCs w:val="26"/>
        </w:rPr>
      </w:pPr>
      <w:r w:rsidRPr="00F726F5">
        <w:rPr>
          <w:rFonts w:ascii="Times New Roman" w:hAnsi="Times New Roman"/>
          <w:spacing w:val="-4"/>
          <w:sz w:val="26"/>
          <w:szCs w:val="26"/>
        </w:rPr>
        <w:t xml:space="preserve">З метою уникнення перевантаження учнів, для об’єктивного оцінювання їхніх навчальних досягнень </w:t>
      </w:r>
      <w:r w:rsidRPr="00F726F5">
        <w:rPr>
          <w:rFonts w:ascii="Times New Roman" w:hAnsi="Times New Roman"/>
          <w:b/>
          <w:spacing w:val="-4"/>
          <w:sz w:val="26"/>
          <w:szCs w:val="26"/>
        </w:rPr>
        <w:t xml:space="preserve">пропонуємо зняти з фронтальних видів контрольних робіт </w:t>
      </w:r>
      <w:proofErr w:type="spellStart"/>
      <w:r w:rsidRPr="00F726F5">
        <w:rPr>
          <w:rFonts w:ascii="Times New Roman" w:hAnsi="Times New Roman"/>
          <w:b/>
          <w:spacing w:val="-4"/>
          <w:sz w:val="26"/>
          <w:szCs w:val="26"/>
        </w:rPr>
        <w:t>аудіювання</w:t>
      </w:r>
      <w:proofErr w:type="spellEnd"/>
      <w:r w:rsidRPr="00F726F5">
        <w:rPr>
          <w:rFonts w:ascii="Times New Roman" w:hAnsi="Times New Roman"/>
          <w:b/>
          <w:spacing w:val="-4"/>
          <w:sz w:val="26"/>
          <w:szCs w:val="26"/>
        </w:rPr>
        <w:t xml:space="preserve"> та читання мовчки, залишивши тільки навчальні види цих робіт.</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 xml:space="preserve"> Зазначені зміни також є початком до поступового </w:t>
      </w:r>
      <w:proofErr w:type="spellStart"/>
      <w:r w:rsidRPr="00F726F5">
        <w:rPr>
          <w:rFonts w:ascii="Times New Roman" w:hAnsi="Times New Roman"/>
          <w:spacing w:val="-4"/>
          <w:sz w:val="26"/>
          <w:szCs w:val="26"/>
        </w:rPr>
        <w:t>переформатування</w:t>
      </w:r>
      <w:proofErr w:type="spellEnd"/>
      <w:r w:rsidRPr="00F726F5">
        <w:rPr>
          <w:rFonts w:ascii="Times New Roman" w:hAnsi="Times New Roman"/>
          <w:spacing w:val="-4"/>
          <w:sz w:val="26"/>
          <w:szCs w:val="26"/>
        </w:rPr>
        <w:t xml:space="preserve"> видів мовленнєвої діяльності (</w:t>
      </w:r>
      <w:proofErr w:type="spellStart"/>
      <w:r w:rsidRPr="00F726F5">
        <w:rPr>
          <w:rFonts w:ascii="Times New Roman" w:hAnsi="Times New Roman"/>
          <w:spacing w:val="-4"/>
          <w:sz w:val="26"/>
          <w:szCs w:val="26"/>
        </w:rPr>
        <w:t>аудіювання</w:t>
      </w:r>
      <w:proofErr w:type="spellEnd"/>
      <w:r w:rsidRPr="00F726F5">
        <w:rPr>
          <w:rFonts w:ascii="Times New Roman" w:hAnsi="Times New Roman"/>
          <w:spacing w:val="-4"/>
          <w:sz w:val="26"/>
          <w:szCs w:val="26"/>
        </w:rPr>
        <w:t xml:space="preserve">, читання мовчки) </w:t>
      </w:r>
      <w:r w:rsidRPr="00F726F5">
        <w:rPr>
          <w:rFonts w:ascii="Times New Roman" w:hAnsi="Times New Roman"/>
          <w:color w:val="000000"/>
          <w:spacing w:val="-4"/>
          <w:sz w:val="26"/>
          <w:szCs w:val="26"/>
          <w:shd w:val="clear" w:color="auto" w:fill="FFFFFF"/>
        </w:rPr>
        <w:t xml:space="preserve">до вимог Програми міжнародного оцінювання учнів – PISA, що оцінює читацьку грамотність учнів, визначає здатність особи до широкого розуміння тексту, пошуку нової інформації, осмислення й оцінювання змісту та форми тексту тощо. </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 xml:space="preserve"> Звертаємо увагу на те,</w:t>
      </w:r>
      <w:r w:rsidRPr="00F726F5">
        <w:rPr>
          <w:rFonts w:ascii="Times New Roman" w:hAnsi="Times New Roman"/>
          <w:b/>
          <w:spacing w:val="-4"/>
          <w:sz w:val="26"/>
          <w:szCs w:val="26"/>
        </w:rPr>
        <w:t xml:space="preserve"> </w:t>
      </w:r>
      <w:r w:rsidRPr="00F726F5">
        <w:rPr>
          <w:rFonts w:ascii="Times New Roman" w:hAnsi="Times New Roman"/>
          <w:spacing w:val="-4"/>
          <w:sz w:val="26"/>
          <w:szCs w:val="26"/>
        </w:rPr>
        <w:t>що</w:t>
      </w:r>
      <w:r w:rsidRPr="00F726F5">
        <w:rPr>
          <w:rFonts w:ascii="Times New Roman" w:hAnsi="Times New Roman"/>
          <w:b/>
          <w:spacing w:val="-4"/>
          <w:sz w:val="26"/>
          <w:szCs w:val="26"/>
        </w:rPr>
        <w:t xml:space="preserve"> змінено кількість</w:t>
      </w:r>
      <w:r w:rsidRPr="00F726F5">
        <w:rPr>
          <w:rFonts w:ascii="Times New Roman" w:hAnsi="Times New Roman"/>
          <w:spacing w:val="-4"/>
          <w:sz w:val="26"/>
          <w:szCs w:val="26"/>
        </w:rPr>
        <w:t xml:space="preserve"> </w:t>
      </w:r>
      <w:r w:rsidRPr="00F726F5">
        <w:rPr>
          <w:rFonts w:ascii="Times New Roman" w:hAnsi="Times New Roman"/>
          <w:b/>
          <w:spacing w:val="-4"/>
          <w:sz w:val="26"/>
          <w:szCs w:val="26"/>
        </w:rPr>
        <w:t>фронтальних</w:t>
      </w:r>
      <w:r w:rsidRPr="00F726F5">
        <w:rPr>
          <w:rFonts w:ascii="Times New Roman" w:hAnsi="Times New Roman"/>
          <w:spacing w:val="-4"/>
          <w:sz w:val="26"/>
          <w:szCs w:val="26"/>
        </w:rPr>
        <w:t xml:space="preserve"> та індивідуальних видів контрольних робіт з української мови в загальноосвітніх навчальних закладах з українською мовою навчання. </w:t>
      </w:r>
    </w:p>
    <w:p w:rsidR="00F726F5" w:rsidRPr="00F726F5" w:rsidRDefault="00F726F5" w:rsidP="00F726F5">
      <w:pPr>
        <w:tabs>
          <w:tab w:val="left" w:pos="1219"/>
        </w:tabs>
        <w:spacing w:after="0" w:line="240" w:lineRule="auto"/>
        <w:ind w:firstLine="709"/>
        <w:jc w:val="both"/>
        <w:rPr>
          <w:rFonts w:ascii="Times New Roman" w:hAnsi="Times New Roman"/>
          <w:b/>
          <w:bCs/>
          <w:spacing w:val="-4"/>
          <w:sz w:val="26"/>
          <w:szCs w:val="26"/>
        </w:rPr>
      </w:pPr>
      <w:r w:rsidRPr="00F726F5">
        <w:rPr>
          <w:rFonts w:ascii="Times New Roman" w:hAnsi="Times New Roman"/>
          <w:b/>
          <w:bCs/>
          <w:spacing w:val="-4"/>
          <w:sz w:val="26"/>
          <w:szCs w:val="26"/>
        </w:rPr>
        <w:t>Фронтально оцінюються</w:t>
      </w:r>
      <w:r w:rsidRPr="00F726F5">
        <w:rPr>
          <w:rFonts w:ascii="Times New Roman" w:hAnsi="Times New Roman"/>
          <w:spacing w:val="-4"/>
          <w:sz w:val="26"/>
          <w:szCs w:val="26"/>
        </w:rPr>
        <w:t xml:space="preserve"> диктант, письмовий переказ і письмовий твір (навчальні чи контрольні види робіт), мовні знання й уміння, запис яких здійснюється на сторінці класного журналу «Зміст уроку». </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b/>
          <w:bCs/>
          <w:spacing w:val="-4"/>
          <w:sz w:val="26"/>
          <w:szCs w:val="26"/>
        </w:rPr>
        <w:t>Індивідуально оцінюються</w:t>
      </w:r>
      <w:r w:rsidRPr="00F726F5">
        <w:rPr>
          <w:rFonts w:ascii="Times New Roman" w:hAnsi="Times New Roman"/>
          <w:spacing w:val="-4"/>
          <w:sz w:val="26"/>
          <w:szCs w:val="26"/>
        </w:rPr>
        <w:t xml:space="preserve"> </w:t>
      </w:r>
      <w:r w:rsidRPr="00F726F5">
        <w:rPr>
          <w:rFonts w:ascii="Times New Roman" w:hAnsi="Times New Roman"/>
          <w:i/>
          <w:iCs/>
          <w:spacing w:val="-4"/>
          <w:sz w:val="26"/>
          <w:szCs w:val="26"/>
        </w:rPr>
        <w:t>говоріння</w:t>
      </w:r>
      <w:r w:rsidRPr="00F726F5">
        <w:rPr>
          <w:rFonts w:ascii="Times New Roman" w:hAnsi="Times New Roman"/>
          <w:spacing w:val="-4"/>
          <w:sz w:val="26"/>
          <w:szCs w:val="26"/>
        </w:rPr>
        <w:t xml:space="preserve"> (діалог, усний переказ, усний твір) і </w:t>
      </w:r>
      <w:r w:rsidRPr="00F726F5">
        <w:rPr>
          <w:rFonts w:ascii="Times New Roman" w:hAnsi="Times New Roman"/>
          <w:i/>
          <w:iCs/>
          <w:spacing w:val="-4"/>
          <w:sz w:val="26"/>
          <w:szCs w:val="26"/>
        </w:rPr>
        <w:t>читання вголос</w:t>
      </w:r>
      <w:r w:rsidRPr="00F726F5">
        <w:rPr>
          <w:rFonts w:ascii="Times New Roman" w:hAnsi="Times New Roman"/>
          <w:spacing w:val="-4"/>
          <w:sz w:val="26"/>
          <w:szCs w:val="26"/>
        </w:rPr>
        <w:t>. Для цих видів діяльності не відводять окремого уроку, проте визначають окрему колонку без дати на сторінці класного журналу «Облік навчальних досягнень». У І семестрі проводять оцінювання 2 видів мовленнєвої діяльності (</w:t>
      </w:r>
      <w:r w:rsidRPr="00F726F5">
        <w:rPr>
          <w:rFonts w:ascii="Times New Roman" w:hAnsi="Times New Roman"/>
          <w:b/>
          <w:bCs/>
          <w:spacing w:val="-4"/>
          <w:sz w:val="26"/>
          <w:szCs w:val="26"/>
        </w:rPr>
        <w:t>усний переказ, діалог</w:t>
      </w:r>
      <w:r w:rsidRPr="00F726F5">
        <w:rPr>
          <w:rFonts w:ascii="Times New Roman" w:hAnsi="Times New Roman"/>
          <w:spacing w:val="-4"/>
          <w:sz w:val="26"/>
          <w:szCs w:val="26"/>
        </w:rPr>
        <w:t xml:space="preserve">). У ІІ семестрі - оцінювання таких видів мовленнєвої діяльності, як </w:t>
      </w:r>
      <w:r w:rsidRPr="00F726F5">
        <w:rPr>
          <w:rFonts w:ascii="Times New Roman" w:hAnsi="Times New Roman"/>
          <w:b/>
          <w:bCs/>
          <w:spacing w:val="-4"/>
          <w:sz w:val="26"/>
          <w:szCs w:val="26"/>
        </w:rPr>
        <w:t>усний</w:t>
      </w:r>
      <w:r w:rsidRPr="00F726F5">
        <w:rPr>
          <w:rFonts w:ascii="Times New Roman" w:hAnsi="Times New Roman"/>
          <w:b/>
          <w:bCs/>
          <w:i/>
          <w:iCs/>
          <w:spacing w:val="-4"/>
          <w:sz w:val="26"/>
          <w:szCs w:val="26"/>
        </w:rPr>
        <w:t xml:space="preserve"> </w:t>
      </w:r>
      <w:r w:rsidRPr="00F726F5">
        <w:rPr>
          <w:rFonts w:ascii="Times New Roman" w:hAnsi="Times New Roman"/>
          <w:b/>
          <w:bCs/>
          <w:spacing w:val="-4"/>
          <w:sz w:val="26"/>
          <w:szCs w:val="26"/>
        </w:rPr>
        <w:t>твір і читання вголос</w:t>
      </w:r>
      <w:r w:rsidRPr="00F726F5">
        <w:rPr>
          <w:rFonts w:ascii="Times New Roman" w:hAnsi="Times New Roman"/>
          <w:b/>
          <w:bCs/>
          <w:i/>
          <w:iCs/>
          <w:spacing w:val="-4"/>
          <w:sz w:val="26"/>
          <w:szCs w:val="26"/>
        </w:rPr>
        <w:t xml:space="preserve">, </w:t>
      </w:r>
      <w:r w:rsidRPr="00F726F5">
        <w:rPr>
          <w:rFonts w:ascii="Times New Roman" w:hAnsi="Times New Roman"/>
          <w:bCs/>
          <w:iCs/>
          <w:spacing w:val="-4"/>
          <w:sz w:val="26"/>
          <w:szCs w:val="26"/>
        </w:rPr>
        <w:t>що</w:t>
      </w:r>
      <w:r w:rsidRPr="00F726F5">
        <w:rPr>
          <w:rFonts w:ascii="Times New Roman" w:hAnsi="Times New Roman"/>
          <w:b/>
          <w:bCs/>
          <w:i/>
          <w:iCs/>
          <w:spacing w:val="-4"/>
          <w:sz w:val="26"/>
          <w:szCs w:val="26"/>
        </w:rPr>
        <w:t xml:space="preserve"> </w:t>
      </w:r>
      <w:r w:rsidRPr="00F726F5">
        <w:rPr>
          <w:rFonts w:ascii="Times New Roman" w:hAnsi="Times New Roman"/>
          <w:spacing w:val="-4"/>
          <w:sz w:val="26"/>
          <w:szCs w:val="26"/>
        </w:rPr>
        <w:t>здійснюється в 5–9 класах.</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 xml:space="preserve"> Результати оцінювання </w:t>
      </w:r>
      <w:r w:rsidRPr="00F726F5">
        <w:rPr>
          <w:rFonts w:ascii="Times New Roman" w:hAnsi="Times New Roman"/>
          <w:i/>
          <w:iCs/>
          <w:spacing w:val="-4"/>
          <w:sz w:val="26"/>
          <w:szCs w:val="26"/>
        </w:rPr>
        <w:t>говоріння</w:t>
      </w:r>
      <w:r w:rsidRPr="00F726F5">
        <w:rPr>
          <w:rFonts w:ascii="Times New Roman" w:hAnsi="Times New Roman"/>
          <w:spacing w:val="-4"/>
          <w:sz w:val="26"/>
          <w:szCs w:val="26"/>
        </w:rPr>
        <w:t xml:space="preserve"> (діалог, усний переказ, усний твір) і </w:t>
      </w:r>
      <w:r w:rsidRPr="00F726F5">
        <w:rPr>
          <w:rFonts w:ascii="Times New Roman" w:hAnsi="Times New Roman"/>
          <w:i/>
          <w:iCs/>
          <w:spacing w:val="-4"/>
          <w:sz w:val="26"/>
          <w:szCs w:val="26"/>
        </w:rPr>
        <w:t xml:space="preserve">читання вголос </w:t>
      </w:r>
      <w:r w:rsidRPr="00F726F5">
        <w:rPr>
          <w:rFonts w:ascii="Times New Roman" w:hAnsi="Times New Roman"/>
          <w:b/>
          <w:iCs/>
          <w:spacing w:val="-4"/>
          <w:sz w:val="26"/>
          <w:szCs w:val="26"/>
        </w:rPr>
        <w:t>протягом семестру</w:t>
      </w:r>
      <w:r w:rsidRPr="00F726F5">
        <w:rPr>
          <w:rFonts w:ascii="Times New Roman" w:hAnsi="Times New Roman"/>
          <w:iCs/>
          <w:spacing w:val="-4"/>
          <w:sz w:val="26"/>
          <w:szCs w:val="26"/>
        </w:rPr>
        <w:t xml:space="preserve"> </w:t>
      </w:r>
      <w:r w:rsidRPr="00F726F5">
        <w:rPr>
          <w:rFonts w:ascii="Times New Roman" w:hAnsi="Times New Roman"/>
          <w:spacing w:val="-4"/>
          <w:sz w:val="26"/>
          <w:szCs w:val="26"/>
        </w:rPr>
        <w:t xml:space="preserve">виставляють у колонку без дати й ураховують </w:t>
      </w:r>
      <w:r w:rsidRPr="00F726F5">
        <w:rPr>
          <w:rFonts w:ascii="Times New Roman" w:hAnsi="Times New Roman"/>
          <w:b/>
          <w:spacing w:val="-4"/>
          <w:sz w:val="26"/>
          <w:szCs w:val="26"/>
        </w:rPr>
        <w:t>у семестрову оцінку.</w:t>
      </w:r>
      <w:r w:rsidRPr="00F726F5">
        <w:rPr>
          <w:rFonts w:ascii="Times New Roman" w:hAnsi="Times New Roman"/>
          <w:spacing w:val="-4"/>
          <w:sz w:val="26"/>
          <w:szCs w:val="26"/>
        </w:rPr>
        <w:t xml:space="preserve"> </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 xml:space="preserve"> Повторне оцінювання із зазначених видів мовленнєвої діяльності не проводять.</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b/>
          <w:bCs/>
          <w:spacing w:val="-4"/>
          <w:sz w:val="26"/>
          <w:szCs w:val="26"/>
        </w:rPr>
        <w:t>Перевірка мовних знань і вмінь</w:t>
      </w:r>
      <w:r w:rsidRPr="00F726F5">
        <w:rPr>
          <w:rFonts w:ascii="Times New Roman" w:hAnsi="Times New Roman"/>
          <w:spacing w:val="-4"/>
          <w:sz w:val="26"/>
          <w:szCs w:val="26"/>
        </w:rPr>
        <w:t xml:space="preserve"> здійснюється за допомогою завдань, визначених учителем (тести, диктант тощо) залежно від змісту матеріалу, що вивчається. </w:t>
      </w:r>
    </w:p>
    <w:p w:rsid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Тематичну оцінку виставляють на підставі поточних оцінок з урахуванням контрольних робіт, а за семестр - на основі тематичного оцінювання та результатів оцінювання певного виду діяльності:</w:t>
      </w:r>
      <w:r w:rsidRPr="00F726F5">
        <w:rPr>
          <w:rFonts w:ascii="Times New Roman" w:hAnsi="Times New Roman"/>
          <w:b/>
          <w:i/>
          <w:iCs/>
          <w:spacing w:val="-4"/>
          <w:sz w:val="26"/>
          <w:szCs w:val="26"/>
        </w:rPr>
        <w:t xml:space="preserve"> говоріння</w:t>
      </w:r>
      <w:r w:rsidRPr="00F726F5">
        <w:rPr>
          <w:rFonts w:ascii="Times New Roman" w:hAnsi="Times New Roman"/>
          <w:b/>
          <w:spacing w:val="-4"/>
          <w:sz w:val="26"/>
          <w:szCs w:val="26"/>
        </w:rPr>
        <w:t xml:space="preserve"> </w:t>
      </w:r>
      <w:r w:rsidRPr="00F726F5">
        <w:rPr>
          <w:rFonts w:ascii="Times New Roman" w:hAnsi="Times New Roman"/>
          <w:spacing w:val="-4"/>
          <w:sz w:val="26"/>
          <w:szCs w:val="26"/>
        </w:rPr>
        <w:t>(діалог, усний переказ, усний твір) або</w:t>
      </w:r>
      <w:r w:rsidRPr="00F726F5">
        <w:rPr>
          <w:rFonts w:ascii="Times New Roman" w:hAnsi="Times New Roman"/>
          <w:b/>
          <w:spacing w:val="-4"/>
          <w:sz w:val="26"/>
          <w:szCs w:val="26"/>
        </w:rPr>
        <w:t xml:space="preserve"> </w:t>
      </w:r>
      <w:r w:rsidRPr="00F726F5">
        <w:rPr>
          <w:rFonts w:ascii="Times New Roman" w:hAnsi="Times New Roman"/>
          <w:b/>
          <w:i/>
          <w:iCs/>
          <w:spacing w:val="-4"/>
          <w:sz w:val="26"/>
          <w:szCs w:val="26"/>
        </w:rPr>
        <w:t>читання вголос</w:t>
      </w:r>
      <w:r w:rsidRPr="00F726F5">
        <w:rPr>
          <w:rFonts w:ascii="Times New Roman" w:hAnsi="Times New Roman"/>
          <w:b/>
          <w:spacing w:val="-4"/>
          <w:sz w:val="26"/>
          <w:szCs w:val="26"/>
        </w:rPr>
        <w:t xml:space="preserve"> .</w:t>
      </w:r>
      <w:r w:rsidRPr="00F726F5">
        <w:rPr>
          <w:rFonts w:ascii="Times New Roman" w:hAnsi="Times New Roman"/>
          <w:spacing w:val="-4"/>
          <w:sz w:val="26"/>
          <w:szCs w:val="26"/>
        </w:rPr>
        <w:t xml:space="preserve"> </w:t>
      </w:r>
    </w:p>
    <w:p w:rsidR="00F726F5" w:rsidRDefault="00F726F5">
      <w:pPr>
        <w:rPr>
          <w:rFonts w:ascii="Times New Roman" w:hAnsi="Times New Roman"/>
          <w:spacing w:val="-4"/>
          <w:sz w:val="26"/>
          <w:szCs w:val="26"/>
        </w:rPr>
      </w:pPr>
      <w:r>
        <w:rPr>
          <w:rFonts w:ascii="Times New Roman" w:hAnsi="Times New Roman"/>
          <w:spacing w:val="-4"/>
          <w:sz w:val="26"/>
          <w:szCs w:val="26"/>
        </w:rPr>
        <w:br w:type="page"/>
      </w:r>
    </w:p>
    <w:p w:rsidR="00F726F5" w:rsidRPr="00F726F5" w:rsidRDefault="00F726F5" w:rsidP="00F726F5">
      <w:pPr>
        <w:spacing w:line="226" w:lineRule="auto"/>
        <w:ind w:firstLine="709"/>
        <w:jc w:val="center"/>
        <w:rPr>
          <w:rFonts w:ascii="Times New Roman" w:hAnsi="Times New Roman"/>
          <w:b/>
          <w:bCs/>
          <w:spacing w:val="-4"/>
          <w:sz w:val="26"/>
          <w:szCs w:val="26"/>
        </w:rPr>
      </w:pPr>
      <w:r w:rsidRPr="00F726F5">
        <w:rPr>
          <w:rFonts w:ascii="Times New Roman" w:hAnsi="Times New Roman"/>
          <w:b/>
          <w:bCs/>
          <w:spacing w:val="-4"/>
          <w:sz w:val="26"/>
          <w:szCs w:val="26"/>
        </w:rPr>
        <w:lastRenderedPageBreak/>
        <w:t>Фронтальні види контрольних робіт</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5"/>
        <w:gridCol w:w="715"/>
        <w:gridCol w:w="704"/>
        <w:gridCol w:w="669"/>
        <w:gridCol w:w="635"/>
        <w:gridCol w:w="669"/>
        <w:gridCol w:w="704"/>
        <w:gridCol w:w="746"/>
        <w:gridCol w:w="799"/>
        <w:gridCol w:w="775"/>
        <w:gridCol w:w="858"/>
      </w:tblGrid>
      <w:tr w:rsidR="00F726F5" w:rsidRPr="00F726F5" w:rsidTr="00054482">
        <w:trPr>
          <w:trHeight w:val="411"/>
        </w:trPr>
        <w:tc>
          <w:tcPr>
            <w:tcW w:w="2295" w:type="dxa"/>
            <w:vMerge w:val="restart"/>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jc w:val="center"/>
              <w:rPr>
                <w:rFonts w:ascii="Times New Roman" w:hAnsi="Times New Roman"/>
                <w:b/>
                <w:bCs/>
                <w:spacing w:val="-4"/>
                <w:sz w:val="26"/>
                <w:szCs w:val="26"/>
              </w:rPr>
            </w:pPr>
            <w:r w:rsidRPr="00F726F5">
              <w:rPr>
                <w:rFonts w:ascii="Times New Roman" w:hAnsi="Times New Roman"/>
                <w:b/>
                <w:bCs/>
                <w:spacing w:val="-4"/>
                <w:sz w:val="26"/>
                <w:szCs w:val="26"/>
              </w:rPr>
              <w:t>Форми контролю</w:t>
            </w:r>
          </w:p>
          <w:p w:rsidR="00F726F5" w:rsidRPr="00F726F5" w:rsidRDefault="00F726F5" w:rsidP="00F726F5">
            <w:pPr>
              <w:spacing w:line="226" w:lineRule="auto"/>
              <w:ind w:firstLine="709"/>
              <w:jc w:val="center"/>
              <w:rPr>
                <w:rFonts w:ascii="Times New Roman" w:hAnsi="Times New Roman"/>
                <w:b/>
                <w:bCs/>
                <w:spacing w:val="-4"/>
                <w:sz w:val="26"/>
                <w:szCs w:val="26"/>
              </w:rPr>
            </w:pPr>
          </w:p>
        </w:tc>
        <w:tc>
          <w:tcPr>
            <w:tcW w:w="1419" w:type="dxa"/>
            <w:gridSpan w:val="2"/>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jc w:val="center"/>
              <w:rPr>
                <w:rFonts w:ascii="Times New Roman" w:hAnsi="Times New Roman"/>
                <w:b/>
                <w:bCs/>
                <w:spacing w:val="-4"/>
                <w:sz w:val="26"/>
                <w:szCs w:val="26"/>
              </w:rPr>
            </w:pPr>
            <w:r w:rsidRPr="00F726F5">
              <w:rPr>
                <w:rFonts w:ascii="Times New Roman" w:hAnsi="Times New Roman"/>
                <w:b/>
                <w:bCs/>
                <w:spacing w:val="-4"/>
                <w:sz w:val="26"/>
                <w:szCs w:val="26"/>
              </w:rPr>
              <w:t>5</w:t>
            </w:r>
          </w:p>
        </w:tc>
        <w:tc>
          <w:tcPr>
            <w:tcW w:w="1304" w:type="dxa"/>
            <w:gridSpan w:val="2"/>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jc w:val="center"/>
              <w:rPr>
                <w:rFonts w:ascii="Times New Roman" w:hAnsi="Times New Roman"/>
                <w:b/>
                <w:bCs/>
                <w:spacing w:val="-4"/>
                <w:sz w:val="26"/>
                <w:szCs w:val="26"/>
              </w:rPr>
            </w:pPr>
            <w:r w:rsidRPr="00F726F5">
              <w:rPr>
                <w:rFonts w:ascii="Times New Roman" w:hAnsi="Times New Roman"/>
                <w:b/>
                <w:bCs/>
                <w:spacing w:val="-4"/>
                <w:sz w:val="26"/>
                <w:szCs w:val="26"/>
              </w:rPr>
              <w:t>6</w:t>
            </w:r>
          </w:p>
        </w:tc>
        <w:tc>
          <w:tcPr>
            <w:tcW w:w="1373" w:type="dxa"/>
            <w:gridSpan w:val="2"/>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jc w:val="center"/>
              <w:rPr>
                <w:rFonts w:ascii="Times New Roman" w:hAnsi="Times New Roman"/>
                <w:b/>
                <w:bCs/>
                <w:spacing w:val="-4"/>
                <w:sz w:val="26"/>
                <w:szCs w:val="26"/>
              </w:rPr>
            </w:pPr>
            <w:r w:rsidRPr="00F726F5">
              <w:rPr>
                <w:rFonts w:ascii="Times New Roman" w:hAnsi="Times New Roman"/>
                <w:b/>
                <w:bCs/>
                <w:spacing w:val="-4"/>
                <w:sz w:val="26"/>
                <w:szCs w:val="26"/>
              </w:rPr>
              <w:t>7</w:t>
            </w:r>
          </w:p>
        </w:tc>
        <w:tc>
          <w:tcPr>
            <w:tcW w:w="1545" w:type="dxa"/>
            <w:gridSpan w:val="2"/>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jc w:val="center"/>
              <w:rPr>
                <w:rFonts w:ascii="Times New Roman" w:hAnsi="Times New Roman"/>
                <w:b/>
                <w:bCs/>
                <w:spacing w:val="-4"/>
                <w:sz w:val="26"/>
                <w:szCs w:val="26"/>
              </w:rPr>
            </w:pPr>
            <w:r w:rsidRPr="00F726F5">
              <w:rPr>
                <w:rFonts w:ascii="Times New Roman" w:hAnsi="Times New Roman"/>
                <w:b/>
                <w:bCs/>
                <w:spacing w:val="-4"/>
                <w:sz w:val="26"/>
                <w:szCs w:val="26"/>
              </w:rPr>
              <w:t>8</w:t>
            </w:r>
          </w:p>
        </w:tc>
        <w:tc>
          <w:tcPr>
            <w:tcW w:w="1633" w:type="dxa"/>
            <w:gridSpan w:val="2"/>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jc w:val="center"/>
              <w:rPr>
                <w:rFonts w:ascii="Times New Roman" w:hAnsi="Times New Roman"/>
                <w:b/>
                <w:bCs/>
                <w:spacing w:val="-4"/>
                <w:sz w:val="26"/>
                <w:szCs w:val="26"/>
              </w:rPr>
            </w:pPr>
            <w:r w:rsidRPr="00F726F5">
              <w:rPr>
                <w:rFonts w:ascii="Times New Roman" w:hAnsi="Times New Roman"/>
                <w:b/>
                <w:bCs/>
                <w:spacing w:val="-4"/>
                <w:sz w:val="26"/>
                <w:szCs w:val="26"/>
              </w:rPr>
              <w:t>9</w:t>
            </w:r>
          </w:p>
        </w:tc>
      </w:tr>
      <w:tr w:rsidR="00F726F5" w:rsidRPr="00F726F5" w:rsidTr="00054482">
        <w:trPr>
          <w:trHeight w:val="368"/>
        </w:trPr>
        <w:tc>
          <w:tcPr>
            <w:tcW w:w="0" w:type="auto"/>
            <w:vMerge/>
            <w:tcBorders>
              <w:top w:val="single" w:sz="4" w:space="0" w:color="auto"/>
              <w:left w:val="single" w:sz="4" w:space="0" w:color="auto"/>
              <w:bottom w:val="single" w:sz="4" w:space="0" w:color="auto"/>
              <w:right w:val="single" w:sz="4" w:space="0" w:color="auto"/>
            </w:tcBorders>
            <w:vAlign w:val="center"/>
          </w:tcPr>
          <w:p w:rsidR="00F726F5" w:rsidRPr="00F726F5" w:rsidRDefault="00F726F5" w:rsidP="00F726F5">
            <w:pPr>
              <w:spacing w:line="226" w:lineRule="auto"/>
              <w:ind w:firstLine="709"/>
              <w:rPr>
                <w:rFonts w:ascii="Times New Roman" w:hAnsi="Times New Roman"/>
                <w:b/>
                <w:bCs/>
                <w:spacing w:val="-4"/>
                <w:sz w:val="26"/>
                <w:szCs w:val="26"/>
              </w:rPr>
            </w:pPr>
          </w:p>
        </w:tc>
        <w:tc>
          <w:tcPr>
            <w:tcW w:w="71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jc w:val="center"/>
              <w:rPr>
                <w:rFonts w:ascii="Times New Roman" w:hAnsi="Times New Roman"/>
                <w:b/>
                <w:bCs/>
                <w:spacing w:val="-4"/>
                <w:sz w:val="26"/>
                <w:szCs w:val="26"/>
              </w:rPr>
            </w:pPr>
            <w:r w:rsidRPr="00F726F5">
              <w:rPr>
                <w:rFonts w:ascii="Times New Roman" w:hAnsi="Times New Roman"/>
                <w:b/>
                <w:bCs/>
                <w:spacing w:val="-4"/>
                <w:sz w:val="26"/>
                <w:szCs w:val="26"/>
              </w:rPr>
              <w:t>І</w:t>
            </w:r>
          </w:p>
        </w:tc>
        <w:tc>
          <w:tcPr>
            <w:tcW w:w="704"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jc w:val="center"/>
              <w:rPr>
                <w:rFonts w:ascii="Times New Roman" w:hAnsi="Times New Roman"/>
                <w:b/>
                <w:bCs/>
                <w:spacing w:val="-4"/>
                <w:sz w:val="26"/>
                <w:szCs w:val="26"/>
              </w:rPr>
            </w:pPr>
            <w:r w:rsidRPr="00F726F5">
              <w:rPr>
                <w:rFonts w:ascii="Times New Roman" w:hAnsi="Times New Roman"/>
                <w:b/>
                <w:bCs/>
                <w:spacing w:val="-4"/>
                <w:sz w:val="26"/>
                <w:szCs w:val="26"/>
              </w:rPr>
              <w:t>ІІ</w:t>
            </w:r>
          </w:p>
        </w:tc>
        <w:tc>
          <w:tcPr>
            <w:tcW w:w="669"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jc w:val="center"/>
              <w:rPr>
                <w:rFonts w:ascii="Times New Roman" w:hAnsi="Times New Roman"/>
                <w:b/>
                <w:bCs/>
                <w:spacing w:val="-4"/>
                <w:sz w:val="26"/>
                <w:szCs w:val="26"/>
              </w:rPr>
            </w:pPr>
            <w:r w:rsidRPr="00F726F5">
              <w:rPr>
                <w:rFonts w:ascii="Times New Roman" w:hAnsi="Times New Roman"/>
                <w:b/>
                <w:bCs/>
                <w:spacing w:val="-4"/>
                <w:sz w:val="26"/>
                <w:szCs w:val="26"/>
              </w:rPr>
              <w:t>І</w:t>
            </w:r>
          </w:p>
        </w:tc>
        <w:tc>
          <w:tcPr>
            <w:tcW w:w="63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jc w:val="center"/>
              <w:rPr>
                <w:rFonts w:ascii="Times New Roman" w:hAnsi="Times New Roman"/>
                <w:b/>
                <w:bCs/>
                <w:spacing w:val="-4"/>
                <w:sz w:val="26"/>
                <w:szCs w:val="26"/>
              </w:rPr>
            </w:pPr>
            <w:r w:rsidRPr="00F726F5">
              <w:rPr>
                <w:rFonts w:ascii="Times New Roman" w:hAnsi="Times New Roman"/>
                <w:b/>
                <w:bCs/>
                <w:spacing w:val="-4"/>
                <w:sz w:val="26"/>
                <w:szCs w:val="26"/>
              </w:rPr>
              <w:t>ІІ</w:t>
            </w:r>
          </w:p>
        </w:tc>
        <w:tc>
          <w:tcPr>
            <w:tcW w:w="669"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jc w:val="center"/>
              <w:rPr>
                <w:rFonts w:ascii="Times New Roman" w:hAnsi="Times New Roman"/>
                <w:b/>
                <w:bCs/>
                <w:spacing w:val="-4"/>
                <w:sz w:val="26"/>
                <w:szCs w:val="26"/>
              </w:rPr>
            </w:pPr>
            <w:r w:rsidRPr="00F726F5">
              <w:rPr>
                <w:rFonts w:ascii="Times New Roman" w:hAnsi="Times New Roman"/>
                <w:b/>
                <w:bCs/>
                <w:spacing w:val="-4"/>
                <w:sz w:val="26"/>
                <w:szCs w:val="26"/>
              </w:rPr>
              <w:t>І</w:t>
            </w:r>
          </w:p>
        </w:tc>
        <w:tc>
          <w:tcPr>
            <w:tcW w:w="704"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jc w:val="center"/>
              <w:rPr>
                <w:rFonts w:ascii="Times New Roman" w:hAnsi="Times New Roman"/>
                <w:b/>
                <w:bCs/>
                <w:spacing w:val="-4"/>
                <w:sz w:val="26"/>
                <w:szCs w:val="26"/>
              </w:rPr>
            </w:pPr>
            <w:r w:rsidRPr="00F726F5">
              <w:rPr>
                <w:rFonts w:ascii="Times New Roman" w:hAnsi="Times New Roman"/>
                <w:b/>
                <w:bCs/>
                <w:spacing w:val="-4"/>
                <w:sz w:val="26"/>
                <w:szCs w:val="26"/>
              </w:rPr>
              <w:t>ІІ</w:t>
            </w:r>
          </w:p>
        </w:tc>
        <w:tc>
          <w:tcPr>
            <w:tcW w:w="746"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jc w:val="center"/>
              <w:rPr>
                <w:rFonts w:ascii="Times New Roman" w:hAnsi="Times New Roman"/>
                <w:b/>
                <w:bCs/>
                <w:spacing w:val="-4"/>
                <w:sz w:val="26"/>
                <w:szCs w:val="26"/>
              </w:rPr>
            </w:pPr>
            <w:r w:rsidRPr="00F726F5">
              <w:rPr>
                <w:rFonts w:ascii="Times New Roman" w:hAnsi="Times New Roman"/>
                <w:b/>
                <w:bCs/>
                <w:spacing w:val="-4"/>
                <w:sz w:val="26"/>
                <w:szCs w:val="26"/>
              </w:rPr>
              <w:t>І</w:t>
            </w:r>
          </w:p>
        </w:tc>
        <w:tc>
          <w:tcPr>
            <w:tcW w:w="799"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jc w:val="center"/>
              <w:rPr>
                <w:rFonts w:ascii="Times New Roman" w:hAnsi="Times New Roman"/>
                <w:b/>
                <w:bCs/>
                <w:spacing w:val="-4"/>
                <w:sz w:val="26"/>
                <w:szCs w:val="26"/>
              </w:rPr>
            </w:pPr>
            <w:r w:rsidRPr="00F726F5">
              <w:rPr>
                <w:rFonts w:ascii="Times New Roman" w:hAnsi="Times New Roman"/>
                <w:b/>
                <w:bCs/>
                <w:spacing w:val="-4"/>
                <w:sz w:val="26"/>
                <w:szCs w:val="26"/>
              </w:rPr>
              <w:t>ІІ</w:t>
            </w:r>
          </w:p>
        </w:tc>
        <w:tc>
          <w:tcPr>
            <w:tcW w:w="77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jc w:val="center"/>
              <w:rPr>
                <w:rFonts w:ascii="Times New Roman" w:hAnsi="Times New Roman"/>
                <w:b/>
                <w:bCs/>
                <w:spacing w:val="-4"/>
                <w:sz w:val="26"/>
                <w:szCs w:val="26"/>
              </w:rPr>
            </w:pPr>
            <w:r w:rsidRPr="00F726F5">
              <w:rPr>
                <w:rFonts w:ascii="Times New Roman" w:hAnsi="Times New Roman"/>
                <w:b/>
                <w:bCs/>
                <w:spacing w:val="-4"/>
                <w:sz w:val="26"/>
                <w:szCs w:val="26"/>
              </w:rPr>
              <w:t>І</w:t>
            </w:r>
          </w:p>
        </w:tc>
        <w:tc>
          <w:tcPr>
            <w:tcW w:w="858"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jc w:val="center"/>
              <w:rPr>
                <w:rFonts w:ascii="Times New Roman" w:hAnsi="Times New Roman"/>
                <w:b/>
                <w:bCs/>
                <w:spacing w:val="-4"/>
                <w:sz w:val="26"/>
                <w:szCs w:val="26"/>
              </w:rPr>
            </w:pPr>
            <w:r w:rsidRPr="00F726F5">
              <w:rPr>
                <w:rFonts w:ascii="Times New Roman" w:hAnsi="Times New Roman"/>
                <w:b/>
                <w:bCs/>
                <w:spacing w:val="-4"/>
                <w:sz w:val="26"/>
                <w:szCs w:val="26"/>
              </w:rPr>
              <w:t>ІІ</w:t>
            </w:r>
          </w:p>
        </w:tc>
      </w:tr>
      <w:tr w:rsidR="00F726F5" w:rsidRPr="00F726F5" w:rsidTr="00054482">
        <w:trPr>
          <w:trHeight w:val="525"/>
        </w:trPr>
        <w:tc>
          <w:tcPr>
            <w:tcW w:w="229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rPr>
                <w:spacing w:val="-4"/>
                <w:sz w:val="26"/>
                <w:szCs w:val="26"/>
                <w:lang w:val="uk-UA"/>
              </w:rPr>
            </w:pPr>
            <w:proofErr w:type="spellStart"/>
            <w:proofErr w:type="gramStart"/>
            <w:r w:rsidRPr="00F726F5">
              <w:rPr>
                <w:bCs/>
                <w:spacing w:val="-4"/>
                <w:sz w:val="26"/>
                <w:szCs w:val="26"/>
              </w:rPr>
              <w:t>Перев</w:t>
            </w:r>
            <w:proofErr w:type="gramEnd"/>
            <w:r w:rsidRPr="00F726F5">
              <w:rPr>
                <w:bCs/>
                <w:spacing w:val="-4"/>
                <w:sz w:val="26"/>
                <w:szCs w:val="26"/>
              </w:rPr>
              <w:t>ірка</w:t>
            </w:r>
            <w:proofErr w:type="spellEnd"/>
            <w:r w:rsidRPr="00F726F5">
              <w:rPr>
                <w:bCs/>
                <w:spacing w:val="-4"/>
                <w:sz w:val="26"/>
                <w:szCs w:val="26"/>
              </w:rPr>
              <w:t xml:space="preserve"> </w:t>
            </w:r>
            <w:proofErr w:type="spellStart"/>
            <w:r w:rsidRPr="00F726F5">
              <w:rPr>
                <w:bCs/>
                <w:spacing w:val="-4"/>
                <w:sz w:val="26"/>
                <w:szCs w:val="26"/>
              </w:rPr>
              <w:t>мовної</w:t>
            </w:r>
            <w:proofErr w:type="spellEnd"/>
            <w:r w:rsidRPr="00F726F5">
              <w:rPr>
                <w:bCs/>
                <w:spacing w:val="-4"/>
                <w:sz w:val="26"/>
                <w:szCs w:val="26"/>
              </w:rPr>
              <w:t xml:space="preserve"> теми</w:t>
            </w:r>
          </w:p>
        </w:tc>
        <w:tc>
          <w:tcPr>
            <w:tcW w:w="71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4</w:t>
            </w:r>
          </w:p>
        </w:tc>
        <w:tc>
          <w:tcPr>
            <w:tcW w:w="704"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4</w:t>
            </w:r>
          </w:p>
        </w:tc>
        <w:tc>
          <w:tcPr>
            <w:tcW w:w="669"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4</w:t>
            </w:r>
          </w:p>
        </w:tc>
        <w:tc>
          <w:tcPr>
            <w:tcW w:w="63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4</w:t>
            </w:r>
          </w:p>
        </w:tc>
        <w:tc>
          <w:tcPr>
            <w:tcW w:w="669"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3</w:t>
            </w:r>
          </w:p>
        </w:tc>
        <w:tc>
          <w:tcPr>
            <w:tcW w:w="704"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3</w:t>
            </w:r>
          </w:p>
        </w:tc>
        <w:tc>
          <w:tcPr>
            <w:tcW w:w="746"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2</w:t>
            </w:r>
          </w:p>
        </w:tc>
        <w:tc>
          <w:tcPr>
            <w:tcW w:w="799"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2</w:t>
            </w:r>
          </w:p>
        </w:tc>
        <w:tc>
          <w:tcPr>
            <w:tcW w:w="77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2</w:t>
            </w:r>
          </w:p>
        </w:tc>
        <w:tc>
          <w:tcPr>
            <w:tcW w:w="858"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2</w:t>
            </w:r>
          </w:p>
        </w:tc>
      </w:tr>
      <w:tr w:rsidR="00F726F5" w:rsidRPr="00F726F5" w:rsidTr="00054482">
        <w:trPr>
          <w:trHeight w:val="525"/>
        </w:trPr>
        <w:tc>
          <w:tcPr>
            <w:tcW w:w="229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rPr>
                <w:bCs/>
                <w:spacing w:val="-4"/>
                <w:sz w:val="26"/>
                <w:szCs w:val="26"/>
                <w:lang w:val="uk-UA"/>
              </w:rPr>
            </w:pPr>
            <w:r w:rsidRPr="00F726F5">
              <w:rPr>
                <w:bCs/>
                <w:spacing w:val="-4"/>
                <w:sz w:val="26"/>
                <w:szCs w:val="26"/>
                <w:lang w:val="uk-UA"/>
              </w:rPr>
              <w:t>Письмо:</w:t>
            </w:r>
          </w:p>
          <w:p w:rsidR="00F726F5" w:rsidRPr="00F726F5" w:rsidRDefault="00F726F5" w:rsidP="00F726F5">
            <w:pPr>
              <w:pStyle w:val="2"/>
              <w:spacing w:line="226" w:lineRule="auto"/>
              <w:ind w:firstLine="709"/>
              <w:rPr>
                <w:spacing w:val="-4"/>
                <w:sz w:val="26"/>
                <w:szCs w:val="26"/>
                <w:lang w:val="uk-UA"/>
              </w:rPr>
            </w:pPr>
            <w:r w:rsidRPr="00F726F5">
              <w:rPr>
                <w:spacing w:val="-4"/>
                <w:sz w:val="26"/>
                <w:szCs w:val="26"/>
                <w:lang w:val="uk-UA"/>
              </w:rPr>
              <w:t xml:space="preserve"> переказ</w:t>
            </w:r>
          </w:p>
        </w:tc>
        <w:tc>
          <w:tcPr>
            <w:tcW w:w="71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p>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c>
          <w:tcPr>
            <w:tcW w:w="704"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p>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c>
          <w:tcPr>
            <w:tcW w:w="669"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p>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c>
          <w:tcPr>
            <w:tcW w:w="63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p>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c>
          <w:tcPr>
            <w:tcW w:w="669"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p>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c>
          <w:tcPr>
            <w:tcW w:w="704"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p>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c>
          <w:tcPr>
            <w:tcW w:w="746"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p>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c>
          <w:tcPr>
            <w:tcW w:w="799"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p>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c>
          <w:tcPr>
            <w:tcW w:w="77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p>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c>
          <w:tcPr>
            <w:tcW w:w="858"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p>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r>
      <w:tr w:rsidR="00F726F5" w:rsidRPr="00F726F5" w:rsidTr="00054482">
        <w:trPr>
          <w:trHeight w:val="525"/>
        </w:trPr>
        <w:tc>
          <w:tcPr>
            <w:tcW w:w="229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rPr>
                <w:spacing w:val="-4"/>
                <w:sz w:val="26"/>
                <w:szCs w:val="26"/>
                <w:lang w:val="uk-UA"/>
              </w:rPr>
            </w:pPr>
            <w:r w:rsidRPr="00F726F5">
              <w:rPr>
                <w:spacing w:val="-4"/>
                <w:sz w:val="26"/>
                <w:szCs w:val="26"/>
                <w:lang w:val="uk-UA"/>
              </w:rPr>
              <w:t xml:space="preserve"> твір</w:t>
            </w:r>
          </w:p>
        </w:tc>
        <w:tc>
          <w:tcPr>
            <w:tcW w:w="71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w:t>
            </w:r>
          </w:p>
        </w:tc>
        <w:tc>
          <w:tcPr>
            <w:tcW w:w="704"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c>
          <w:tcPr>
            <w:tcW w:w="669"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w:t>
            </w:r>
          </w:p>
        </w:tc>
        <w:tc>
          <w:tcPr>
            <w:tcW w:w="63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c>
          <w:tcPr>
            <w:tcW w:w="669"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w:t>
            </w:r>
          </w:p>
        </w:tc>
        <w:tc>
          <w:tcPr>
            <w:tcW w:w="704"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c>
          <w:tcPr>
            <w:tcW w:w="746"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c>
          <w:tcPr>
            <w:tcW w:w="799"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c>
          <w:tcPr>
            <w:tcW w:w="77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c>
          <w:tcPr>
            <w:tcW w:w="858"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r>
      <w:tr w:rsidR="00F726F5" w:rsidRPr="00F726F5" w:rsidTr="00054482">
        <w:trPr>
          <w:trHeight w:val="525"/>
        </w:trPr>
        <w:tc>
          <w:tcPr>
            <w:tcW w:w="229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rPr>
                <w:bCs/>
                <w:spacing w:val="-4"/>
                <w:sz w:val="26"/>
                <w:szCs w:val="26"/>
                <w:lang w:val="uk-UA"/>
              </w:rPr>
            </w:pPr>
            <w:r w:rsidRPr="00F726F5">
              <w:rPr>
                <w:bCs/>
                <w:spacing w:val="-4"/>
                <w:sz w:val="26"/>
                <w:szCs w:val="26"/>
                <w:lang w:val="uk-UA"/>
              </w:rPr>
              <w:t>Правопис:</w:t>
            </w:r>
          </w:p>
          <w:p w:rsidR="00F726F5" w:rsidRPr="00F726F5" w:rsidRDefault="00F726F5" w:rsidP="00F726F5">
            <w:pPr>
              <w:pStyle w:val="2"/>
              <w:spacing w:line="226" w:lineRule="auto"/>
              <w:ind w:firstLine="709"/>
              <w:rPr>
                <w:spacing w:val="-4"/>
                <w:sz w:val="26"/>
                <w:szCs w:val="26"/>
                <w:lang w:val="uk-UA"/>
              </w:rPr>
            </w:pPr>
            <w:r w:rsidRPr="00F726F5">
              <w:rPr>
                <w:spacing w:val="-4"/>
                <w:sz w:val="26"/>
                <w:szCs w:val="26"/>
                <w:lang w:val="uk-UA"/>
              </w:rPr>
              <w:t>диктант</w:t>
            </w:r>
          </w:p>
        </w:tc>
        <w:tc>
          <w:tcPr>
            <w:tcW w:w="71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c>
          <w:tcPr>
            <w:tcW w:w="704"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c>
          <w:tcPr>
            <w:tcW w:w="669"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c>
          <w:tcPr>
            <w:tcW w:w="63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c>
          <w:tcPr>
            <w:tcW w:w="669"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c>
          <w:tcPr>
            <w:tcW w:w="704"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c>
          <w:tcPr>
            <w:tcW w:w="746"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c>
          <w:tcPr>
            <w:tcW w:w="799"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c>
          <w:tcPr>
            <w:tcW w:w="77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c>
          <w:tcPr>
            <w:tcW w:w="858"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2"/>
              <w:spacing w:line="226" w:lineRule="auto"/>
              <w:ind w:firstLine="709"/>
              <w:jc w:val="center"/>
              <w:rPr>
                <w:spacing w:val="-4"/>
                <w:sz w:val="26"/>
                <w:szCs w:val="26"/>
                <w:lang w:val="uk-UA"/>
              </w:rPr>
            </w:pPr>
            <w:r w:rsidRPr="00F726F5">
              <w:rPr>
                <w:spacing w:val="-4"/>
                <w:sz w:val="26"/>
                <w:szCs w:val="26"/>
                <w:lang w:val="uk-UA"/>
              </w:rPr>
              <w:t>1</w:t>
            </w:r>
          </w:p>
        </w:tc>
      </w:tr>
    </w:tbl>
    <w:p w:rsidR="00F726F5" w:rsidRPr="00F726F5" w:rsidRDefault="00F726F5" w:rsidP="00F726F5">
      <w:pPr>
        <w:spacing w:after="0" w:line="226" w:lineRule="auto"/>
        <w:ind w:firstLine="709"/>
        <w:jc w:val="center"/>
        <w:rPr>
          <w:rFonts w:ascii="Times New Roman" w:hAnsi="Times New Roman"/>
          <w:b/>
          <w:bCs/>
          <w:i/>
          <w:iCs/>
          <w:spacing w:val="-4"/>
          <w:sz w:val="26"/>
          <w:szCs w:val="26"/>
        </w:rPr>
      </w:pPr>
      <w:r w:rsidRPr="00F726F5">
        <w:rPr>
          <w:rFonts w:ascii="Times New Roman" w:hAnsi="Times New Roman"/>
          <w:b/>
          <w:bCs/>
          <w:spacing w:val="-4"/>
          <w:sz w:val="26"/>
          <w:szCs w:val="26"/>
        </w:rPr>
        <w:t>Фронтальні види контрольних робіт (10–11класи)</w:t>
      </w:r>
    </w:p>
    <w:p w:rsidR="00F726F5" w:rsidRPr="00F726F5" w:rsidRDefault="00F726F5" w:rsidP="00F726F5">
      <w:pPr>
        <w:spacing w:after="0" w:line="226" w:lineRule="auto"/>
        <w:ind w:firstLine="709"/>
        <w:jc w:val="center"/>
        <w:rPr>
          <w:rFonts w:ascii="Times New Roman" w:hAnsi="Times New Roman"/>
          <w:b/>
          <w:bCs/>
          <w:spacing w:val="-4"/>
          <w:sz w:val="26"/>
          <w:szCs w:val="26"/>
        </w:rPr>
      </w:pPr>
      <w:r w:rsidRPr="00F726F5">
        <w:rPr>
          <w:rFonts w:ascii="Times New Roman" w:hAnsi="Times New Roman"/>
          <w:b/>
          <w:bCs/>
          <w:spacing w:val="-4"/>
          <w:sz w:val="26"/>
          <w:szCs w:val="26"/>
        </w:rPr>
        <w:t>(рівень стандарту, академічний рівень)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1"/>
        <w:gridCol w:w="1178"/>
        <w:gridCol w:w="1178"/>
        <w:gridCol w:w="885"/>
        <w:gridCol w:w="922"/>
        <w:gridCol w:w="13"/>
      </w:tblGrid>
      <w:tr w:rsidR="00F726F5" w:rsidRPr="00F726F5" w:rsidTr="00054482">
        <w:trPr>
          <w:gridAfter w:val="5"/>
          <w:wAfter w:w="4176" w:type="dxa"/>
          <w:cantSplit/>
          <w:trHeight w:val="570"/>
        </w:trPr>
        <w:tc>
          <w:tcPr>
            <w:tcW w:w="3241" w:type="dxa"/>
            <w:vMerge w:val="restart"/>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rFonts w:ascii="Times New Roman" w:hAnsi="Times New Roman"/>
                <w:spacing w:val="-4"/>
                <w:sz w:val="26"/>
                <w:szCs w:val="26"/>
              </w:rPr>
            </w:pPr>
            <w:r w:rsidRPr="00F726F5">
              <w:rPr>
                <w:rFonts w:ascii="Times New Roman" w:hAnsi="Times New Roman"/>
                <w:spacing w:val="-4"/>
                <w:sz w:val="26"/>
                <w:szCs w:val="26"/>
              </w:rPr>
              <w:t>Форми контролю</w:t>
            </w:r>
          </w:p>
        </w:tc>
      </w:tr>
      <w:tr w:rsidR="00F726F5" w:rsidRPr="00F726F5" w:rsidTr="00054482">
        <w:trPr>
          <w:gridAfter w:val="1"/>
          <w:wAfter w:w="13" w:type="dxa"/>
          <w:cantSplit/>
          <w:trHeight w:val="128"/>
        </w:trPr>
        <w:tc>
          <w:tcPr>
            <w:tcW w:w="3241" w:type="dxa"/>
            <w:vMerge/>
            <w:tcBorders>
              <w:top w:val="single" w:sz="4" w:space="0" w:color="auto"/>
              <w:left w:val="single" w:sz="4" w:space="0" w:color="auto"/>
              <w:bottom w:val="single" w:sz="4" w:space="0" w:color="auto"/>
              <w:right w:val="single" w:sz="4" w:space="0" w:color="auto"/>
            </w:tcBorders>
            <w:vAlign w:val="center"/>
          </w:tcPr>
          <w:p w:rsidR="00F726F5" w:rsidRPr="00F726F5" w:rsidRDefault="00F726F5" w:rsidP="00F726F5">
            <w:pPr>
              <w:spacing w:line="226" w:lineRule="auto"/>
              <w:ind w:firstLine="709"/>
              <w:rPr>
                <w:rFonts w:ascii="Times New Roman" w:hAnsi="Times New Roman"/>
                <w:spacing w:val="-4"/>
                <w:sz w:val="26"/>
                <w:szCs w:val="26"/>
              </w:rPr>
            </w:pPr>
          </w:p>
        </w:tc>
        <w:tc>
          <w:tcPr>
            <w:tcW w:w="2356" w:type="dxa"/>
            <w:gridSpan w:val="2"/>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jc w:val="center"/>
              <w:rPr>
                <w:rFonts w:ascii="Times New Roman" w:hAnsi="Times New Roman"/>
                <w:spacing w:val="-4"/>
                <w:sz w:val="26"/>
                <w:szCs w:val="26"/>
              </w:rPr>
            </w:pPr>
            <w:r w:rsidRPr="00F726F5">
              <w:rPr>
                <w:rFonts w:ascii="Times New Roman" w:hAnsi="Times New Roman"/>
                <w:spacing w:val="-4"/>
                <w:sz w:val="26"/>
                <w:szCs w:val="26"/>
              </w:rPr>
              <w:t>10</w:t>
            </w:r>
          </w:p>
        </w:tc>
        <w:tc>
          <w:tcPr>
            <w:tcW w:w="1807" w:type="dxa"/>
            <w:gridSpan w:val="2"/>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jc w:val="center"/>
              <w:rPr>
                <w:rFonts w:ascii="Times New Roman" w:hAnsi="Times New Roman"/>
                <w:spacing w:val="-4"/>
                <w:sz w:val="26"/>
                <w:szCs w:val="26"/>
              </w:rPr>
            </w:pPr>
            <w:r w:rsidRPr="00F726F5">
              <w:rPr>
                <w:rFonts w:ascii="Times New Roman" w:hAnsi="Times New Roman"/>
                <w:spacing w:val="-4"/>
                <w:sz w:val="26"/>
                <w:szCs w:val="26"/>
              </w:rPr>
              <w:t>11</w:t>
            </w:r>
          </w:p>
        </w:tc>
      </w:tr>
      <w:tr w:rsidR="00F726F5" w:rsidRPr="00F726F5" w:rsidTr="00054482">
        <w:trPr>
          <w:cantSplit/>
          <w:trHeight w:val="114"/>
        </w:trPr>
        <w:tc>
          <w:tcPr>
            <w:tcW w:w="3241" w:type="dxa"/>
            <w:vMerge/>
            <w:tcBorders>
              <w:top w:val="single" w:sz="4" w:space="0" w:color="auto"/>
              <w:left w:val="single" w:sz="4" w:space="0" w:color="auto"/>
              <w:bottom w:val="single" w:sz="4" w:space="0" w:color="auto"/>
              <w:right w:val="single" w:sz="4" w:space="0" w:color="auto"/>
            </w:tcBorders>
            <w:vAlign w:val="center"/>
          </w:tcPr>
          <w:p w:rsidR="00F726F5" w:rsidRPr="00F726F5" w:rsidRDefault="00F726F5" w:rsidP="00F726F5">
            <w:pPr>
              <w:spacing w:line="226" w:lineRule="auto"/>
              <w:ind w:firstLine="709"/>
              <w:rPr>
                <w:rFonts w:ascii="Times New Roman" w:hAnsi="Times New Roman"/>
                <w:spacing w:val="-4"/>
                <w:sz w:val="26"/>
                <w:szCs w:val="26"/>
              </w:rPr>
            </w:pPr>
          </w:p>
        </w:tc>
        <w:tc>
          <w:tcPr>
            <w:tcW w:w="1178"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rFonts w:ascii="Times New Roman" w:hAnsi="Times New Roman"/>
                <w:spacing w:val="-4"/>
                <w:sz w:val="26"/>
                <w:szCs w:val="26"/>
              </w:rPr>
            </w:pPr>
            <w:r w:rsidRPr="00F726F5">
              <w:rPr>
                <w:rFonts w:ascii="Times New Roman" w:hAnsi="Times New Roman"/>
                <w:spacing w:val="-4"/>
                <w:sz w:val="26"/>
                <w:szCs w:val="26"/>
              </w:rPr>
              <w:t>І</w:t>
            </w:r>
          </w:p>
        </w:tc>
        <w:tc>
          <w:tcPr>
            <w:tcW w:w="1178"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rFonts w:ascii="Times New Roman" w:hAnsi="Times New Roman"/>
                <w:spacing w:val="-4"/>
                <w:sz w:val="26"/>
                <w:szCs w:val="26"/>
              </w:rPr>
            </w:pPr>
            <w:r w:rsidRPr="00F726F5">
              <w:rPr>
                <w:rFonts w:ascii="Times New Roman" w:hAnsi="Times New Roman"/>
                <w:spacing w:val="-4"/>
                <w:sz w:val="26"/>
                <w:szCs w:val="26"/>
              </w:rPr>
              <w:t>ІІ</w:t>
            </w:r>
          </w:p>
        </w:tc>
        <w:tc>
          <w:tcPr>
            <w:tcW w:w="88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rFonts w:ascii="Times New Roman" w:hAnsi="Times New Roman"/>
                <w:spacing w:val="-4"/>
                <w:sz w:val="26"/>
                <w:szCs w:val="26"/>
              </w:rPr>
            </w:pPr>
            <w:r w:rsidRPr="00F726F5">
              <w:rPr>
                <w:rFonts w:ascii="Times New Roman" w:hAnsi="Times New Roman"/>
                <w:spacing w:val="-4"/>
                <w:sz w:val="26"/>
                <w:szCs w:val="26"/>
              </w:rPr>
              <w:t>І</w:t>
            </w:r>
          </w:p>
        </w:tc>
        <w:tc>
          <w:tcPr>
            <w:tcW w:w="935" w:type="dxa"/>
            <w:gridSpan w:val="2"/>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rFonts w:ascii="Times New Roman" w:hAnsi="Times New Roman"/>
                <w:spacing w:val="-4"/>
                <w:sz w:val="26"/>
                <w:szCs w:val="26"/>
              </w:rPr>
            </w:pPr>
            <w:r w:rsidRPr="00F726F5">
              <w:rPr>
                <w:rFonts w:ascii="Times New Roman" w:hAnsi="Times New Roman"/>
                <w:spacing w:val="-4"/>
                <w:sz w:val="26"/>
                <w:szCs w:val="26"/>
              </w:rPr>
              <w:t>ІІ</w:t>
            </w:r>
          </w:p>
        </w:tc>
      </w:tr>
      <w:tr w:rsidR="00F726F5" w:rsidRPr="00F726F5" w:rsidTr="00054482">
        <w:trPr>
          <w:trHeight w:val="85"/>
        </w:trPr>
        <w:tc>
          <w:tcPr>
            <w:tcW w:w="3241"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rFonts w:ascii="Times New Roman" w:hAnsi="Times New Roman"/>
                <w:spacing w:val="-4"/>
                <w:sz w:val="26"/>
                <w:szCs w:val="26"/>
              </w:rPr>
            </w:pPr>
            <w:r w:rsidRPr="00F726F5">
              <w:rPr>
                <w:rFonts w:ascii="Times New Roman" w:hAnsi="Times New Roman"/>
                <w:bCs/>
                <w:spacing w:val="-4"/>
                <w:sz w:val="26"/>
                <w:szCs w:val="26"/>
              </w:rPr>
              <w:t>Перевірка мовної теми</w:t>
            </w:r>
          </w:p>
        </w:tc>
        <w:tc>
          <w:tcPr>
            <w:tcW w:w="1178"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rFonts w:ascii="Times New Roman" w:hAnsi="Times New Roman"/>
                <w:spacing w:val="-4"/>
                <w:sz w:val="26"/>
                <w:szCs w:val="26"/>
              </w:rPr>
            </w:pPr>
            <w:r w:rsidRPr="00F726F5">
              <w:rPr>
                <w:rFonts w:ascii="Times New Roman" w:hAnsi="Times New Roman"/>
                <w:spacing w:val="-4"/>
                <w:sz w:val="26"/>
                <w:szCs w:val="26"/>
              </w:rPr>
              <w:t>2</w:t>
            </w:r>
          </w:p>
        </w:tc>
        <w:tc>
          <w:tcPr>
            <w:tcW w:w="1178"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rFonts w:ascii="Times New Roman" w:hAnsi="Times New Roman"/>
                <w:spacing w:val="-4"/>
                <w:sz w:val="26"/>
                <w:szCs w:val="26"/>
              </w:rPr>
            </w:pPr>
            <w:r w:rsidRPr="00F726F5">
              <w:rPr>
                <w:rFonts w:ascii="Times New Roman" w:hAnsi="Times New Roman"/>
                <w:spacing w:val="-4"/>
                <w:sz w:val="26"/>
                <w:szCs w:val="26"/>
              </w:rPr>
              <w:t>2</w:t>
            </w:r>
          </w:p>
        </w:tc>
        <w:tc>
          <w:tcPr>
            <w:tcW w:w="88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rFonts w:ascii="Times New Roman" w:hAnsi="Times New Roman"/>
                <w:spacing w:val="-4"/>
                <w:sz w:val="26"/>
                <w:szCs w:val="26"/>
              </w:rPr>
            </w:pPr>
            <w:r w:rsidRPr="00F726F5">
              <w:rPr>
                <w:rFonts w:ascii="Times New Roman" w:hAnsi="Times New Roman"/>
                <w:spacing w:val="-4"/>
                <w:sz w:val="26"/>
                <w:szCs w:val="26"/>
              </w:rPr>
              <w:t>2</w:t>
            </w:r>
          </w:p>
        </w:tc>
        <w:tc>
          <w:tcPr>
            <w:tcW w:w="935" w:type="dxa"/>
            <w:gridSpan w:val="2"/>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rFonts w:ascii="Times New Roman" w:hAnsi="Times New Roman"/>
                <w:spacing w:val="-4"/>
                <w:sz w:val="26"/>
                <w:szCs w:val="26"/>
              </w:rPr>
            </w:pPr>
            <w:r w:rsidRPr="00F726F5">
              <w:rPr>
                <w:rFonts w:ascii="Times New Roman" w:hAnsi="Times New Roman"/>
                <w:spacing w:val="-4"/>
                <w:sz w:val="26"/>
                <w:szCs w:val="26"/>
              </w:rPr>
              <w:t>2</w:t>
            </w:r>
          </w:p>
        </w:tc>
      </w:tr>
      <w:tr w:rsidR="00F726F5" w:rsidRPr="00F726F5" w:rsidTr="00054482">
        <w:trPr>
          <w:trHeight w:val="85"/>
        </w:trPr>
        <w:tc>
          <w:tcPr>
            <w:tcW w:w="3241"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after="0" w:line="226" w:lineRule="auto"/>
              <w:ind w:firstLine="709"/>
              <w:rPr>
                <w:rFonts w:ascii="Times New Roman" w:hAnsi="Times New Roman"/>
                <w:bCs/>
                <w:spacing w:val="-4"/>
                <w:sz w:val="26"/>
                <w:szCs w:val="26"/>
              </w:rPr>
            </w:pPr>
            <w:r w:rsidRPr="00F726F5">
              <w:rPr>
                <w:rFonts w:ascii="Times New Roman" w:hAnsi="Times New Roman"/>
                <w:bCs/>
                <w:spacing w:val="-4"/>
                <w:sz w:val="26"/>
                <w:szCs w:val="26"/>
              </w:rPr>
              <w:t xml:space="preserve">Письмо: </w:t>
            </w:r>
          </w:p>
          <w:p w:rsidR="00F726F5" w:rsidRPr="00F726F5" w:rsidRDefault="00F726F5" w:rsidP="00F726F5">
            <w:pPr>
              <w:spacing w:after="0" w:line="226" w:lineRule="auto"/>
              <w:ind w:firstLine="709"/>
              <w:rPr>
                <w:rFonts w:ascii="Times New Roman" w:hAnsi="Times New Roman"/>
                <w:b/>
                <w:bCs/>
                <w:spacing w:val="-4"/>
                <w:sz w:val="26"/>
                <w:szCs w:val="26"/>
              </w:rPr>
            </w:pPr>
            <w:r w:rsidRPr="00F726F5">
              <w:rPr>
                <w:rFonts w:ascii="Times New Roman" w:hAnsi="Times New Roman"/>
                <w:spacing w:val="-4"/>
                <w:sz w:val="26"/>
                <w:szCs w:val="26"/>
              </w:rPr>
              <w:t>переказ</w:t>
            </w:r>
          </w:p>
        </w:tc>
        <w:tc>
          <w:tcPr>
            <w:tcW w:w="1178"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rFonts w:ascii="Times New Roman" w:hAnsi="Times New Roman"/>
                <w:spacing w:val="-4"/>
                <w:sz w:val="26"/>
                <w:szCs w:val="26"/>
              </w:rPr>
            </w:pPr>
          </w:p>
          <w:p w:rsidR="00F726F5" w:rsidRPr="00F726F5" w:rsidRDefault="00F726F5" w:rsidP="00F726F5">
            <w:pPr>
              <w:spacing w:line="226" w:lineRule="auto"/>
              <w:ind w:firstLine="709"/>
              <w:rPr>
                <w:rFonts w:ascii="Times New Roman" w:hAnsi="Times New Roman"/>
                <w:spacing w:val="-4"/>
                <w:sz w:val="26"/>
                <w:szCs w:val="26"/>
              </w:rPr>
            </w:pPr>
            <w:r w:rsidRPr="00F726F5">
              <w:rPr>
                <w:rFonts w:ascii="Times New Roman" w:hAnsi="Times New Roman"/>
                <w:spacing w:val="-4"/>
                <w:sz w:val="26"/>
                <w:szCs w:val="26"/>
              </w:rPr>
              <w:t>1</w:t>
            </w:r>
          </w:p>
        </w:tc>
        <w:tc>
          <w:tcPr>
            <w:tcW w:w="1178"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rFonts w:ascii="Times New Roman" w:hAnsi="Times New Roman"/>
                <w:spacing w:val="-4"/>
                <w:sz w:val="26"/>
                <w:szCs w:val="26"/>
              </w:rPr>
            </w:pPr>
          </w:p>
          <w:p w:rsidR="00F726F5" w:rsidRPr="00F726F5" w:rsidRDefault="00F726F5" w:rsidP="00F726F5">
            <w:pPr>
              <w:spacing w:line="226" w:lineRule="auto"/>
              <w:ind w:firstLine="709"/>
              <w:rPr>
                <w:rFonts w:ascii="Times New Roman" w:hAnsi="Times New Roman"/>
                <w:spacing w:val="-4"/>
                <w:sz w:val="26"/>
                <w:szCs w:val="26"/>
              </w:rPr>
            </w:pPr>
            <w:r w:rsidRPr="00F726F5">
              <w:rPr>
                <w:rFonts w:ascii="Times New Roman" w:hAnsi="Times New Roman"/>
                <w:spacing w:val="-4"/>
                <w:sz w:val="26"/>
                <w:szCs w:val="26"/>
              </w:rPr>
              <w:t>1</w:t>
            </w:r>
          </w:p>
        </w:tc>
        <w:tc>
          <w:tcPr>
            <w:tcW w:w="88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rFonts w:ascii="Times New Roman" w:hAnsi="Times New Roman"/>
                <w:spacing w:val="-4"/>
                <w:sz w:val="26"/>
                <w:szCs w:val="26"/>
              </w:rPr>
            </w:pPr>
          </w:p>
          <w:p w:rsidR="00F726F5" w:rsidRPr="00F726F5" w:rsidRDefault="00F726F5" w:rsidP="00F726F5">
            <w:pPr>
              <w:spacing w:line="226" w:lineRule="auto"/>
              <w:ind w:firstLine="709"/>
              <w:rPr>
                <w:rFonts w:ascii="Times New Roman" w:hAnsi="Times New Roman"/>
                <w:spacing w:val="-4"/>
                <w:sz w:val="26"/>
                <w:szCs w:val="26"/>
              </w:rPr>
            </w:pPr>
            <w:r w:rsidRPr="00F726F5">
              <w:rPr>
                <w:rFonts w:ascii="Times New Roman" w:hAnsi="Times New Roman"/>
                <w:spacing w:val="-4"/>
                <w:sz w:val="26"/>
                <w:szCs w:val="26"/>
              </w:rPr>
              <w:t>1</w:t>
            </w:r>
          </w:p>
        </w:tc>
        <w:tc>
          <w:tcPr>
            <w:tcW w:w="935" w:type="dxa"/>
            <w:gridSpan w:val="2"/>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rFonts w:ascii="Times New Roman" w:hAnsi="Times New Roman"/>
                <w:spacing w:val="-4"/>
                <w:sz w:val="26"/>
                <w:szCs w:val="26"/>
              </w:rPr>
            </w:pPr>
          </w:p>
          <w:p w:rsidR="00F726F5" w:rsidRPr="00F726F5" w:rsidRDefault="00F726F5" w:rsidP="00F726F5">
            <w:pPr>
              <w:spacing w:line="226" w:lineRule="auto"/>
              <w:ind w:firstLine="709"/>
              <w:rPr>
                <w:rFonts w:ascii="Times New Roman" w:hAnsi="Times New Roman"/>
                <w:spacing w:val="-4"/>
                <w:sz w:val="26"/>
                <w:szCs w:val="26"/>
              </w:rPr>
            </w:pPr>
            <w:r w:rsidRPr="00F726F5">
              <w:rPr>
                <w:rFonts w:ascii="Times New Roman" w:hAnsi="Times New Roman"/>
                <w:spacing w:val="-4"/>
                <w:sz w:val="26"/>
                <w:szCs w:val="26"/>
              </w:rPr>
              <w:t>1</w:t>
            </w:r>
          </w:p>
        </w:tc>
      </w:tr>
      <w:tr w:rsidR="00F726F5" w:rsidRPr="00F726F5" w:rsidTr="00054482">
        <w:trPr>
          <w:trHeight w:val="85"/>
        </w:trPr>
        <w:tc>
          <w:tcPr>
            <w:tcW w:w="3241"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rFonts w:ascii="Times New Roman" w:hAnsi="Times New Roman"/>
                <w:spacing w:val="-4"/>
                <w:sz w:val="26"/>
                <w:szCs w:val="26"/>
              </w:rPr>
            </w:pPr>
            <w:r w:rsidRPr="00F726F5">
              <w:rPr>
                <w:rFonts w:ascii="Times New Roman" w:hAnsi="Times New Roman"/>
                <w:spacing w:val="-4"/>
                <w:sz w:val="26"/>
                <w:szCs w:val="26"/>
              </w:rPr>
              <w:t>твір</w:t>
            </w:r>
          </w:p>
        </w:tc>
        <w:tc>
          <w:tcPr>
            <w:tcW w:w="1178"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rFonts w:ascii="Times New Roman" w:hAnsi="Times New Roman"/>
                <w:spacing w:val="-4"/>
                <w:sz w:val="26"/>
                <w:szCs w:val="26"/>
              </w:rPr>
            </w:pPr>
            <w:r w:rsidRPr="00F726F5">
              <w:rPr>
                <w:rFonts w:ascii="Times New Roman" w:hAnsi="Times New Roman"/>
                <w:spacing w:val="-4"/>
                <w:sz w:val="26"/>
                <w:szCs w:val="26"/>
              </w:rPr>
              <w:t>1</w:t>
            </w:r>
          </w:p>
        </w:tc>
        <w:tc>
          <w:tcPr>
            <w:tcW w:w="1178"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rFonts w:ascii="Times New Roman" w:hAnsi="Times New Roman"/>
                <w:spacing w:val="-4"/>
                <w:sz w:val="26"/>
                <w:szCs w:val="26"/>
              </w:rPr>
            </w:pPr>
            <w:r w:rsidRPr="00F726F5">
              <w:rPr>
                <w:rFonts w:ascii="Times New Roman" w:hAnsi="Times New Roman"/>
                <w:spacing w:val="-4"/>
                <w:sz w:val="26"/>
                <w:szCs w:val="26"/>
              </w:rPr>
              <w:t>-</w:t>
            </w:r>
          </w:p>
        </w:tc>
        <w:tc>
          <w:tcPr>
            <w:tcW w:w="88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rFonts w:ascii="Times New Roman" w:hAnsi="Times New Roman"/>
                <w:spacing w:val="-4"/>
                <w:sz w:val="26"/>
                <w:szCs w:val="26"/>
              </w:rPr>
            </w:pPr>
            <w:r w:rsidRPr="00F726F5">
              <w:rPr>
                <w:rFonts w:ascii="Times New Roman" w:hAnsi="Times New Roman"/>
                <w:spacing w:val="-4"/>
                <w:sz w:val="26"/>
                <w:szCs w:val="26"/>
              </w:rPr>
              <w:t>1</w:t>
            </w:r>
          </w:p>
        </w:tc>
        <w:tc>
          <w:tcPr>
            <w:tcW w:w="935" w:type="dxa"/>
            <w:gridSpan w:val="2"/>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rFonts w:ascii="Times New Roman" w:hAnsi="Times New Roman"/>
                <w:spacing w:val="-4"/>
                <w:sz w:val="26"/>
                <w:szCs w:val="26"/>
              </w:rPr>
            </w:pPr>
            <w:r w:rsidRPr="00F726F5">
              <w:rPr>
                <w:rFonts w:ascii="Times New Roman" w:hAnsi="Times New Roman"/>
                <w:spacing w:val="-4"/>
                <w:sz w:val="26"/>
                <w:szCs w:val="26"/>
              </w:rPr>
              <w:t>-</w:t>
            </w:r>
          </w:p>
        </w:tc>
      </w:tr>
      <w:tr w:rsidR="00F726F5" w:rsidRPr="00F726F5" w:rsidTr="00054482">
        <w:trPr>
          <w:trHeight w:val="85"/>
        </w:trPr>
        <w:tc>
          <w:tcPr>
            <w:tcW w:w="3241"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after="0" w:line="226" w:lineRule="auto"/>
              <w:ind w:firstLine="709"/>
              <w:rPr>
                <w:rFonts w:ascii="Times New Roman" w:hAnsi="Times New Roman"/>
                <w:bCs/>
                <w:spacing w:val="-4"/>
                <w:sz w:val="26"/>
                <w:szCs w:val="26"/>
              </w:rPr>
            </w:pPr>
            <w:r w:rsidRPr="00F726F5">
              <w:rPr>
                <w:rFonts w:ascii="Times New Roman" w:hAnsi="Times New Roman"/>
                <w:bCs/>
                <w:spacing w:val="-4"/>
                <w:sz w:val="26"/>
                <w:szCs w:val="26"/>
              </w:rPr>
              <w:t>Правопис:</w:t>
            </w:r>
          </w:p>
          <w:p w:rsidR="00F726F5" w:rsidRPr="00F726F5" w:rsidRDefault="00F726F5" w:rsidP="00F726F5">
            <w:pPr>
              <w:spacing w:after="0" w:line="226" w:lineRule="auto"/>
              <w:ind w:firstLine="709"/>
              <w:rPr>
                <w:rFonts w:ascii="Times New Roman" w:hAnsi="Times New Roman"/>
                <w:spacing w:val="-4"/>
                <w:sz w:val="26"/>
                <w:szCs w:val="26"/>
              </w:rPr>
            </w:pPr>
            <w:r w:rsidRPr="00F726F5">
              <w:rPr>
                <w:rFonts w:ascii="Times New Roman" w:hAnsi="Times New Roman"/>
                <w:spacing w:val="-4"/>
                <w:sz w:val="26"/>
                <w:szCs w:val="26"/>
              </w:rPr>
              <w:t>диктант</w:t>
            </w:r>
          </w:p>
        </w:tc>
        <w:tc>
          <w:tcPr>
            <w:tcW w:w="1178"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rFonts w:ascii="Times New Roman" w:hAnsi="Times New Roman"/>
                <w:spacing w:val="-4"/>
                <w:sz w:val="26"/>
                <w:szCs w:val="26"/>
              </w:rPr>
            </w:pPr>
            <w:r w:rsidRPr="00F726F5">
              <w:rPr>
                <w:rFonts w:ascii="Times New Roman" w:hAnsi="Times New Roman"/>
                <w:spacing w:val="-4"/>
                <w:sz w:val="26"/>
                <w:szCs w:val="26"/>
              </w:rPr>
              <w:t>1</w:t>
            </w:r>
          </w:p>
        </w:tc>
        <w:tc>
          <w:tcPr>
            <w:tcW w:w="1178"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rFonts w:ascii="Times New Roman" w:hAnsi="Times New Roman"/>
                <w:spacing w:val="-4"/>
                <w:sz w:val="26"/>
                <w:szCs w:val="26"/>
              </w:rPr>
            </w:pPr>
            <w:r w:rsidRPr="00F726F5">
              <w:rPr>
                <w:rFonts w:ascii="Times New Roman" w:hAnsi="Times New Roman"/>
                <w:spacing w:val="-4"/>
                <w:sz w:val="26"/>
                <w:szCs w:val="26"/>
              </w:rPr>
              <w:t>1</w:t>
            </w:r>
          </w:p>
        </w:tc>
        <w:tc>
          <w:tcPr>
            <w:tcW w:w="88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rFonts w:ascii="Times New Roman" w:hAnsi="Times New Roman"/>
                <w:spacing w:val="-4"/>
                <w:sz w:val="26"/>
                <w:szCs w:val="26"/>
              </w:rPr>
            </w:pPr>
            <w:r w:rsidRPr="00F726F5">
              <w:rPr>
                <w:rFonts w:ascii="Times New Roman" w:hAnsi="Times New Roman"/>
                <w:spacing w:val="-4"/>
                <w:sz w:val="26"/>
                <w:szCs w:val="26"/>
              </w:rPr>
              <w:t>1</w:t>
            </w:r>
          </w:p>
        </w:tc>
        <w:tc>
          <w:tcPr>
            <w:tcW w:w="935" w:type="dxa"/>
            <w:gridSpan w:val="2"/>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rFonts w:ascii="Times New Roman" w:hAnsi="Times New Roman"/>
                <w:spacing w:val="-4"/>
                <w:sz w:val="26"/>
                <w:szCs w:val="26"/>
              </w:rPr>
            </w:pPr>
            <w:r w:rsidRPr="00F726F5">
              <w:rPr>
                <w:rFonts w:ascii="Times New Roman" w:hAnsi="Times New Roman"/>
                <w:spacing w:val="-4"/>
                <w:sz w:val="26"/>
                <w:szCs w:val="26"/>
              </w:rPr>
              <w:t>1</w:t>
            </w:r>
          </w:p>
        </w:tc>
      </w:tr>
    </w:tbl>
    <w:p w:rsidR="00F726F5" w:rsidRPr="00F726F5" w:rsidRDefault="00F726F5" w:rsidP="00F726F5">
      <w:pPr>
        <w:widowControl w:val="0"/>
        <w:spacing w:after="0" w:line="226" w:lineRule="auto"/>
        <w:ind w:firstLine="709"/>
        <w:jc w:val="center"/>
        <w:rPr>
          <w:rFonts w:ascii="Times New Roman" w:hAnsi="Times New Roman"/>
          <w:b/>
          <w:bCs/>
          <w:spacing w:val="-4"/>
          <w:sz w:val="26"/>
          <w:szCs w:val="26"/>
        </w:rPr>
      </w:pPr>
      <w:r w:rsidRPr="00F726F5">
        <w:rPr>
          <w:rFonts w:ascii="Times New Roman" w:hAnsi="Times New Roman"/>
          <w:b/>
          <w:bCs/>
          <w:spacing w:val="-4"/>
          <w:sz w:val="26"/>
          <w:szCs w:val="26"/>
        </w:rPr>
        <w:t>Фронтальні види контрольних робіт 10–11 класи</w:t>
      </w:r>
    </w:p>
    <w:p w:rsidR="00F726F5" w:rsidRPr="00F726F5" w:rsidRDefault="00F726F5" w:rsidP="00F726F5">
      <w:pPr>
        <w:widowControl w:val="0"/>
        <w:spacing w:after="0" w:line="226" w:lineRule="auto"/>
        <w:ind w:firstLine="709"/>
        <w:jc w:val="center"/>
        <w:rPr>
          <w:rFonts w:ascii="Times New Roman" w:hAnsi="Times New Roman"/>
          <w:b/>
          <w:bCs/>
          <w:spacing w:val="-4"/>
          <w:sz w:val="26"/>
          <w:szCs w:val="26"/>
        </w:rPr>
      </w:pPr>
      <w:r w:rsidRPr="00F726F5">
        <w:rPr>
          <w:rFonts w:ascii="Times New Roman" w:hAnsi="Times New Roman"/>
          <w:b/>
          <w:bCs/>
          <w:spacing w:val="-4"/>
          <w:sz w:val="26"/>
          <w:szCs w:val="26"/>
        </w:rPr>
        <w:t>(філологічний напрям: профіль – українська філологія)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1"/>
        <w:gridCol w:w="1178"/>
        <w:gridCol w:w="1178"/>
        <w:gridCol w:w="885"/>
        <w:gridCol w:w="922"/>
        <w:gridCol w:w="13"/>
      </w:tblGrid>
      <w:tr w:rsidR="00F726F5" w:rsidRPr="00F726F5" w:rsidTr="00054482">
        <w:trPr>
          <w:gridAfter w:val="5"/>
          <w:wAfter w:w="4176" w:type="dxa"/>
          <w:cantSplit/>
          <w:trHeight w:val="570"/>
        </w:trPr>
        <w:tc>
          <w:tcPr>
            <w:tcW w:w="3241" w:type="dxa"/>
            <w:vMerge w:val="restart"/>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rFonts w:ascii="Times New Roman" w:hAnsi="Times New Roman"/>
                <w:spacing w:val="-4"/>
                <w:sz w:val="26"/>
                <w:szCs w:val="26"/>
              </w:rPr>
            </w:pPr>
            <w:r w:rsidRPr="00F726F5">
              <w:rPr>
                <w:rFonts w:ascii="Times New Roman" w:hAnsi="Times New Roman"/>
                <w:spacing w:val="-4"/>
                <w:sz w:val="26"/>
                <w:szCs w:val="26"/>
              </w:rPr>
              <w:t>Форми контролю</w:t>
            </w:r>
          </w:p>
        </w:tc>
      </w:tr>
      <w:tr w:rsidR="00F726F5" w:rsidRPr="00F726F5" w:rsidTr="00054482">
        <w:trPr>
          <w:gridAfter w:val="1"/>
          <w:wAfter w:w="13" w:type="dxa"/>
          <w:cantSplit/>
          <w:trHeight w:val="128"/>
        </w:trPr>
        <w:tc>
          <w:tcPr>
            <w:tcW w:w="3241" w:type="dxa"/>
            <w:vMerge/>
            <w:tcBorders>
              <w:top w:val="single" w:sz="4" w:space="0" w:color="auto"/>
              <w:left w:val="single" w:sz="4" w:space="0" w:color="auto"/>
              <w:bottom w:val="single" w:sz="4" w:space="0" w:color="auto"/>
              <w:right w:val="single" w:sz="4" w:space="0" w:color="auto"/>
            </w:tcBorders>
            <w:vAlign w:val="center"/>
          </w:tcPr>
          <w:p w:rsidR="00F726F5" w:rsidRPr="00F726F5" w:rsidRDefault="00F726F5" w:rsidP="00F726F5">
            <w:pPr>
              <w:spacing w:line="226" w:lineRule="auto"/>
              <w:ind w:firstLine="709"/>
              <w:rPr>
                <w:rFonts w:ascii="Times New Roman" w:hAnsi="Times New Roman"/>
                <w:spacing w:val="-4"/>
                <w:sz w:val="26"/>
                <w:szCs w:val="26"/>
              </w:rPr>
            </w:pPr>
          </w:p>
        </w:tc>
        <w:tc>
          <w:tcPr>
            <w:tcW w:w="2356" w:type="dxa"/>
            <w:gridSpan w:val="2"/>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jc w:val="center"/>
              <w:rPr>
                <w:spacing w:val="-4"/>
                <w:sz w:val="26"/>
                <w:szCs w:val="26"/>
              </w:rPr>
            </w:pPr>
            <w:r w:rsidRPr="00F726F5">
              <w:rPr>
                <w:spacing w:val="-4"/>
                <w:sz w:val="26"/>
                <w:szCs w:val="26"/>
              </w:rPr>
              <w:t>10</w:t>
            </w:r>
          </w:p>
        </w:tc>
        <w:tc>
          <w:tcPr>
            <w:tcW w:w="1807" w:type="dxa"/>
            <w:gridSpan w:val="2"/>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jc w:val="center"/>
              <w:rPr>
                <w:spacing w:val="-4"/>
                <w:sz w:val="26"/>
                <w:szCs w:val="26"/>
              </w:rPr>
            </w:pPr>
            <w:r w:rsidRPr="00F726F5">
              <w:rPr>
                <w:spacing w:val="-4"/>
                <w:sz w:val="26"/>
                <w:szCs w:val="26"/>
              </w:rPr>
              <w:t>11</w:t>
            </w:r>
          </w:p>
        </w:tc>
      </w:tr>
      <w:tr w:rsidR="00F726F5" w:rsidRPr="00F726F5" w:rsidTr="00054482">
        <w:trPr>
          <w:cantSplit/>
          <w:trHeight w:val="114"/>
        </w:trPr>
        <w:tc>
          <w:tcPr>
            <w:tcW w:w="3241" w:type="dxa"/>
            <w:vMerge/>
            <w:tcBorders>
              <w:top w:val="single" w:sz="4" w:space="0" w:color="auto"/>
              <w:left w:val="single" w:sz="4" w:space="0" w:color="auto"/>
              <w:bottom w:val="single" w:sz="4" w:space="0" w:color="auto"/>
              <w:right w:val="single" w:sz="4" w:space="0" w:color="auto"/>
            </w:tcBorders>
            <w:vAlign w:val="center"/>
          </w:tcPr>
          <w:p w:rsidR="00F726F5" w:rsidRPr="00F726F5" w:rsidRDefault="00F726F5" w:rsidP="00F726F5">
            <w:pPr>
              <w:spacing w:line="226" w:lineRule="auto"/>
              <w:ind w:firstLine="709"/>
              <w:rPr>
                <w:rFonts w:ascii="Times New Roman" w:hAnsi="Times New Roman"/>
                <w:spacing w:val="-4"/>
                <w:sz w:val="26"/>
                <w:szCs w:val="26"/>
              </w:rPr>
            </w:pPr>
          </w:p>
        </w:tc>
        <w:tc>
          <w:tcPr>
            <w:tcW w:w="1178"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spacing w:val="-4"/>
                <w:sz w:val="26"/>
                <w:szCs w:val="26"/>
              </w:rPr>
            </w:pPr>
            <w:r w:rsidRPr="00F726F5">
              <w:rPr>
                <w:spacing w:val="-4"/>
                <w:sz w:val="26"/>
                <w:szCs w:val="26"/>
              </w:rPr>
              <w:t>І</w:t>
            </w:r>
          </w:p>
        </w:tc>
        <w:tc>
          <w:tcPr>
            <w:tcW w:w="1178"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spacing w:val="-4"/>
                <w:sz w:val="26"/>
                <w:szCs w:val="26"/>
              </w:rPr>
            </w:pPr>
            <w:r w:rsidRPr="00F726F5">
              <w:rPr>
                <w:spacing w:val="-4"/>
                <w:sz w:val="26"/>
                <w:szCs w:val="26"/>
              </w:rPr>
              <w:t>ІІ</w:t>
            </w:r>
          </w:p>
        </w:tc>
        <w:tc>
          <w:tcPr>
            <w:tcW w:w="88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spacing w:val="-4"/>
                <w:sz w:val="26"/>
                <w:szCs w:val="26"/>
              </w:rPr>
            </w:pPr>
            <w:r w:rsidRPr="00F726F5">
              <w:rPr>
                <w:spacing w:val="-4"/>
                <w:sz w:val="26"/>
                <w:szCs w:val="26"/>
              </w:rPr>
              <w:t>І</w:t>
            </w:r>
          </w:p>
        </w:tc>
        <w:tc>
          <w:tcPr>
            <w:tcW w:w="935" w:type="dxa"/>
            <w:gridSpan w:val="2"/>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spacing w:val="-4"/>
                <w:sz w:val="26"/>
                <w:szCs w:val="26"/>
              </w:rPr>
            </w:pPr>
            <w:r w:rsidRPr="00F726F5">
              <w:rPr>
                <w:spacing w:val="-4"/>
                <w:sz w:val="26"/>
                <w:szCs w:val="26"/>
              </w:rPr>
              <w:t>ІІ</w:t>
            </w:r>
          </w:p>
        </w:tc>
      </w:tr>
      <w:tr w:rsidR="00F726F5" w:rsidRPr="00F726F5" w:rsidTr="00054482">
        <w:trPr>
          <w:trHeight w:val="85"/>
        </w:trPr>
        <w:tc>
          <w:tcPr>
            <w:tcW w:w="3241"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rFonts w:ascii="Times New Roman" w:hAnsi="Times New Roman"/>
                <w:spacing w:val="-4"/>
                <w:sz w:val="26"/>
                <w:szCs w:val="26"/>
              </w:rPr>
            </w:pPr>
            <w:r w:rsidRPr="00F726F5">
              <w:rPr>
                <w:rFonts w:ascii="Times New Roman" w:hAnsi="Times New Roman"/>
                <w:bCs/>
                <w:spacing w:val="-4"/>
                <w:sz w:val="26"/>
                <w:szCs w:val="26"/>
              </w:rPr>
              <w:t>Перевірка мовної теми</w:t>
            </w:r>
          </w:p>
        </w:tc>
        <w:tc>
          <w:tcPr>
            <w:tcW w:w="1178"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a9"/>
              <w:spacing w:line="226" w:lineRule="auto"/>
              <w:ind w:firstLine="709"/>
              <w:rPr>
                <w:spacing w:val="-4"/>
                <w:sz w:val="26"/>
                <w:szCs w:val="26"/>
              </w:rPr>
            </w:pPr>
            <w:r w:rsidRPr="00F726F5">
              <w:rPr>
                <w:spacing w:val="-4"/>
                <w:sz w:val="26"/>
                <w:szCs w:val="26"/>
              </w:rPr>
              <w:t>3</w:t>
            </w:r>
          </w:p>
        </w:tc>
        <w:tc>
          <w:tcPr>
            <w:tcW w:w="1178"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a9"/>
              <w:spacing w:line="226" w:lineRule="auto"/>
              <w:ind w:firstLine="709"/>
              <w:rPr>
                <w:spacing w:val="-4"/>
                <w:sz w:val="26"/>
                <w:szCs w:val="26"/>
              </w:rPr>
            </w:pPr>
            <w:r w:rsidRPr="00F726F5">
              <w:rPr>
                <w:spacing w:val="-4"/>
                <w:sz w:val="26"/>
                <w:szCs w:val="26"/>
              </w:rPr>
              <w:t>3</w:t>
            </w:r>
          </w:p>
        </w:tc>
        <w:tc>
          <w:tcPr>
            <w:tcW w:w="88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a9"/>
              <w:spacing w:line="226" w:lineRule="auto"/>
              <w:ind w:firstLine="709"/>
              <w:rPr>
                <w:spacing w:val="-4"/>
                <w:sz w:val="26"/>
                <w:szCs w:val="26"/>
              </w:rPr>
            </w:pPr>
            <w:r w:rsidRPr="00F726F5">
              <w:rPr>
                <w:spacing w:val="-4"/>
                <w:sz w:val="26"/>
                <w:szCs w:val="26"/>
              </w:rPr>
              <w:t>3</w:t>
            </w:r>
          </w:p>
        </w:tc>
        <w:tc>
          <w:tcPr>
            <w:tcW w:w="935" w:type="dxa"/>
            <w:gridSpan w:val="2"/>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a9"/>
              <w:spacing w:line="226" w:lineRule="auto"/>
              <w:ind w:firstLine="709"/>
              <w:rPr>
                <w:spacing w:val="-4"/>
                <w:sz w:val="26"/>
                <w:szCs w:val="26"/>
              </w:rPr>
            </w:pPr>
            <w:r w:rsidRPr="00F726F5">
              <w:rPr>
                <w:spacing w:val="-4"/>
                <w:sz w:val="26"/>
                <w:szCs w:val="26"/>
              </w:rPr>
              <w:t>3</w:t>
            </w:r>
          </w:p>
        </w:tc>
      </w:tr>
      <w:tr w:rsidR="00F726F5" w:rsidRPr="00F726F5" w:rsidTr="00054482">
        <w:trPr>
          <w:trHeight w:val="85"/>
        </w:trPr>
        <w:tc>
          <w:tcPr>
            <w:tcW w:w="3241"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after="0" w:line="226" w:lineRule="auto"/>
              <w:ind w:firstLine="709"/>
              <w:rPr>
                <w:rFonts w:ascii="Times New Roman" w:hAnsi="Times New Roman"/>
                <w:bCs/>
                <w:spacing w:val="-4"/>
                <w:sz w:val="26"/>
                <w:szCs w:val="26"/>
              </w:rPr>
            </w:pPr>
            <w:r w:rsidRPr="00F726F5">
              <w:rPr>
                <w:rFonts w:ascii="Times New Roman" w:hAnsi="Times New Roman"/>
                <w:bCs/>
                <w:spacing w:val="-4"/>
                <w:sz w:val="26"/>
                <w:szCs w:val="26"/>
              </w:rPr>
              <w:t xml:space="preserve">Письмо: </w:t>
            </w:r>
          </w:p>
          <w:p w:rsidR="00F726F5" w:rsidRPr="00F726F5" w:rsidRDefault="00F726F5" w:rsidP="00F726F5">
            <w:pPr>
              <w:spacing w:after="0" w:line="226" w:lineRule="auto"/>
              <w:ind w:firstLine="709"/>
              <w:rPr>
                <w:rFonts w:ascii="Times New Roman" w:hAnsi="Times New Roman"/>
                <w:bCs/>
                <w:spacing w:val="-4"/>
                <w:sz w:val="26"/>
                <w:szCs w:val="26"/>
              </w:rPr>
            </w:pPr>
            <w:r w:rsidRPr="00F726F5">
              <w:rPr>
                <w:rFonts w:ascii="Times New Roman" w:hAnsi="Times New Roman"/>
                <w:spacing w:val="-4"/>
                <w:sz w:val="26"/>
                <w:szCs w:val="26"/>
              </w:rPr>
              <w:t>переказ</w:t>
            </w:r>
          </w:p>
        </w:tc>
        <w:tc>
          <w:tcPr>
            <w:tcW w:w="1178"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a9"/>
              <w:spacing w:line="226" w:lineRule="auto"/>
              <w:ind w:firstLine="709"/>
              <w:rPr>
                <w:spacing w:val="-4"/>
                <w:sz w:val="26"/>
                <w:szCs w:val="26"/>
              </w:rPr>
            </w:pPr>
            <w:r w:rsidRPr="00F726F5">
              <w:rPr>
                <w:spacing w:val="-4"/>
                <w:sz w:val="26"/>
                <w:szCs w:val="26"/>
              </w:rPr>
              <w:t>1</w:t>
            </w:r>
          </w:p>
        </w:tc>
        <w:tc>
          <w:tcPr>
            <w:tcW w:w="1178"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a9"/>
              <w:spacing w:line="226" w:lineRule="auto"/>
              <w:ind w:firstLine="709"/>
              <w:rPr>
                <w:spacing w:val="-4"/>
                <w:sz w:val="26"/>
                <w:szCs w:val="26"/>
              </w:rPr>
            </w:pPr>
            <w:r w:rsidRPr="00F726F5">
              <w:rPr>
                <w:spacing w:val="-4"/>
                <w:sz w:val="26"/>
                <w:szCs w:val="26"/>
              </w:rPr>
              <w:t>1</w:t>
            </w:r>
          </w:p>
        </w:tc>
        <w:tc>
          <w:tcPr>
            <w:tcW w:w="88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a9"/>
              <w:spacing w:line="226" w:lineRule="auto"/>
              <w:ind w:firstLine="709"/>
              <w:rPr>
                <w:spacing w:val="-4"/>
                <w:sz w:val="26"/>
                <w:szCs w:val="26"/>
              </w:rPr>
            </w:pPr>
            <w:r w:rsidRPr="00F726F5">
              <w:rPr>
                <w:spacing w:val="-4"/>
                <w:sz w:val="26"/>
                <w:szCs w:val="26"/>
              </w:rPr>
              <w:t>1</w:t>
            </w:r>
          </w:p>
        </w:tc>
        <w:tc>
          <w:tcPr>
            <w:tcW w:w="935" w:type="dxa"/>
            <w:gridSpan w:val="2"/>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a9"/>
              <w:spacing w:line="226" w:lineRule="auto"/>
              <w:ind w:firstLine="709"/>
              <w:rPr>
                <w:spacing w:val="-4"/>
                <w:sz w:val="26"/>
                <w:szCs w:val="26"/>
              </w:rPr>
            </w:pPr>
            <w:r w:rsidRPr="00F726F5">
              <w:rPr>
                <w:spacing w:val="-4"/>
                <w:sz w:val="26"/>
                <w:szCs w:val="26"/>
              </w:rPr>
              <w:t>1</w:t>
            </w:r>
          </w:p>
        </w:tc>
      </w:tr>
      <w:tr w:rsidR="00F726F5" w:rsidRPr="00F726F5" w:rsidTr="00054482">
        <w:trPr>
          <w:trHeight w:val="85"/>
        </w:trPr>
        <w:tc>
          <w:tcPr>
            <w:tcW w:w="3241"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line="226" w:lineRule="auto"/>
              <w:ind w:firstLine="709"/>
              <w:rPr>
                <w:rFonts w:ascii="Times New Roman" w:hAnsi="Times New Roman"/>
                <w:spacing w:val="-4"/>
                <w:sz w:val="26"/>
                <w:szCs w:val="26"/>
              </w:rPr>
            </w:pPr>
            <w:r w:rsidRPr="00F726F5">
              <w:rPr>
                <w:rFonts w:ascii="Times New Roman" w:hAnsi="Times New Roman"/>
                <w:spacing w:val="-4"/>
                <w:sz w:val="26"/>
                <w:szCs w:val="26"/>
              </w:rPr>
              <w:t>твір</w:t>
            </w:r>
          </w:p>
        </w:tc>
        <w:tc>
          <w:tcPr>
            <w:tcW w:w="1178"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a9"/>
              <w:spacing w:line="226" w:lineRule="auto"/>
              <w:ind w:firstLine="709"/>
              <w:rPr>
                <w:spacing w:val="-4"/>
                <w:sz w:val="26"/>
                <w:szCs w:val="26"/>
              </w:rPr>
            </w:pPr>
            <w:r w:rsidRPr="00F726F5">
              <w:rPr>
                <w:spacing w:val="-4"/>
                <w:sz w:val="26"/>
                <w:szCs w:val="26"/>
              </w:rPr>
              <w:t>1</w:t>
            </w:r>
          </w:p>
        </w:tc>
        <w:tc>
          <w:tcPr>
            <w:tcW w:w="1178"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a9"/>
              <w:spacing w:line="226" w:lineRule="auto"/>
              <w:ind w:firstLine="709"/>
              <w:rPr>
                <w:spacing w:val="-4"/>
                <w:sz w:val="26"/>
                <w:szCs w:val="26"/>
              </w:rPr>
            </w:pPr>
            <w:r w:rsidRPr="00F726F5">
              <w:rPr>
                <w:spacing w:val="-4"/>
                <w:sz w:val="26"/>
                <w:szCs w:val="26"/>
              </w:rPr>
              <w:t>1</w:t>
            </w:r>
          </w:p>
        </w:tc>
        <w:tc>
          <w:tcPr>
            <w:tcW w:w="88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a9"/>
              <w:spacing w:line="226" w:lineRule="auto"/>
              <w:ind w:firstLine="709"/>
              <w:rPr>
                <w:spacing w:val="-4"/>
                <w:sz w:val="26"/>
                <w:szCs w:val="26"/>
              </w:rPr>
            </w:pPr>
            <w:r w:rsidRPr="00F726F5">
              <w:rPr>
                <w:spacing w:val="-4"/>
                <w:sz w:val="26"/>
                <w:szCs w:val="26"/>
              </w:rPr>
              <w:t>1</w:t>
            </w:r>
          </w:p>
        </w:tc>
        <w:tc>
          <w:tcPr>
            <w:tcW w:w="935" w:type="dxa"/>
            <w:gridSpan w:val="2"/>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a9"/>
              <w:spacing w:line="226" w:lineRule="auto"/>
              <w:ind w:firstLine="709"/>
              <w:rPr>
                <w:spacing w:val="-4"/>
                <w:sz w:val="26"/>
                <w:szCs w:val="26"/>
              </w:rPr>
            </w:pPr>
            <w:r w:rsidRPr="00F726F5">
              <w:rPr>
                <w:spacing w:val="-4"/>
                <w:sz w:val="26"/>
                <w:szCs w:val="26"/>
              </w:rPr>
              <w:t>1</w:t>
            </w:r>
          </w:p>
        </w:tc>
      </w:tr>
      <w:tr w:rsidR="00F726F5" w:rsidRPr="00F726F5" w:rsidTr="00054482">
        <w:trPr>
          <w:trHeight w:val="85"/>
        </w:trPr>
        <w:tc>
          <w:tcPr>
            <w:tcW w:w="3241"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spacing w:after="0" w:line="226" w:lineRule="auto"/>
              <w:ind w:firstLine="709"/>
              <w:rPr>
                <w:rFonts w:ascii="Times New Roman" w:hAnsi="Times New Roman"/>
                <w:bCs/>
                <w:spacing w:val="-4"/>
                <w:sz w:val="26"/>
                <w:szCs w:val="26"/>
              </w:rPr>
            </w:pPr>
            <w:r w:rsidRPr="00F726F5">
              <w:rPr>
                <w:rFonts w:ascii="Times New Roman" w:hAnsi="Times New Roman"/>
                <w:bCs/>
                <w:spacing w:val="-4"/>
                <w:sz w:val="26"/>
                <w:szCs w:val="26"/>
              </w:rPr>
              <w:t>Правопис:</w:t>
            </w:r>
          </w:p>
          <w:p w:rsidR="00F726F5" w:rsidRPr="00F726F5" w:rsidRDefault="00F726F5" w:rsidP="00F726F5">
            <w:pPr>
              <w:spacing w:after="0" w:line="226" w:lineRule="auto"/>
              <w:ind w:firstLine="709"/>
              <w:rPr>
                <w:rFonts w:ascii="Times New Roman" w:hAnsi="Times New Roman"/>
                <w:spacing w:val="-4"/>
                <w:sz w:val="26"/>
                <w:szCs w:val="26"/>
              </w:rPr>
            </w:pPr>
            <w:r w:rsidRPr="00F726F5">
              <w:rPr>
                <w:rFonts w:ascii="Times New Roman" w:hAnsi="Times New Roman"/>
                <w:spacing w:val="-4"/>
                <w:sz w:val="26"/>
                <w:szCs w:val="26"/>
              </w:rPr>
              <w:t>диктант</w:t>
            </w:r>
          </w:p>
        </w:tc>
        <w:tc>
          <w:tcPr>
            <w:tcW w:w="1178"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a9"/>
              <w:spacing w:line="226" w:lineRule="auto"/>
              <w:ind w:firstLine="709"/>
              <w:rPr>
                <w:spacing w:val="-4"/>
                <w:sz w:val="26"/>
                <w:szCs w:val="26"/>
              </w:rPr>
            </w:pPr>
            <w:r w:rsidRPr="00F726F5">
              <w:rPr>
                <w:spacing w:val="-4"/>
                <w:sz w:val="26"/>
                <w:szCs w:val="26"/>
              </w:rPr>
              <w:t>1</w:t>
            </w:r>
          </w:p>
        </w:tc>
        <w:tc>
          <w:tcPr>
            <w:tcW w:w="1178"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a9"/>
              <w:spacing w:line="226" w:lineRule="auto"/>
              <w:ind w:firstLine="709"/>
              <w:rPr>
                <w:spacing w:val="-4"/>
                <w:sz w:val="26"/>
                <w:szCs w:val="26"/>
              </w:rPr>
            </w:pPr>
            <w:r w:rsidRPr="00F726F5">
              <w:rPr>
                <w:spacing w:val="-4"/>
                <w:sz w:val="26"/>
                <w:szCs w:val="26"/>
              </w:rPr>
              <w:t>1</w:t>
            </w:r>
          </w:p>
        </w:tc>
        <w:tc>
          <w:tcPr>
            <w:tcW w:w="885" w:type="dxa"/>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a9"/>
              <w:spacing w:line="226" w:lineRule="auto"/>
              <w:ind w:firstLine="709"/>
              <w:rPr>
                <w:spacing w:val="-4"/>
                <w:sz w:val="26"/>
                <w:szCs w:val="26"/>
              </w:rPr>
            </w:pPr>
            <w:r w:rsidRPr="00F726F5">
              <w:rPr>
                <w:spacing w:val="-4"/>
                <w:sz w:val="26"/>
                <w:szCs w:val="26"/>
              </w:rPr>
              <w:t>1</w:t>
            </w:r>
          </w:p>
        </w:tc>
        <w:tc>
          <w:tcPr>
            <w:tcW w:w="935" w:type="dxa"/>
            <w:gridSpan w:val="2"/>
            <w:tcBorders>
              <w:top w:val="single" w:sz="4" w:space="0" w:color="auto"/>
              <w:left w:val="single" w:sz="4" w:space="0" w:color="auto"/>
              <w:bottom w:val="single" w:sz="4" w:space="0" w:color="auto"/>
              <w:right w:val="single" w:sz="4" w:space="0" w:color="auto"/>
            </w:tcBorders>
          </w:tcPr>
          <w:p w:rsidR="00F726F5" w:rsidRPr="00F726F5" w:rsidRDefault="00F726F5" w:rsidP="00F726F5">
            <w:pPr>
              <w:pStyle w:val="a9"/>
              <w:spacing w:line="226" w:lineRule="auto"/>
              <w:ind w:firstLine="709"/>
              <w:rPr>
                <w:spacing w:val="-4"/>
                <w:sz w:val="26"/>
                <w:szCs w:val="26"/>
              </w:rPr>
            </w:pPr>
            <w:r w:rsidRPr="00F726F5">
              <w:rPr>
                <w:spacing w:val="-4"/>
                <w:sz w:val="26"/>
                <w:szCs w:val="26"/>
              </w:rPr>
              <w:t>1</w:t>
            </w:r>
          </w:p>
        </w:tc>
      </w:tr>
    </w:tbl>
    <w:p w:rsidR="00F726F5" w:rsidRDefault="00F726F5" w:rsidP="00F726F5">
      <w:pPr>
        <w:spacing w:after="0" w:line="226" w:lineRule="auto"/>
        <w:ind w:firstLine="709"/>
        <w:jc w:val="both"/>
        <w:rPr>
          <w:rFonts w:ascii="Times New Roman" w:hAnsi="Times New Roman"/>
          <w:spacing w:val="-4"/>
          <w:sz w:val="26"/>
          <w:szCs w:val="26"/>
        </w:rPr>
      </w:pP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lastRenderedPageBreak/>
        <w:t>У таблицях зазначено мінімальну кількість фронтальних видів контрольних робіт, учитель на власний розсуд має право збільшувати цю кількість, залежно від рівня підготовленості класу, здібностей конкретних учнів, умов роботи тощо.</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Оцінка за контрольний твір з української мови та переказ є середнім арифметичним за зміст і грамотність, яку виставляють в колонці з датою написання роботи (надпис у колонці «</w:t>
      </w:r>
      <w:r w:rsidRPr="00F726F5">
        <w:rPr>
          <w:rFonts w:ascii="Times New Roman" w:hAnsi="Times New Roman"/>
          <w:b/>
          <w:bCs/>
          <w:spacing w:val="-4"/>
          <w:sz w:val="26"/>
          <w:szCs w:val="26"/>
        </w:rPr>
        <w:t xml:space="preserve">Твір», «Переказ» </w:t>
      </w:r>
      <w:r w:rsidRPr="00F726F5">
        <w:rPr>
          <w:rFonts w:ascii="Times New Roman" w:hAnsi="Times New Roman"/>
          <w:spacing w:val="-4"/>
          <w:sz w:val="26"/>
          <w:szCs w:val="26"/>
        </w:rPr>
        <w:t xml:space="preserve">не робиться). </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Акцентуємо увагу на проблемних питаннях, що виникають під час оцінювання навчальних досягнень учнів з української мови:</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допущені позиційні помилки (чергування у-в, і-й) визначаються як орфографічні (під час перевірки власних висловлень ЗНО це питання уніфіковано);</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у разі відсутності учня на одному зі спарених уроків під час написання контрольного твору, переказу рекомендуємо давати йому індивідуальне завдання, визначене вчителем. Зазначене завдання виконується учнем під час уроку.</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b/>
          <w:bCs/>
          <w:spacing w:val="-4"/>
          <w:sz w:val="26"/>
          <w:szCs w:val="26"/>
        </w:rPr>
        <w:t>Кількість робочих зошитів з української мови</w:t>
      </w:r>
      <w:r w:rsidRPr="00F726F5">
        <w:rPr>
          <w:rFonts w:ascii="Times New Roman" w:hAnsi="Times New Roman"/>
          <w:spacing w:val="-4"/>
          <w:sz w:val="26"/>
          <w:szCs w:val="26"/>
        </w:rPr>
        <w:t xml:space="preserve"> за класами:</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5–9 класи – по два зошити;</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10–11 класи – по одному зошиту.</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 xml:space="preserve"> Для контрольних робіт з української мови в усіх класах використовують по одному зошиту. </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Ведення зошитів оцінюється від 1 до 12 балів щомісяця протягом семестру і вважається поточною оцінкою, що зараховується до найближчої тематичної. Під час перевірки зошитів ураховується наявність різних видів робіт, грамотність, охайність, уміння правильно оформити роботи.</w:t>
      </w:r>
    </w:p>
    <w:p w:rsidR="00F726F5" w:rsidRPr="00F726F5" w:rsidRDefault="00F726F5" w:rsidP="00F726F5">
      <w:pPr>
        <w:spacing w:after="0" w:line="240" w:lineRule="auto"/>
        <w:ind w:firstLine="709"/>
        <w:jc w:val="both"/>
        <w:rPr>
          <w:rFonts w:ascii="Times New Roman" w:hAnsi="Times New Roman"/>
          <w:b/>
          <w:spacing w:val="-4"/>
          <w:sz w:val="26"/>
          <w:szCs w:val="26"/>
        </w:rPr>
      </w:pPr>
      <w:r w:rsidRPr="00F726F5">
        <w:rPr>
          <w:rFonts w:ascii="Times New Roman" w:hAnsi="Times New Roman"/>
          <w:b/>
          <w:spacing w:val="-4"/>
          <w:sz w:val="26"/>
          <w:szCs w:val="26"/>
        </w:rPr>
        <w:t>У разі відсутності учня на уроці протягом місяця рекомендуємо в колонці за ведення зошита зазначати н/о (нема оцінки).</w:t>
      </w:r>
    </w:p>
    <w:p w:rsidR="00F726F5" w:rsidRPr="00F726F5" w:rsidRDefault="00F726F5" w:rsidP="00F726F5">
      <w:pPr>
        <w:spacing w:after="0" w:line="240" w:lineRule="auto"/>
        <w:ind w:firstLine="709"/>
        <w:jc w:val="both"/>
        <w:rPr>
          <w:rFonts w:ascii="Times New Roman" w:hAnsi="Times New Roman"/>
          <w:spacing w:val="-4"/>
          <w:sz w:val="26"/>
          <w:szCs w:val="26"/>
        </w:rPr>
      </w:pPr>
      <w:r w:rsidRPr="00F726F5">
        <w:rPr>
          <w:rFonts w:ascii="Times New Roman" w:hAnsi="Times New Roman"/>
          <w:spacing w:val="-4"/>
          <w:sz w:val="26"/>
          <w:szCs w:val="26"/>
        </w:rPr>
        <w:t>Під час підготовки вчителів до уроків радимо використовувати періодичні фахові видання: журнали «</w:t>
      </w:r>
      <w:proofErr w:type="spellStart"/>
      <w:r w:rsidRPr="00F726F5">
        <w:rPr>
          <w:rFonts w:ascii="Times New Roman" w:hAnsi="Times New Roman"/>
          <w:spacing w:val="-4"/>
          <w:sz w:val="26"/>
          <w:szCs w:val="26"/>
        </w:rPr>
        <w:t>Дивослово</w:t>
      </w:r>
      <w:proofErr w:type="spellEnd"/>
      <w:r w:rsidRPr="00F726F5">
        <w:rPr>
          <w:rFonts w:ascii="Times New Roman" w:hAnsi="Times New Roman"/>
          <w:spacing w:val="-4"/>
          <w:sz w:val="26"/>
          <w:szCs w:val="26"/>
        </w:rPr>
        <w:t xml:space="preserve">», «Українська мова і література в школі», «Українська мова і література в школах України», газету «Українська мова та література». </w:t>
      </w:r>
    </w:p>
    <w:p w:rsidR="0073406F" w:rsidRPr="00F726F5" w:rsidRDefault="0073406F" w:rsidP="00F726F5">
      <w:pPr>
        <w:spacing w:line="240" w:lineRule="auto"/>
        <w:ind w:firstLine="709"/>
        <w:rPr>
          <w:spacing w:val="-4"/>
          <w:sz w:val="26"/>
          <w:szCs w:val="26"/>
        </w:rPr>
      </w:pPr>
    </w:p>
    <w:sectPr w:rsidR="0073406F" w:rsidRPr="00F726F5" w:rsidSect="00275120">
      <w:headerReference w:type="default" r:id="rId8"/>
      <w:footerReference w:type="default" r:id="rId9"/>
      <w:pgSz w:w="11906" w:h="16838"/>
      <w:pgMar w:top="1418" w:right="851" w:bottom="851" w:left="851" w:header="84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0C5" w:rsidRDefault="007570C5" w:rsidP="006510E6">
      <w:pPr>
        <w:spacing w:after="0" w:line="240" w:lineRule="auto"/>
      </w:pPr>
      <w:r>
        <w:separator/>
      </w:r>
    </w:p>
  </w:endnote>
  <w:endnote w:type="continuationSeparator" w:id="0">
    <w:p w:rsidR="007570C5" w:rsidRDefault="007570C5" w:rsidP="00651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94530"/>
      <w:docPartObj>
        <w:docPartGallery w:val="Page Numbers (Bottom of Page)"/>
        <w:docPartUnique/>
      </w:docPartObj>
    </w:sdtPr>
    <w:sdtContent>
      <w:p w:rsidR="00275120" w:rsidRDefault="00D17F2C">
        <w:pPr>
          <w:pStyle w:val="a5"/>
          <w:jc w:val="right"/>
        </w:pPr>
        <w:fldSimple w:instr=" PAGE   \* MERGEFORMAT ">
          <w:r w:rsidR="00F726F5">
            <w:rPr>
              <w:noProof/>
            </w:rPr>
            <w:t>1</w:t>
          </w:r>
        </w:fldSimple>
      </w:p>
    </w:sdtContent>
  </w:sdt>
  <w:p w:rsidR="00275120" w:rsidRDefault="0027512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0C5" w:rsidRDefault="007570C5" w:rsidP="006510E6">
      <w:pPr>
        <w:spacing w:after="0" w:line="240" w:lineRule="auto"/>
      </w:pPr>
      <w:r>
        <w:separator/>
      </w:r>
    </w:p>
  </w:footnote>
  <w:footnote w:type="continuationSeparator" w:id="0">
    <w:p w:rsidR="007570C5" w:rsidRDefault="007570C5" w:rsidP="006510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0E6" w:rsidRPr="006510E6" w:rsidRDefault="006510E6">
    <w:pPr>
      <w:pStyle w:val="a3"/>
      <w:rPr>
        <w:lang w:val="ru-RU"/>
      </w:rPr>
    </w:pPr>
    <w:r>
      <w:rPr>
        <w:noProof/>
        <w:lang w:eastAsia="uk-UA"/>
      </w:rPr>
      <w:drawing>
        <wp:anchor distT="0" distB="0" distL="114300" distR="114300" simplePos="0" relativeHeight="251658240" behindDoc="0" locked="0" layoutInCell="1" allowOverlap="1">
          <wp:simplePos x="0" y="0"/>
          <wp:positionH relativeFrom="column">
            <wp:posOffset>-518795</wp:posOffset>
          </wp:positionH>
          <wp:positionV relativeFrom="paragraph">
            <wp:posOffset>-461645</wp:posOffset>
          </wp:positionV>
          <wp:extent cx="561975" cy="786765"/>
          <wp:effectExtent l="0" t="0" r="9525" b="0"/>
          <wp:wrapNone/>
          <wp:docPr id="18" name="Рисунок 18" descr="Z:\GerbInstutyt NEW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erbInstutyt NEW small.jp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786765"/>
                  </a:xfrm>
                  <a:prstGeom prst="rect">
                    <a:avLst/>
                  </a:prstGeom>
                  <a:noFill/>
                  <a:ln>
                    <a:noFill/>
                  </a:ln>
                </pic:spPr>
              </pic:pic>
            </a:graphicData>
          </a:graphic>
        </wp:anchor>
      </w:drawing>
    </w:r>
    <w:r w:rsidR="00D17F2C">
      <w:rPr>
        <w:noProof/>
        <w:lang w:eastAsia="uk-UA"/>
      </w:rPr>
      <w:pict>
        <v:line id="Прямая соединительная линия 17" o:spid="_x0000_s4100" style="position:absolute;z-index:251664384;visibility:visible;mso-position-horizontal-relative:text;mso-position-vertical-relative:text" from="-52.1pt,28.15pt" to="505.1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" strokecolor="#5b9bd5 [3204]" strokeweight="1.5pt">
          <v:stroke joinstyle="miter"/>
        </v:line>
      </w:pict>
    </w:r>
    <w:r w:rsidR="00D17F2C">
      <w:rPr>
        <w:noProof/>
        <w:lang w:eastAsia="uk-UA"/>
      </w:rPr>
      <w:pict>
        <v:rect id="Прямоугольник 6" o:spid="_x0000_s4099" style="position:absolute;margin-left:22.15pt;margin-top:7.15pt;width:490.5pt;height:19.5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" filled="f" stroked="f" strokeweight="1pt">
          <v:textbox>
            <w:txbxContent>
              <w:p w:rsidR="006510E6" w:rsidRPr="006510E6" w:rsidRDefault="0048392F" w:rsidP="006510E6">
                <w:pPr>
                  <w:jc w:val="center"/>
                  <w:rPr>
                    <w:color w:val="002060"/>
                    <w:lang w:val="ru-RU"/>
                  </w:rPr>
                </w:pPr>
                <w:r>
                  <w:rPr>
                    <w:color w:val="002060"/>
                    <w:lang w:val="ru-RU"/>
                  </w:rPr>
                  <w:t>УКРАЇНСЬКА МОВА</w:t>
                </w:r>
              </w:p>
            </w:txbxContent>
          </v:textbox>
        </v:rect>
      </w:pict>
    </w:r>
    <w:r w:rsidR="00D17F2C">
      <w:rPr>
        <w:noProof/>
        <w:lang w:eastAsia="uk-UA"/>
      </w:rPr>
      <w:pict>
        <v:rect id="Прямоугольник 5" o:spid="_x0000_s4098" style="position:absolute;margin-left:22.15pt;margin-top:-13.1pt;width:490.5pt;height:19.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" filled="f" stroked="f" strokeweight="1pt">
          <v:textbox>
            <w:txbxContent>
              <w:p w:rsidR="006510E6" w:rsidRPr="006510E6" w:rsidRDefault="005E758C" w:rsidP="006510E6">
                <w:pPr>
                  <w:jc w:val="center"/>
                  <w:rPr>
                    <w:color w:val="002060"/>
                    <w:lang w:val="ru-RU"/>
                  </w:rPr>
                </w:pPr>
                <w:r>
                  <w:rPr>
                    <w:color w:val="002060"/>
                    <w:lang w:val="ru-RU"/>
                  </w:rPr>
                  <w:t xml:space="preserve">МЕТОДИЧНІ РЕКОМЕНДАЦІЇ ЩОДО ВИКЛАДАННЯ НАВЧАЛЬНИХ ПРЕДМЕТІВ </w:t>
                </w:r>
                <w:proofErr w:type="spellStart"/>
                <w:r>
                  <w:rPr>
                    <w:color w:val="002060"/>
                    <w:lang w:val="ru-RU"/>
                  </w:rPr>
                  <w:t>Початкшкола</w:t>
                </w:r>
                <w:r w:rsidR="006510E6">
                  <w:rPr>
                    <w:color w:val="002060"/>
                    <w:lang w:val="ru-RU"/>
                  </w:rPr>
                  <w:t>укілжоерлфжуцкошлуфкждоеплдфцеойжцлдуожцулд</w:t>
                </w:r>
                <w:proofErr w:type="spellEnd"/>
              </w:p>
            </w:txbxContent>
          </v:textbox>
        </v:rect>
      </w:pict>
    </w:r>
    <w:r w:rsidR="00D17F2C">
      <w:rPr>
        <w:noProof/>
        <w:lang w:eastAsia="uk-UA"/>
      </w:rPr>
      <w:pict>
        <v:rect id="Прямоугольник 3" o:spid="_x0000_s4097" style="position:absolute;margin-left:22.15pt;margin-top:-34.1pt;width:490.5pt;height:19.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" filled="f" stroked="f" strokeweight="1pt">
          <v:textbox>
            <w:txbxContent>
              <w:p w:rsidR="006510E6" w:rsidRPr="006510E6" w:rsidRDefault="006510E6" w:rsidP="006510E6">
                <w:pPr>
                  <w:jc w:val="center"/>
                  <w:rPr>
                    <w:b/>
                    <w:color w:val="002060"/>
                    <w:lang w:val="ru-RU"/>
                  </w:rPr>
                </w:pPr>
                <w:r w:rsidRPr="006510E6">
                  <w:rPr>
                    <w:b/>
                    <w:color w:val="002060"/>
                    <w:lang w:val="ru-RU"/>
                  </w:rPr>
                  <w:t>КВНЗ КОР «</w:t>
                </w:r>
                <w:proofErr w:type="spellStart"/>
                <w:r w:rsidRPr="006510E6">
                  <w:rPr>
                    <w:b/>
                    <w:color w:val="002060"/>
                    <w:lang w:val="ru-RU"/>
                  </w:rPr>
                  <w:t>Академія</w:t>
                </w:r>
                <w:proofErr w:type="spellEnd"/>
                <w:r w:rsidRPr="006510E6">
                  <w:rPr>
                    <w:b/>
                    <w:color w:val="002060"/>
                    <w:lang w:val="ru-RU"/>
                  </w:rPr>
                  <w:t xml:space="preserve"> </w:t>
                </w:r>
                <w:proofErr w:type="spellStart"/>
                <w:r w:rsidRPr="006510E6">
                  <w:rPr>
                    <w:b/>
                    <w:color w:val="002060"/>
                    <w:lang w:val="ru-RU"/>
                  </w:rPr>
                  <w:t>неперервної</w:t>
                </w:r>
                <w:proofErr w:type="spellEnd"/>
                <w:r w:rsidRPr="006510E6">
                  <w:rPr>
                    <w:b/>
                    <w:color w:val="002060"/>
                    <w:lang w:val="ru-RU"/>
                  </w:rPr>
                  <w:t xml:space="preserve"> </w:t>
                </w:r>
                <w:proofErr w:type="spellStart"/>
                <w:r w:rsidRPr="006510E6">
                  <w:rPr>
                    <w:b/>
                    <w:color w:val="002060"/>
                    <w:lang w:val="ru-RU"/>
                  </w:rPr>
                  <w:t>осв</w:t>
                </w:r>
                <w:proofErr w:type="spellEnd"/>
                <w:r w:rsidRPr="006510E6">
                  <w:rPr>
                    <w:b/>
                    <w:color w:val="002060"/>
                  </w:rPr>
                  <w:t>і</w:t>
                </w:r>
                <w:proofErr w:type="spellStart"/>
                <w:r w:rsidRPr="006510E6">
                  <w:rPr>
                    <w:b/>
                    <w:color w:val="002060"/>
                    <w:lang w:val="ru-RU"/>
                  </w:rPr>
                  <w:t>ти</w:t>
                </w:r>
                <w:proofErr w:type="spellEnd"/>
                <w:r w:rsidRPr="006510E6">
                  <w:rPr>
                    <w:b/>
                    <w:color w:val="002060"/>
                    <w:lang w:val="ru-RU"/>
                  </w:rPr>
                  <w:t>»</w:t>
                </w:r>
              </w:p>
            </w:txbxContent>
          </v:textbox>
        </v:rect>
      </w:pict>
    </w:r>
    <w:r>
      <w:rPr>
        <w:lang w:val="ru-RU"/>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F3442"/>
    <w:multiLevelType w:val="hybridMultilevel"/>
    <w:tmpl w:val="0610D1AA"/>
    <w:lvl w:ilvl="0" w:tplc="38882F4C">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6510E6"/>
    <w:rsid w:val="00177EE6"/>
    <w:rsid w:val="001C670D"/>
    <w:rsid w:val="00275120"/>
    <w:rsid w:val="0048392F"/>
    <w:rsid w:val="00563EC9"/>
    <w:rsid w:val="005E758C"/>
    <w:rsid w:val="006510E6"/>
    <w:rsid w:val="0073406F"/>
    <w:rsid w:val="007570C5"/>
    <w:rsid w:val="00985EB4"/>
    <w:rsid w:val="009B224D"/>
    <w:rsid w:val="00D17F2C"/>
    <w:rsid w:val="00E42766"/>
    <w:rsid w:val="00ED6F76"/>
    <w:rsid w:val="00F726F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E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0E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510E6"/>
  </w:style>
  <w:style w:type="paragraph" w:styleId="a5">
    <w:name w:val="footer"/>
    <w:basedOn w:val="a"/>
    <w:link w:val="a6"/>
    <w:uiPriority w:val="99"/>
    <w:unhideWhenUsed/>
    <w:rsid w:val="006510E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510E6"/>
  </w:style>
  <w:style w:type="paragraph" w:styleId="a7">
    <w:name w:val="List Paragraph"/>
    <w:basedOn w:val="a"/>
    <w:uiPriority w:val="34"/>
    <w:qFormat/>
    <w:rsid w:val="00985EB4"/>
    <w:pPr>
      <w:spacing w:after="200" w:line="276" w:lineRule="auto"/>
      <w:ind w:left="720"/>
      <w:contextualSpacing/>
      <w:jc w:val="both"/>
    </w:pPr>
    <w:rPr>
      <w:rFonts w:ascii="Calibri" w:eastAsia="Calibri" w:hAnsi="Calibri" w:cs="Times New Roman"/>
    </w:rPr>
  </w:style>
  <w:style w:type="paragraph" w:styleId="HTML">
    <w:name w:val="HTML Preformatted"/>
    <w:basedOn w:val="a"/>
    <w:link w:val="HTML0"/>
    <w:uiPriority w:val="99"/>
    <w:unhideWhenUsed/>
    <w:rsid w:val="0098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985EB4"/>
    <w:rPr>
      <w:rFonts w:ascii="Courier New" w:eastAsia="Times New Roman" w:hAnsi="Courier New" w:cs="Courier New"/>
      <w:sz w:val="20"/>
      <w:szCs w:val="20"/>
      <w:lang w:eastAsia="uk-UA"/>
    </w:rPr>
  </w:style>
  <w:style w:type="character" w:styleId="a8">
    <w:name w:val="Hyperlink"/>
    <w:unhideWhenUsed/>
    <w:rsid w:val="00F726F5"/>
    <w:rPr>
      <w:color w:val="0000FF"/>
      <w:u w:val="single"/>
    </w:rPr>
  </w:style>
  <w:style w:type="paragraph" w:styleId="a9">
    <w:name w:val="Body Text"/>
    <w:basedOn w:val="a"/>
    <w:link w:val="aa"/>
    <w:rsid w:val="00F726F5"/>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pPr>
    <w:rPr>
      <w:rFonts w:ascii="Times New Roman" w:eastAsia="Times New Roman" w:hAnsi="Times New Roman" w:cs="Times New Roman"/>
      <w:sz w:val="20"/>
      <w:szCs w:val="20"/>
      <w:lang w:val="en-US"/>
    </w:rPr>
  </w:style>
  <w:style w:type="character" w:customStyle="1" w:styleId="aa">
    <w:name w:val="Основной текст Знак"/>
    <w:basedOn w:val="a0"/>
    <w:link w:val="a9"/>
    <w:rsid w:val="00F726F5"/>
    <w:rPr>
      <w:rFonts w:ascii="Times New Roman" w:eastAsia="Times New Roman" w:hAnsi="Times New Roman" w:cs="Times New Roman"/>
      <w:sz w:val="20"/>
      <w:szCs w:val="20"/>
      <w:lang w:val="en-US"/>
    </w:rPr>
  </w:style>
  <w:style w:type="paragraph" w:customStyle="1" w:styleId="2">
    <w:name w:val="Звичайний2"/>
    <w:uiPriority w:val="99"/>
    <w:rsid w:val="00F726F5"/>
    <w:pPr>
      <w:spacing w:after="0" w:line="240" w:lineRule="auto"/>
    </w:pPr>
    <w:rPr>
      <w:rFonts w:ascii="Times New Roman" w:eastAsia="Times New Roman" w:hAnsi="Times New Roman" w:cs="Times New Roman"/>
      <w:smallCaps/>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doNotUseLongFileNames/>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on.gov.ua/activity/education/zagalna-serednya/navchalni-program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5654</Words>
  <Characters>3223</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userok</dc:creator>
  <cp:lastModifiedBy>user</cp:lastModifiedBy>
  <cp:revision>4</cp:revision>
  <dcterms:created xsi:type="dcterms:W3CDTF">2017-08-10T15:13:00Z</dcterms:created>
  <dcterms:modified xsi:type="dcterms:W3CDTF">2017-08-10T15:18:00Z</dcterms:modified>
</cp:coreProperties>
</file>