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05" w:rsidRPr="00D95B05" w:rsidRDefault="00D95B05" w:rsidP="00D95B05">
      <w:pPr>
        <w:spacing w:line="226" w:lineRule="auto"/>
        <w:ind w:firstLine="709"/>
        <w:jc w:val="both"/>
        <w:rPr>
          <w:rFonts w:ascii="Times New Roman" w:hAnsi="Times New Roman" w:cs="Times New Roman"/>
          <w:spacing w:val="-4"/>
          <w:sz w:val="16"/>
          <w:szCs w:val="26"/>
          <w:lang w:val="ru-RU"/>
        </w:rPr>
      </w:pPr>
    </w:p>
    <w:p w:rsidR="009B224D" w:rsidRPr="00D95B05" w:rsidRDefault="0073406F" w:rsidP="00D95B05">
      <w:pPr>
        <w:spacing w:line="226" w:lineRule="auto"/>
        <w:ind w:firstLine="709"/>
        <w:jc w:val="both"/>
        <w:rPr>
          <w:rFonts w:ascii="Times New Roman" w:hAnsi="Times New Roman" w:cs="Times New Roman"/>
          <w:spacing w:val="-4"/>
          <w:sz w:val="26"/>
          <w:szCs w:val="26"/>
          <w:lang w:val="ru-RU"/>
        </w:rPr>
      </w:pPr>
      <w:r w:rsidRPr="00D95B05">
        <w:rPr>
          <w:rFonts w:ascii="Times New Roman" w:hAnsi="Times New Roman" w:cs="Times New Roman"/>
          <w:spacing w:val="-4"/>
          <w:sz w:val="26"/>
          <w:szCs w:val="26"/>
        </w:rPr>
        <w:t xml:space="preserve">Відповідно до </w:t>
      </w:r>
      <w:r w:rsidRPr="00D95B05">
        <w:rPr>
          <w:rFonts w:ascii="Times New Roman" w:hAnsi="Times New Roman" w:cs="Times New Roman"/>
          <w:b/>
          <w:spacing w:val="-4"/>
          <w:sz w:val="26"/>
          <w:szCs w:val="26"/>
        </w:rPr>
        <w:t>листа МОН України № 1/9-436 від 09.08.2017</w:t>
      </w:r>
      <w:r w:rsidRPr="00D95B05">
        <w:rPr>
          <w:rFonts w:ascii="Times New Roman" w:hAnsi="Times New Roman" w:cs="Times New Roman"/>
          <w:spacing w:val="-4"/>
          <w:sz w:val="26"/>
          <w:szCs w:val="26"/>
        </w:rPr>
        <w:t xml:space="preserve"> розміщуємо </w:t>
      </w:r>
      <w:r w:rsidRPr="00D95B05">
        <w:rPr>
          <w:rFonts w:ascii="Times New Roman" w:hAnsi="Times New Roman" w:cs="Times New Roman"/>
          <w:b/>
          <w:spacing w:val="-4"/>
          <w:sz w:val="26"/>
          <w:szCs w:val="26"/>
        </w:rPr>
        <w:t>методичні рекомендації</w:t>
      </w:r>
      <w:r w:rsidRPr="00D95B05">
        <w:rPr>
          <w:rFonts w:ascii="Times New Roman" w:hAnsi="Times New Roman" w:cs="Times New Roman"/>
          <w:spacing w:val="-4"/>
          <w:sz w:val="26"/>
          <w:szCs w:val="26"/>
        </w:rPr>
        <w:t xml:space="preserve"> щодо викладання </w:t>
      </w:r>
      <w:r w:rsidR="00D95B05" w:rsidRPr="00D95B05">
        <w:rPr>
          <w:rFonts w:ascii="Times New Roman" w:hAnsi="Times New Roman" w:cs="Times New Roman"/>
          <w:spacing w:val="-4"/>
          <w:sz w:val="26"/>
          <w:szCs w:val="26"/>
        </w:rPr>
        <w:t xml:space="preserve">іноземних </w:t>
      </w:r>
      <w:r w:rsidR="0048392F" w:rsidRPr="00D95B05">
        <w:rPr>
          <w:rFonts w:ascii="Times New Roman" w:hAnsi="Times New Roman" w:cs="Times New Roman"/>
          <w:spacing w:val="-4"/>
          <w:sz w:val="26"/>
          <w:szCs w:val="26"/>
        </w:rPr>
        <w:t xml:space="preserve">мов </w:t>
      </w:r>
      <w:r w:rsidRPr="00D95B05">
        <w:rPr>
          <w:rFonts w:ascii="Times New Roman" w:hAnsi="Times New Roman" w:cs="Times New Roman"/>
          <w:spacing w:val="-4"/>
          <w:sz w:val="26"/>
          <w:szCs w:val="26"/>
        </w:rPr>
        <w:t>у ЗНЗ</w:t>
      </w:r>
      <w:r w:rsidR="00177EE6" w:rsidRPr="00D95B05">
        <w:rPr>
          <w:rFonts w:ascii="Times New Roman" w:hAnsi="Times New Roman" w:cs="Times New Roman"/>
          <w:spacing w:val="-4"/>
          <w:sz w:val="26"/>
          <w:szCs w:val="26"/>
        </w:rPr>
        <w:t xml:space="preserve"> </w:t>
      </w:r>
      <w:r w:rsidRPr="00D95B05">
        <w:rPr>
          <w:rFonts w:ascii="Times New Roman" w:hAnsi="Times New Roman" w:cs="Times New Roman"/>
          <w:spacing w:val="-4"/>
          <w:sz w:val="26"/>
          <w:szCs w:val="26"/>
        </w:rPr>
        <w:t xml:space="preserve">у 2017/2018 н.р., підготовлені спільно з НАПН України та Інститутом модернізації змісту освіти. </w:t>
      </w:r>
    </w:p>
    <w:p w:rsidR="00D95B05" w:rsidRPr="00D95B05" w:rsidRDefault="00D95B05" w:rsidP="00D95B05">
      <w:pPr>
        <w:spacing w:after="0" w:line="226" w:lineRule="auto"/>
        <w:ind w:firstLine="360"/>
        <w:contextualSpacing/>
        <w:jc w:val="both"/>
        <w:rPr>
          <w:rFonts w:ascii="Times New Roman" w:hAnsi="Times New Roman"/>
          <w:sz w:val="26"/>
          <w:szCs w:val="26"/>
        </w:rPr>
      </w:pPr>
      <w:r w:rsidRPr="00D95B05">
        <w:rPr>
          <w:rFonts w:ascii="Times New Roman" w:hAnsi="Times New Roman"/>
          <w:sz w:val="26"/>
          <w:szCs w:val="26"/>
        </w:rPr>
        <w:t>Вивчення іноземних мов у 2017-201</w:t>
      </w:r>
      <w:r w:rsidRPr="00D95B05">
        <w:rPr>
          <w:rFonts w:ascii="Times New Roman" w:hAnsi="Times New Roman"/>
          <w:sz w:val="26"/>
          <w:szCs w:val="26"/>
          <w:lang w:val="ru-RU"/>
        </w:rPr>
        <w:t>8</w:t>
      </w:r>
      <w:r w:rsidRPr="00D95B05">
        <w:rPr>
          <w:rFonts w:ascii="Times New Roman" w:hAnsi="Times New Roman"/>
          <w:sz w:val="26"/>
          <w:szCs w:val="26"/>
        </w:rPr>
        <w:t xml:space="preserve"> навчальному році буде здійснюватися за  такими навчальними програмами:</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1-4 класи», К., 2016 р.;</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10-11 класи», К., 2017 р.;</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«Програми для загальноосвітніх навчальних закладів. Друга іноземна мова 5-11 класи», К., 2017 р.</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b/>
          <w:sz w:val="26"/>
          <w:szCs w:val="26"/>
        </w:rPr>
        <w:tab/>
        <w:t>Робочі навчальні плани на 2017/2018</w:t>
      </w:r>
      <w:r w:rsidRPr="00D95B05">
        <w:rPr>
          <w:rFonts w:ascii="Times New Roman" w:hAnsi="Times New Roman"/>
          <w:sz w:val="26"/>
          <w:szCs w:val="26"/>
        </w:rPr>
        <w:t xml:space="preserve"> навчальний рік складаються для:</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 xml:space="preserve">1-4-х класів – за Типовими навчальними планами початкової школи, затвердженими наказом МОНмолодьспорту України  від 10.06.2011 № 572; </w:t>
      </w:r>
    </w:p>
    <w:p w:rsidR="00D95B05" w:rsidRPr="00D95B05" w:rsidRDefault="00D95B05" w:rsidP="00D95B05">
      <w:pPr>
        <w:spacing w:after="0" w:line="226" w:lineRule="auto"/>
        <w:ind w:firstLine="360"/>
        <w:jc w:val="both"/>
        <w:rPr>
          <w:rFonts w:ascii="Times New Roman" w:hAnsi="Times New Roman"/>
          <w:b/>
          <w:sz w:val="26"/>
          <w:szCs w:val="26"/>
        </w:rPr>
      </w:pPr>
      <w:r w:rsidRPr="00D95B05">
        <w:rPr>
          <w:rFonts w:ascii="Times New Roman" w:hAnsi="Times New Roman"/>
          <w:sz w:val="26"/>
          <w:szCs w:val="26"/>
        </w:rPr>
        <w:t xml:space="preserve">5-9-х класів – за Типовими навчальними планами загальноосвітніх навчальних закладів ІІ ступеня затвердженими наказом МОНмолодьспорту України  від 03.04.2012 № 409, </w:t>
      </w:r>
      <w:r w:rsidRPr="00D95B05">
        <w:rPr>
          <w:rFonts w:ascii="Times New Roman" w:hAnsi="Times New Roman"/>
          <w:b/>
          <w:sz w:val="26"/>
          <w:szCs w:val="26"/>
        </w:rPr>
        <w:t>зі змінами, внесеними наказом МОН України  від 29.05.2014 № 664;</w:t>
      </w:r>
    </w:p>
    <w:p w:rsidR="00D95B05" w:rsidRPr="00D95B05" w:rsidRDefault="00D95B05" w:rsidP="00D95B05">
      <w:pPr>
        <w:spacing w:after="0" w:line="226" w:lineRule="auto"/>
        <w:ind w:firstLine="360"/>
        <w:jc w:val="both"/>
        <w:rPr>
          <w:rFonts w:ascii="Times New Roman" w:hAnsi="Times New Roman"/>
          <w:b/>
          <w:sz w:val="26"/>
          <w:szCs w:val="26"/>
        </w:rPr>
      </w:pPr>
      <w:r w:rsidRPr="00D95B05">
        <w:rPr>
          <w:rFonts w:ascii="Times New Roman" w:hAnsi="Times New Roman"/>
          <w:sz w:val="26"/>
          <w:szCs w:val="26"/>
        </w:rPr>
        <w:t xml:space="preserve">10-11-х класів – за Типовими навчальними планами загальноосвітніх навчальних закладів ІІІ ступеню, затвердженими наказом МОН України від 27.08.2010 № 834 </w:t>
      </w:r>
      <w:r w:rsidRPr="00D95B05">
        <w:rPr>
          <w:rFonts w:ascii="Times New Roman" w:hAnsi="Times New Roman"/>
          <w:b/>
          <w:sz w:val="26"/>
          <w:szCs w:val="26"/>
        </w:rPr>
        <w:t>зі змінами, внесеними наказом МОН України  від 29.05.2014 № 657;</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 xml:space="preserve">для спеціалізованих шкіл (класів), з поглибленим вивченням окремих предметів, гімназій, ліцеїв, колегіумів: </w:t>
      </w:r>
      <w:r w:rsidRPr="00D95B05">
        <w:rPr>
          <w:rFonts w:ascii="Times New Roman" w:hAnsi="Times New Roman"/>
          <w:b/>
          <w:sz w:val="26"/>
          <w:szCs w:val="26"/>
        </w:rPr>
        <w:t>5-9 класи</w:t>
      </w:r>
      <w:r w:rsidRPr="00D95B05">
        <w:rPr>
          <w:rFonts w:ascii="Times New Roman" w:hAnsi="Times New Roman"/>
          <w:sz w:val="26"/>
          <w:szCs w:val="26"/>
        </w:rPr>
        <w:t xml:space="preserve"> – за Типовими навчальними планами загальноосвітніх навчальних закладів ІІ ступеня затвердженими наказом МОНмолодьспорту України  від 03.04.2012 № 409, зі змінами, внесеними наказом МОН України від 29.05.2014 № 664 (додаток 8); </w:t>
      </w:r>
      <w:r w:rsidRPr="00D95B05">
        <w:rPr>
          <w:rFonts w:ascii="Times New Roman" w:hAnsi="Times New Roman"/>
          <w:b/>
          <w:sz w:val="26"/>
          <w:szCs w:val="26"/>
        </w:rPr>
        <w:t>10-11 класи</w:t>
      </w:r>
      <w:r w:rsidRPr="00D95B05">
        <w:rPr>
          <w:rFonts w:ascii="Times New Roman" w:hAnsi="Times New Roman"/>
          <w:sz w:val="26"/>
          <w:szCs w:val="26"/>
        </w:rPr>
        <w:t xml:space="preserve"> – за Типовими навчальними планами загальноосвітніх навчальних закладів ІІІ ступеня, затвердженими наказом МОН України від 27.08.2010 №834 зі змінами, внесеними наказом МОН України  від 29.05.2014 № 657;</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 xml:space="preserve"> спеціалізованих шкіл з поглибленим вивченням іноземних мов: </w:t>
      </w:r>
      <w:r w:rsidRPr="00D95B05">
        <w:rPr>
          <w:rFonts w:ascii="Times New Roman" w:hAnsi="Times New Roman"/>
          <w:b/>
          <w:sz w:val="26"/>
          <w:szCs w:val="26"/>
        </w:rPr>
        <w:t xml:space="preserve">1-4 класи </w:t>
      </w:r>
      <w:r w:rsidRPr="00D95B05">
        <w:rPr>
          <w:rFonts w:ascii="Times New Roman" w:hAnsi="Times New Roman"/>
          <w:sz w:val="26"/>
          <w:szCs w:val="26"/>
        </w:rPr>
        <w:t xml:space="preserve">– за Типовими навчальними планами початкової школи, затвердженими наказом МОНмолодьспорту України  від 10.06.2011 № 572 (додатки 4-5 ); </w:t>
      </w:r>
      <w:r w:rsidRPr="00D95B05">
        <w:rPr>
          <w:rFonts w:ascii="Times New Roman" w:hAnsi="Times New Roman"/>
          <w:b/>
          <w:sz w:val="26"/>
          <w:szCs w:val="26"/>
        </w:rPr>
        <w:t xml:space="preserve">5-9 класи </w:t>
      </w:r>
      <w:r w:rsidRPr="00D95B05">
        <w:rPr>
          <w:rFonts w:ascii="Times New Roman" w:hAnsi="Times New Roman"/>
          <w:sz w:val="26"/>
          <w:szCs w:val="26"/>
        </w:rPr>
        <w:t xml:space="preserve">- за Типовими навчальними планами загальноосвітніх навчальних закладів ІІ ступеня затвердженими наказом МОНмолодьспорту України  від 03.04.2012 № 409, зі змінами, внесеними наказом МОН України 29.05.2014 № 664 (додаток 3); </w:t>
      </w:r>
      <w:r w:rsidRPr="00D95B05">
        <w:rPr>
          <w:rFonts w:ascii="Times New Roman" w:hAnsi="Times New Roman"/>
          <w:b/>
          <w:sz w:val="26"/>
          <w:szCs w:val="26"/>
        </w:rPr>
        <w:t>10-11 класи</w:t>
      </w:r>
      <w:r w:rsidRPr="00D95B05">
        <w:rPr>
          <w:rFonts w:ascii="Times New Roman" w:hAnsi="Times New Roman"/>
          <w:sz w:val="26"/>
          <w:szCs w:val="26"/>
        </w:rPr>
        <w:t xml:space="preserve"> – за Типовими навчальними планами загальноосвітніх навчальних закладів ІІІ ступеня, затвердженими наказом МОН України від 27.08.2010 №834 зі змінами, внесеними наказом МОН України  від 29.05.2014 № 657 (додаток 19);</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 xml:space="preserve">для білінгвальних класів: </w:t>
      </w:r>
      <w:r w:rsidRPr="00D95B05">
        <w:rPr>
          <w:rFonts w:ascii="Times New Roman" w:hAnsi="Times New Roman"/>
          <w:b/>
          <w:sz w:val="26"/>
          <w:szCs w:val="26"/>
        </w:rPr>
        <w:t>5-9 класи</w:t>
      </w:r>
      <w:r w:rsidRPr="00D95B05">
        <w:rPr>
          <w:rFonts w:ascii="Times New Roman" w:hAnsi="Times New Roman"/>
          <w:sz w:val="26"/>
          <w:szCs w:val="26"/>
        </w:rPr>
        <w:t xml:space="preserve"> - за Типовими навчальними планами загальноосвітніх навчальних закладів ІІ ступеня затвердженими наказом МОНмолодьспорту України від 03.04.2012 № 409, зі змінами, внесеними наказом МОН України від 29.05.2014 № 664; </w:t>
      </w:r>
      <w:r w:rsidRPr="00D95B05">
        <w:rPr>
          <w:rFonts w:ascii="Times New Roman" w:hAnsi="Times New Roman"/>
          <w:b/>
          <w:sz w:val="26"/>
          <w:szCs w:val="26"/>
        </w:rPr>
        <w:t>10-11 класи</w:t>
      </w:r>
      <w:r w:rsidRPr="00D95B05">
        <w:rPr>
          <w:rFonts w:ascii="Times New Roman" w:hAnsi="Times New Roman"/>
          <w:sz w:val="26"/>
          <w:szCs w:val="26"/>
        </w:rPr>
        <w:t xml:space="preserve"> – за Типовими навчальними планами загальноосвітніх навчальних закладів ІІІ ступеня, затвердженими наказом МОН України від 27.08.2010 № 834 зі змінами, внесеними наказом МОН України  від 29.05.2014 № 657  (додаток 20);</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lastRenderedPageBreak/>
        <w:tab/>
        <w:t xml:space="preserve">Як і в минулі роки інваріанта складова Типового навчального плану основної школи (1-11 класи) забезпечує реалізацію змісту іншомовної освіти на рівні Державного стандарту.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Предмети та курси за вибором визначаються загальноосвітнім навчальним закладом у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Звертаємо увагу на:</w:t>
      </w:r>
    </w:p>
    <w:p w:rsidR="00D95B05" w:rsidRPr="00D95B05" w:rsidRDefault="00D95B05" w:rsidP="00D95B05">
      <w:pPr>
        <w:pStyle w:val="a7"/>
        <w:numPr>
          <w:ilvl w:val="0"/>
          <w:numId w:val="3"/>
        </w:numPr>
        <w:spacing w:after="0" w:line="226" w:lineRule="auto"/>
        <w:rPr>
          <w:rFonts w:ascii="Times New Roman" w:hAnsi="Times New Roman"/>
          <w:sz w:val="26"/>
          <w:szCs w:val="26"/>
        </w:rPr>
      </w:pPr>
      <w:r w:rsidRPr="00D95B05">
        <w:rPr>
          <w:rFonts w:ascii="Times New Roman" w:hAnsi="Times New Roman"/>
          <w:sz w:val="26"/>
          <w:szCs w:val="26"/>
        </w:rPr>
        <w:t xml:space="preserve">Типові навчальні плани загальноосвітніх навчальних закладів ІІ ступеня </w:t>
      </w:r>
      <w:r w:rsidRPr="00D95B05">
        <w:rPr>
          <w:rFonts w:ascii="Times New Roman" w:hAnsi="Times New Roman"/>
          <w:b/>
          <w:sz w:val="26"/>
          <w:szCs w:val="26"/>
        </w:rPr>
        <w:t>(Наказ Міністерства від 29.05.2014 №664)</w:t>
      </w:r>
      <w:r w:rsidRPr="00D95B05">
        <w:rPr>
          <w:rFonts w:ascii="Times New Roman" w:hAnsi="Times New Roman"/>
          <w:sz w:val="26"/>
          <w:szCs w:val="26"/>
        </w:rPr>
        <w:t xml:space="preserve">, згідно яких навчальний заклад   отримує право вибору щодо вивчення другої іноземної мови. Рішення про запровадження вивчення другої іноземної мови приймається, за наявності умов для такого вивчення навчальним закладом самостійно; </w:t>
      </w:r>
    </w:p>
    <w:p w:rsidR="00D95B05" w:rsidRPr="00D95B05" w:rsidRDefault="00D95B05" w:rsidP="00D95B05">
      <w:pPr>
        <w:pStyle w:val="a7"/>
        <w:numPr>
          <w:ilvl w:val="0"/>
          <w:numId w:val="3"/>
        </w:numPr>
        <w:spacing w:after="0" w:line="226" w:lineRule="auto"/>
        <w:rPr>
          <w:rFonts w:ascii="Times New Roman" w:hAnsi="Times New Roman"/>
          <w:sz w:val="26"/>
          <w:szCs w:val="26"/>
        </w:rPr>
      </w:pPr>
      <w:r w:rsidRPr="00D95B05">
        <w:rPr>
          <w:rStyle w:val="ad"/>
          <w:rFonts w:ascii="Times New Roman" w:hAnsi="Times New Roman"/>
          <w:color w:val="1A1A1A"/>
          <w:sz w:val="26"/>
          <w:szCs w:val="26"/>
          <w:bdr w:val="none" w:sz="0" w:space="0" w:color="auto" w:frame="1"/>
          <w:shd w:val="clear" w:color="auto" w:fill="FFFFFF"/>
        </w:rPr>
        <w:t>наказ  Міністерства  від 07.08.15 № 855 «Про внесення змін до Типових навчальних планів загальноосвітніх навчальних закладів» згідно якого збільшено години на вивчення іноземної мови за рахунок варіативної складової.</w:t>
      </w:r>
    </w:p>
    <w:p w:rsidR="00D95B05" w:rsidRPr="00D95B05" w:rsidRDefault="00D95B05" w:rsidP="00D95B05">
      <w:pPr>
        <w:spacing w:after="0" w:line="226" w:lineRule="auto"/>
        <w:jc w:val="center"/>
        <w:rPr>
          <w:rFonts w:ascii="Times New Roman" w:hAnsi="Times New Roman"/>
          <w:b/>
          <w:i/>
          <w:sz w:val="26"/>
          <w:szCs w:val="26"/>
        </w:rPr>
      </w:pPr>
    </w:p>
    <w:p w:rsidR="00D95B05" w:rsidRPr="00D95B05" w:rsidRDefault="00D95B05" w:rsidP="00D95B05">
      <w:pPr>
        <w:spacing w:after="0" w:line="226" w:lineRule="auto"/>
        <w:jc w:val="center"/>
        <w:rPr>
          <w:rFonts w:ascii="Times New Roman" w:hAnsi="Times New Roman"/>
          <w:b/>
          <w:i/>
          <w:sz w:val="26"/>
          <w:szCs w:val="26"/>
          <w:lang w:val="ru-RU"/>
        </w:rPr>
      </w:pPr>
      <w:r w:rsidRPr="00D95B05">
        <w:rPr>
          <w:rFonts w:ascii="Times New Roman" w:hAnsi="Times New Roman"/>
          <w:b/>
          <w:i/>
          <w:sz w:val="26"/>
          <w:szCs w:val="26"/>
        </w:rPr>
        <w:t>Організація навчально-виховного процесу за оновленими навчальними програмами з іноземн</w:t>
      </w:r>
      <w:r>
        <w:rPr>
          <w:rFonts w:ascii="Times New Roman" w:hAnsi="Times New Roman"/>
          <w:b/>
          <w:i/>
          <w:sz w:val="26"/>
          <w:szCs w:val="26"/>
        </w:rPr>
        <w:t>их мов для 5-9  та 10-11 класів</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Короткий опис основних змін внесених до  навчальних програм з іноземних мов для загальноосвітніх навчальних закладів і спеціалізованих шкіл із поглибленим вивченням іноземних мов. </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Удосконалено застосування компетентнісного підходу до навчання іноземної мови в контексті положень «Нової української школи» згідно з Державним стандартом базової і повної загальної середньої освіти.</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Створено нову пояснювальну записку до програми – визначено ієрархію цілей навчання, завдання навчального предмета узгоджено із галузевою та освітньою метою, а також із Загальноєвропейськими Рекомендаціями з мовної освіти: викладання, вивчення, оцінювання.</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Узгоджено термінологічний апарат, зокрема, назви комунікативних умінь, із Загальноєвропейськими Рекомендаціями з мовної освіти.</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Виокремлено в навчальних програмах чотири інтегровані змістові лінії, а саме: «Екологічна безпека та сталий розвиток», «Громадянська відповідальність», «Здоров'я і безпека», «Підприємливість та фінансова грамотність», які спрямовані на формування в учнів здатності застосовувати знання й уміння з різних предметів у реальних життєвих ситуаціях.</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 xml:space="preserve">Додано новий розділ до змістової частини програми «Інтегровані змістові лінії та орієнтовні способи їх реалізації», в якому для кожного класу за тематикою ситуативного спілкування сформульовані відповідні комунікативні вміння. </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Визначено очікувані результати навчально-пізнавальної діяльності учнів відповідно до рівнів і дескрипторів комунікативних умінь Загальноєвропейських Рекомендацій з мовної освіти (комунікативна компетентність).</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 xml:space="preserve">Окреслено лексичний, граматичний і фонологічній діапазон учня/учениці на кінець 9-го класу (лінгвістична компетенція). </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Уточнено орієнтовний розподіл змісту по класах стосовно сфер спілкування, тематики ситуативного спілкування, мовленнєвих функцій та мовного інвентаря.</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Внесено до складу граматичного мінімуму (англійська мова) у 5-му класі спеціалізованої школи з поглибленим вивченням іноземної мови вивчення часових форм Present та Past Continuous, які були вилучені з програм для початкової школи у процесі їх оновлення.</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lastRenderedPageBreak/>
        <w:t xml:space="preserve"> Перенесено зміст рубрик «Соціокультурна компетенція», «Загальнонавчальна компетенція» в опис компетентнісного потенціалу предмета «Іноземні мови» до відповідної компетентності з метою уникнення дублювань.</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 xml:space="preserve"> Введено орієнтовні параметри оцінювання в узгодженні з програмами початкової школи, конкретизовано кількісні показники із сприймання на слух.</w:t>
      </w:r>
    </w:p>
    <w:p w:rsidR="00D95B05" w:rsidRPr="00D95B05" w:rsidRDefault="00D95B05" w:rsidP="00D95B05">
      <w:pPr>
        <w:pStyle w:val="a7"/>
        <w:numPr>
          <w:ilvl w:val="0"/>
          <w:numId w:val="4"/>
        </w:numPr>
        <w:spacing w:after="0" w:line="226" w:lineRule="auto"/>
        <w:ind w:left="0" w:firstLine="709"/>
        <w:rPr>
          <w:rFonts w:ascii="Times New Roman" w:hAnsi="Times New Roman"/>
          <w:sz w:val="26"/>
          <w:szCs w:val="26"/>
        </w:rPr>
      </w:pPr>
      <w:r w:rsidRPr="00D95B05">
        <w:rPr>
          <w:rFonts w:ascii="Times New Roman" w:hAnsi="Times New Roman"/>
          <w:sz w:val="26"/>
          <w:szCs w:val="26"/>
        </w:rPr>
        <w:t xml:space="preserve"> Змінено змістове наповнення теми «Засоби масової інформації» у 9 класі з метою її оптимізації і відповідно до інтересів сучасних учнів.</w:t>
      </w:r>
    </w:p>
    <w:p w:rsidR="00D95B05" w:rsidRPr="00D95B05" w:rsidRDefault="00D95B05" w:rsidP="00D95B05">
      <w:pPr>
        <w:spacing w:after="0" w:line="226" w:lineRule="auto"/>
        <w:ind w:firstLine="357"/>
        <w:jc w:val="both"/>
        <w:rPr>
          <w:rFonts w:ascii="Times New Roman" w:hAnsi="Times New Roman"/>
          <w:sz w:val="26"/>
          <w:szCs w:val="26"/>
        </w:rPr>
      </w:pPr>
      <w:r w:rsidRPr="00D95B05">
        <w:rPr>
          <w:rFonts w:ascii="Times New Roman" w:hAnsi="Times New Roman"/>
          <w:sz w:val="26"/>
          <w:szCs w:val="26"/>
        </w:rPr>
        <w:tab/>
        <w:t xml:space="preserve">У 2017-2018 навчальному році розпочнеться реалізація оновлених програм з іноземних мов для 5-9 класів загальноосвітніх навчальних закладів. </w:t>
      </w:r>
      <w:bookmarkStart w:id="0" w:name="_Hlk485283638"/>
      <w:r w:rsidRPr="00D95B05">
        <w:rPr>
          <w:rFonts w:ascii="Times New Roman" w:hAnsi="Times New Roman"/>
          <w:sz w:val="26"/>
          <w:szCs w:val="26"/>
        </w:rPr>
        <w:t xml:space="preserve">Особливістю нового навчального змісту є те, що він передбачає розгортання навчально-виховного процесу не тільки за традиційною тематикою ситуативного спілкування, але й за чотирма </w:t>
      </w:r>
      <w:r w:rsidRPr="00D95B05">
        <w:rPr>
          <w:rFonts w:ascii="Times New Roman" w:hAnsi="Times New Roman"/>
          <w:i/>
          <w:sz w:val="26"/>
          <w:szCs w:val="26"/>
        </w:rPr>
        <w:t>інтегрованими змістовими лініями</w:t>
      </w:r>
      <w:r w:rsidRPr="00D95B05">
        <w:rPr>
          <w:rFonts w:ascii="Times New Roman" w:hAnsi="Times New Roman"/>
          <w:sz w:val="26"/>
          <w:szCs w:val="26"/>
        </w:rPr>
        <w:t>, а саме: «Екологічна безпека та сталий розвиток», «Громадянська відповідальність», «Здоров'я і безпека», «Підприємливість та фінансова грамотність», які спрямовані на формування в учнів здатності застосовувати знання й уміння з різних предметів у реальних життєвих ситуаціях та подолання фрагментарності навчання.</w:t>
      </w:r>
      <w:bookmarkEnd w:id="0"/>
      <w:r w:rsidRPr="00D95B05">
        <w:rPr>
          <w:rFonts w:ascii="Times New Roman" w:hAnsi="Times New Roman"/>
          <w:sz w:val="26"/>
          <w:szCs w:val="26"/>
        </w:rPr>
        <w:t xml:space="preserve"> </w:t>
      </w:r>
    </w:p>
    <w:p w:rsidR="00D95B05" w:rsidRPr="00D95B05" w:rsidRDefault="00D95B05" w:rsidP="00D95B05">
      <w:pPr>
        <w:spacing w:after="0" w:line="226" w:lineRule="auto"/>
        <w:ind w:firstLine="357"/>
        <w:jc w:val="both"/>
        <w:rPr>
          <w:rFonts w:ascii="Times New Roman" w:hAnsi="Times New Roman"/>
          <w:sz w:val="26"/>
          <w:szCs w:val="26"/>
        </w:rPr>
      </w:pPr>
      <w:r w:rsidRPr="00D95B05">
        <w:rPr>
          <w:rFonts w:ascii="Times New Roman" w:hAnsi="Times New Roman"/>
          <w:sz w:val="26"/>
          <w:szCs w:val="26"/>
        </w:rPr>
        <w:tab/>
        <w:t xml:space="preserve">Методичне підґрунтя для навчання іноземної мови, що сприяє реалізації інтегрованих змістових ліній, становлять визначальні </w:t>
      </w:r>
      <w:r w:rsidRPr="00D95B05">
        <w:rPr>
          <w:rFonts w:ascii="Times New Roman" w:hAnsi="Times New Roman"/>
          <w:i/>
          <w:sz w:val="26"/>
          <w:szCs w:val="26"/>
        </w:rPr>
        <w:t>підходи</w:t>
      </w:r>
      <w:r w:rsidRPr="00D95B05">
        <w:rPr>
          <w:rFonts w:ascii="Times New Roman" w:hAnsi="Times New Roman"/>
          <w:sz w:val="26"/>
          <w:szCs w:val="26"/>
        </w:rPr>
        <w:t xml:space="preserve">: компетентнісний, інтегрований (міжпредметний), комунікативно-діяльнісний і особистісно зорієнтований. Відповідно до </w:t>
      </w:r>
      <w:r w:rsidRPr="00D95B05">
        <w:rPr>
          <w:rFonts w:ascii="Times New Roman" w:hAnsi="Times New Roman"/>
          <w:i/>
          <w:sz w:val="26"/>
          <w:szCs w:val="26"/>
        </w:rPr>
        <w:t>компетентнісного</w:t>
      </w:r>
      <w:r w:rsidRPr="00D95B05">
        <w:rPr>
          <w:rFonts w:ascii="Times New Roman" w:hAnsi="Times New Roman"/>
          <w:sz w:val="26"/>
          <w:szCs w:val="26"/>
        </w:rPr>
        <w:t xml:space="preserve"> підходу, результатом навчання має стати сформованість ключових і предметних компетентностей. </w:t>
      </w:r>
      <w:r w:rsidRPr="00D95B05">
        <w:rPr>
          <w:rFonts w:ascii="Times New Roman" w:hAnsi="Times New Roman"/>
          <w:i/>
          <w:sz w:val="26"/>
          <w:szCs w:val="26"/>
        </w:rPr>
        <w:t>Інтегрований</w:t>
      </w:r>
      <w:r w:rsidRPr="00D95B05">
        <w:rPr>
          <w:rFonts w:ascii="Times New Roman" w:hAnsi="Times New Roman"/>
          <w:sz w:val="26"/>
          <w:szCs w:val="26"/>
        </w:rPr>
        <w:t xml:space="preserve"> підхід зумовлює спрямованість освітнього процесу на комплексне сприйняття світу учнем через встановлення міжпредметних зв’язків. </w:t>
      </w:r>
      <w:r w:rsidRPr="00D95B05">
        <w:rPr>
          <w:rFonts w:ascii="Times New Roman" w:hAnsi="Times New Roman"/>
          <w:i/>
          <w:sz w:val="26"/>
          <w:szCs w:val="26"/>
        </w:rPr>
        <w:t>Комунікативно-діяльнісний</w:t>
      </w:r>
      <w:r w:rsidRPr="00D95B05">
        <w:rPr>
          <w:rFonts w:ascii="Times New Roman" w:hAnsi="Times New Roman"/>
          <w:sz w:val="26"/>
          <w:szCs w:val="26"/>
        </w:rPr>
        <w:t xml:space="preserve"> підхід орієнтує організацію навчального процесу з іноземної мови на забезпечення активної, особистісно значущої, усвідомленої комунікативної діяльності. </w:t>
      </w:r>
      <w:r w:rsidRPr="00D95B05">
        <w:rPr>
          <w:rFonts w:ascii="Times New Roman" w:hAnsi="Times New Roman"/>
          <w:i/>
          <w:sz w:val="26"/>
          <w:szCs w:val="26"/>
        </w:rPr>
        <w:t>Особистісно зорієнтований</w:t>
      </w:r>
      <w:r w:rsidRPr="00D95B05">
        <w:rPr>
          <w:rFonts w:ascii="Times New Roman" w:hAnsi="Times New Roman"/>
          <w:sz w:val="26"/>
          <w:szCs w:val="26"/>
        </w:rPr>
        <w:t xml:space="preserve"> підхід передбачає спрямованість освітнього процесу передусім на плідний розвиток особистості кожного школяра, розкриття його здібностей, побудову індивідуальної освітньої траєкторії учня.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Реалізація зазначених підходів має свої особливості в основній школі, які відбиваються у різних аспектах організації освітнього процесу з іноземної мови. Тому для надання допомоги вчителям щодо врахування змін у програмах під час календарного планування підготовлено наступний методичний коментар.</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Навчальні програми з іноземних мов не встановлюють порядок вивчення тематики ситуативного спілкування у рамках навчального року, а лише вказують на зміст, вивчення якого є об’єктом тематичного і семестрового контролю. Вчителі можуть обирати послідовність розкриття навчального матеріалу в межах окресленої тематики, але так, щоб не порушувалась логіка його опрацювання.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Навчальні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Дозволяється використовувати підручники, що видані у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w:t>
      </w:r>
      <w:bookmarkStart w:id="1" w:name="_Hlk485283718"/>
      <w:r w:rsidRPr="00D95B05">
        <w:rPr>
          <w:rFonts w:ascii="Times New Roman" w:hAnsi="Times New Roman"/>
          <w:sz w:val="26"/>
          <w:szCs w:val="26"/>
        </w:rPr>
        <w:t xml:space="preserve">Програма не обмежує самостійність та творчу ініціативу вчителя, </w:t>
      </w:r>
      <w:r w:rsidRPr="00D95B05">
        <w:rPr>
          <w:rFonts w:ascii="Times New Roman" w:hAnsi="Times New Roman"/>
          <w:sz w:val="26"/>
          <w:szCs w:val="26"/>
        </w:rPr>
        <w:lastRenderedPageBreak/>
        <w:t>передбачаючи гнучкість у виборі та розподілі навчального матеріалу відповідно до потреб учнів та обраних засобів навчання.</w:t>
      </w:r>
      <w:bookmarkEnd w:id="1"/>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Важливим чинником розвитку ключових життєвих компетентностей є </w:t>
      </w:r>
      <w:r w:rsidRPr="00D95B05">
        <w:rPr>
          <w:rFonts w:ascii="Times New Roman" w:hAnsi="Times New Roman"/>
          <w:i/>
          <w:sz w:val="26"/>
          <w:szCs w:val="26"/>
        </w:rPr>
        <w:t>інтегрованість змісту</w:t>
      </w:r>
      <w:r w:rsidRPr="00D95B05">
        <w:rPr>
          <w:rFonts w:ascii="Times New Roman" w:hAnsi="Times New Roman"/>
          <w:sz w:val="26"/>
          <w:szCs w:val="26"/>
        </w:rPr>
        <w:t xml:space="preserve"> уроку іноземної мови, яка передбачає: </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проблемність змісту висловлювань на уроках,  що стимулюють дискусію, обговорення, пошук різних джерел інформації, зіткнення думок і переконань;</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пов’язаність змісту уроку з реальним світом;</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 xml:space="preserve">практичну цінність інформації, що має знаходити підтвердження через реальні факти, у змодельованих на уроці ситуаціях.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Ключові компетентності можна розвивати щоуроку через відповідні </w:t>
      </w:r>
      <w:r w:rsidRPr="00D95B05">
        <w:rPr>
          <w:rFonts w:ascii="Times New Roman" w:hAnsi="Times New Roman"/>
          <w:i/>
          <w:sz w:val="26"/>
          <w:szCs w:val="26"/>
        </w:rPr>
        <w:t>форми роботи</w:t>
      </w:r>
      <w:r w:rsidRPr="00D95B05">
        <w:rPr>
          <w:rFonts w:ascii="Times New Roman" w:hAnsi="Times New Roman"/>
          <w:sz w:val="26"/>
          <w:szCs w:val="26"/>
        </w:rPr>
        <w:t xml:space="preserve">, які відображають комунікативно-діяльнісний підхід до навчально-виховного процесу.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 xml:space="preserve">Для цього потрібно використовувати: </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інтерактивні методи, які забезпечують активну діяльність учнів у процесі опанування навчального матеріалу;</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кооперативне навчання, в якому формуються соціальні вміння, лідерські якості та скорочується відстань між учителем та учнем;</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рольові та ділові ігри, які переносять учнів у таке бажане доросле життя, допомагають побачити світ і себе у ньому, підвищують самооцінку і попит на нове;</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проектні технології, завдяки яким в учнів формується проектне мислення, почуття відповідальності та досвід цілеспрямованої співпраці, вони вчаться застосовувати знання на практиці, працювати в команді над конкретним завданням, презентувати свої результати;</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 та володіють комп’ютерною грамотністю;</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вихід за межі класу на екскурсію або на «польове дослідження», що допоможе переконати учнів у сенсі навчання, мотивує й активізує до пізнання нового. Для того, щоб така форма роботи мала максимальний ефект, важливо, щоб її завершенням стало осмислення побаченого й почутого у вигляді учнівських презентацій, відгуків, рефлексивних нотаток, заповнення листів спостереження тощо;</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відповідні форми оцінювання, а саме: самооцінювання, яке формує здатність до самоаналізу, спостережливість за собою, вміння бачити та визнавати перед собою власні помилки; взаємооцінювання, що виховує відкритість до критики з боку інших, здатність відсторонювати об’єкт від суб’єкта оцінювання, вміння слухати, аналізувати й порівнювати.</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Під час планування уроків інтегрованого характеру вчителю іноземної мови необхідно упорядковувати навчальні цілі в залежності від складності розумових дій над матеріалом. Наприклад, вчителі пропонують завдання, які б не обмежували учнів двома рівнями когнітивних процесів нижчого порядку (знання та розуміння), а поступово виводили б їх на рівні когнітивних процесів вищого порядку (застосування, аналіз, оцінка та творення) за таксономією Блума. На кожному етапі вчитель формулює цілі навчання, але не з погляду педагога, як дидактичні цілі (формувати, удосконалювати тощо), а з погляду учня, як очікувані результати діяльності  (учень умітиме, зможе тощо). Складена матриця цілей повинна відповідати всім рівням когнітивних процесів. Таке планування занять має декілька переваг:</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lastRenderedPageBreak/>
        <w:t>знаючи цілі навчання, учитель упорядковує їх, визначаючи першочергові, базові, а також, порядок засвоєння матеріалу й подальші перспективи роботи над ним;</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знання вчителем конкретних цілей дає можливість пояснити учням орієнтири в їх спільній роботі;</w:t>
      </w:r>
    </w:p>
    <w:p w:rsidR="00D95B05" w:rsidRPr="00D95B05" w:rsidRDefault="00D95B05" w:rsidP="00D95B05">
      <w:pPr>
        <w:pStyle w:val="a7"/>
        <w:numPr>
          <w:ilvl w:val="0"/>
          <w:numId w:val="5"/>
        </w:numPr>
        <w:spacing w:after="0" w:line="226" w:lineRule="auto"/>
        <w:rPr>
          <w:rFonts w:ascii="Times New Roman" w:hAnsi="Times New Roman"/>
          <w:sz w:val="26"/>
          <w:szCs w:val="26"/>
        </w:rPr>
      </w:pPr>
      <w:r w:rsidRPr="00D95B05">
        <w:rPr>
          <w:rFonts w:ascii="Times New Roman" w:hAnsi="Times New Roman"/>
          <w:sz w:val="26"/>
          <w:szCs w:val="26"/>
        </w:rPr>
        <w:t>чітке формулювання цілей, які виражені через результати діяльності, піддається надійному та об’єктивному оцінюванню.</w:t>
      </w:r>
    </w:p>
    <w:p w:rsidR="00D95B05" w:rsidRPr="00D95B05" w:rsidRDefault="00D95B05" w:rsidP="00D95B05">
      <w:pPr>
        <w:spacing w:after="0" w:line="226" w:lineRule="auto"/>
        <w:ind w:firstLine="360"/>
        <w:jc w:val="both"/>
        <w:rPr>
          <w:rFonts w:ascii="Times New Roman" w:hAnsi="Times New Roman"/>
          <w:sz w:val="26"/>
          <w:szCs w:val="26"/>
          <w:lang w:val="ru-RU"/>
        </w:rPr>
      </w:pPr>
      <w:r w:rsidRPr="00D95B05">
        <w:rPr>
          <w:rFonts w:ascii="Times New Roman" w:hAnsi="Times New Roman"/>
          <w:sz w:val="26"/>
          <w:szCs w:val="26"/>
        </w:rPr>
        <w:tab/>
        <w:t xml:space="preserve">У процесі навчання іншомовного спілкування комплексно реалізуються освітня, виховна і розвивальна функції предмета. Через те, що вони є функціями предмета, а не цілями навчання, зникає потреба визначати освітні, виховні та розвивальні цілі в планах уроків. </w:t>
      </w:r>
    </w:p>
    <w:p w:rsidR="00D95B05" w:rsidRPr="00D95B05" w:rsidRDefault="00D95B05" w:rsidP="00D95B05">
      <w:pPr>
        <w:spacing w:after="0" w:line="226" w:lineRule="auto"/>
        <w:ind w:left="360" w:firstLine="348"/>
        <w:jc w:val="both"/>
        <w:rPr>
          <w:rFonts w:ascii="Times New Roman" w:hAnsi="Times New Roman"/>
          <w:sz w:val="26"/>
          <w:szCs w:val="26"/>
        </w:rPr>
      </w:pPr>
      <w:r w:rsidRPr="00D95B05">
        <w:rPr>
          <w:rFonts w:ascii="Times New Roman" w:hAnsi="Times New Roman"/>
          <w:sz w:val="26"/>
          <w:szCs w:val="26"/>
        </w:rPr>
        <w:t>Отже, в плані уроку цілі можуть виглядати так:</w:t>
      </w:r>
    </w:p>
    <w:p w:rsidR="00D95B05" w:rsidRPr="00D95B05" w:rsidRDefault="00D95B05" w:rsidP="00D95B05">
      <w:pPr>
        <w:spacing w:after="0" w:line="226" w:lineRule="auto"/>
        <w:ind w:left="360" w:firstLine="348"/>
        <w:jc w:val="both"/>
        <w:rPr>
          <w:rFonts w:ascii="Times New Roman" w:hAnsi="Times New Roman"/>
          <w:sz w:val="26"/>
          <w:szCs w:val="26"/>
          <w:lang w:val="ru-RU"/>
        </w:rPr>
      </w:pPr>
      <w:r w:rsidRPr="00D95B05">
        <w:rPr>
          <w:rFonts w:ascii="Times New Roman" w:hAnsi="Times New Roman"/>
          <w:b/>
          <w:bCs/>
          <w:sz w:val="26"/>
          <w:szCs w:val="26"/>
        </w:rPr>
        <w:t>Мета уроку (як намір учителя)</w:t>
      </w:r>
    </w:p>
    <w:p w:rsidR="00D95B05" w:rsidRPr="00D95B05" w:rsidRDefault="00D95B05" w:rsidP="00D95B05">
      <w:pPr>
        <w:spacing w:after="0" w:line="226" w:lineRule="auto"/>
        <w:jc w:val="both"/>
        <w:rPr>
          <w:rFonts w:ascii="Times New Roman" w:hAnsi="Times New Roman"/>
          <w:sz w:val="26"/>
          <w:szCs w:val="26"/>
        </w:rPr>
      </w:pPr>
      <w:r w:rsidRPr="00D95B05">
        <w:rPr>
          <w:rFonts w:ascii="Times New Roman" w:hAnsi="Times New Roman"/>
          <w:sz w:val="26"/>
          <w:szCs w:val="26"/>
        </w:rPr>
        <w:tab/>
        <w:t>Сприяти розвитку в учнів уміння ввічливо висловлювати власні переконання, думки, згоду й незгоду, використовуючи для цього необхідний лексико-граматичний інвентар.</w:t>
      </w:r>
    </w:p>
    <w:p w:rsidR="00D95B05" w:rsidRPr="00D95B05" w:rsidRDefault="00D95B05" w:rsidP="00D95B05">
      <w:pPr>
        <w:spacing w:after="0" w:line="226" w:lineRule="auto"/>
        <w:ind w:left="360" w:firstLine="348"/>
        <w:jc w:val="both"/>
        <w:rPr>
          <w:rFonts w:ascii="Times New Roman" w:hAnsi="Times New Roman"/>
          <w:sz w:val="26"/>
          <w:szCs w:val="26"/>
          <w:lang w:val="ru-RU"/>
        </w:rPr>
      </w:pPr>
      <w:r w:rsidRPr="00D95B05">
        <w:rPr>
          <w:rFonts w:ascii="Times New Roman" w:hAnsi="Times New Roman"/>
          <w:b/>
          <w:bCs/>
          <w:sz w:val="26"/>
          <w:szCs w:val="26"/>
        </w:rPr>
        <w:t>Очікувані результати (як досягнення учнів)</w:t>
      </w:r>
    </w:p>
    <w:p w:rsidR="00D95B05" w:rsidRPr="00D95B05" w:rsidRDefault="00D95B05" w:rsidP="00D95B05">
      <w:pPr>
        <w:spacing w:after="0" w:line="226" w:lineRule="auto"/>
        <w:jc w:val="both"/>
        <w:rPr>
          <w:rFonts w:ascii="Times New Roman" w:hAnsi="Times New Roman"/>
          <w:sz w:val="26"/>
          <w:szCs w:val="26"/>
        </w:rPr>
      </w:pPr>
      <w:r w:rsidRPr="00D95B05">
        <w:rPr>
          <w:rFonts w:ascii="Times New Roman" w:hAnsi="Times New Roman"/>
          <w:sz w:val="26"/>
          <w:szCs w:val="26"/>
        </w:rPr>
        <w:t>На кінець уроку учні вмітимуть ввічливо висловлювати власні переконання щодо впливу деструктивних молодіжних рухів на життя однолітків.</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Для успішної реалізації інтегрованих змістових ліній важливою є співпраця вчителів іноземних мов з учителями інших предметів. Для цього у школі слід створювати умови й можливості для тісної взаємодії та  підтримувати професійний взаєморозвиток вчителів з метою здійснення різних способів інтеграції: міжпредметних зв’язків, комбінування предметів, мультидисциплінарної інтеграції. </w:t>
      </w:r>
    </w:p>
    <w:p w:rsidR="00D95B05" w:rsidRPr="00D95B05" w:rsidRDefault="00D95B05" w:rsidP="00D95B05">
      <w:pPr>
        <w:spacing w:after="0" w:line="226" w:lineRule="auto"/>
        <w:jc w:val="center"/>
        <w:rPr>
          <w:rFonts w:ascii="Times New Roman" w:hAnsi="Times New Roman"/>
          <w:b/>
          <w:i/>
          <w:sz w:val="26"/>
          <w:szCs w:val="26"/>
        </w:rPr>
      </w:pPr>
    </w:p>
    <w:p w:rsidR="00D95B05" w:rsidRPr="00D95B05" w:rsidRDefault="00D95B05" w:rsidP="00D95B05">
      <w:pPr>
        <w:spacing w:after="0" w:line="226" w:lineRule="auto"/>
        <w:jc w:val="center"/>
        <w:rPr>
          <w:rFonts w:ascii="Times New Roman" w:hAnsi="Times New Roman"/>
          <w:b/>
          <w:i/>
          <w:sz w:val="26"/>
          <w:szCs w:val="26"/>
        </w:rPr>
      </w:pPr>
      <w:r w:rsidRPr="00D95B05">
        <w:rPr>
          <w:rFonts w:ascii="Times New Roman" w:hAnsi="Times New Roman"/>
          <w:b/>
          <w:i/>
          <w:sz w:val="26"/>
          <w:szCs w:val="26"/>
        </w:rPr>
        <w:t>Навчально-методичне забезпечення</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У загальноосвітніх навчальних закладах мож</w:t>
      </w:r>
      <w:r w:rsidRPr="00D95B05">
        <w:rPr>
          <w:rFonts w:ascii="Times New Roman" w:hAnsi="Times New Roman"/>
          <w:sz w:val="26"/>
          <w:szCs w:val="26"/>
          <w:lang w:val="en-US"/>
        </w:rPr>
        <w:t>e</w:t>
      </w:r>
      <w:r w:rsidRPr="00D95B05">
        <w:rPr>
          <w:rFonts w:ascii="Times New Roman" w:hAnsi="Times New Roman"/>
          <w:sz w:val="26"/>
          <w:szCs w:val="26"/>
        </w:rPr>
        <w:t xml:space="preserv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ознайомитись  на сайті Міністерства освіти і науки України </w:t>
      </w:r>
      <w:hyperlink r:id="rId7" w:history="1">
        <w:r w:rsidRPr="00D95B05">
          <w:rPr>
            <w:rStyle w:val="a8"/>
            <w:rFonts w:ascii="Times New Roman" w:hAnsi="Times New Roman"/>
            <w:sz w:val="26"/>
            <w:szCs w:val="26"/>
            <w:lang w:val="en-US"/>
          </w:rPr>
          <w:t>www</w:t>
        </w:r>
        <w:r w:rsidRPr="00D95B05">
          <w:rPr>
            <w:rStyle w:val="a8"/>
            <w:rFonts w:ascii="Times New Roman" w:hAnsi="Times New Roman"/>
            <w:sz w:val="26"/>
            <w:szCs w:val="26"/>
          </w:rPr>
          <w:t>.</w:t>
        </w:r>
        <w:r w:rsidRPr="00D95B05">
          <w:rPr>
            <w:rStyle w:val="a8"/>
            <w:rFonts w:ascii="Times New Roman" w:hAnsi="Times New Roman"/>
            <w:sz w:val="26"/>
            <w:szCs w:val="26"/>
            <w:lang w:val="en-US"/>
          </w:rPr>
          <w:t>mon</w:t>
        </w:r>
        <w:r w:rsidRPr="00D95B05">
          <w:rPr>
            <w:rStyle w:val="a8"/>
            <w:rFonts w:ascii="Times New Roman" w:hAnsi="Times New Roman"/>
            <w:sz w:val="26"/>
            <w:szCs w:val="26"/>
          </w:rPr>
          <w:t>.</w:t>
        </w:r>
        <w:r w:rsidRPr="00D95B05">
          <w:rPr>
            <w:rStyle w:val="a8"/>
            <w:rFonts w:ascii="Times New Roman" w:hAnsi="Times New Roman"/>
            <w:sz w:val="26"/>
            <w:szCs w:val="26"/>
            <w:lang w:val="en-US"/>
          </w:rPr>
          <w:t>gov</w:t>
        </w:r>
        <w:r w:rsidRPr="00D95B05">
          <w:rPr>
            <w:rStyle w:val="a8"/>
            <w:rFonts w:ascii="Times New Roman" w:hAnsi="Times New Roman"/>
            <w:sz w:val="26"/>
            <w:szCs w:val="26"/>
          </w:rPr>
          <w:t>.</w:t>
        </w:r>
        <w:r w:rsidRPr="00D95B05">
          <w:rPr>
            <w:rStyle w:val="a8"/>
            <w:rFonts w:ascii="Times New Roman" w:hAnsi="Times New Roman"/>
            <w:sz w:val="26"/>
            <w:szCs w:val="26"/>
            <w:lang w:val="en-US"/>
          </w:rPr>
          <w:t>ua</w:t>
        </w:r>
      </w:hyperlink>
      <w:r w:rsidRPr="00D95B05">
        <w:rPr>
          <w:rFonts w:ascii="Times New Roman" w:hAnsi="Times New Roman"/>
          <w:sz w:val="26"/>
          <w:szCs w:val="26"/>
        </w:rPr>
        <w:t xml:space="preserve">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Зміст чинного навчально-методичного забезпечення з іноземних мов, яке створювалось протягом 2012-2017 років для 5-9 класів, відповідає сферам і тематиці ситуативного спілкування, лінгвістичному компоненту нових «Навчальних програм з іноземних мов для 5-9 класів», а також корелюється із окресленими в «Пояснювальній записці» метою базової загальної освіти, завданнями іноземної мови в її реалізації та рівнем комунікативної компетентності на кінець 9 класу.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Враховуючи ту обставину, що вивчення іноземних мов у 9 класі належить до завершального етапу навчання у базовій школі, нове навчально-методичне забезпечення, створене для цього етапу навчання, націлює на систематизацію набутого у попередні роки навчання мови лінгвістичного матеріалу, комбінування його із новим, та поглиблення вміння використовувати під час практикування в різних видах мовленнєвої діяльності в рамках обговорення певної теми чи розв’язання ситуації спілкування. На це спрямовані різноманітні види і типи завдань у нових підручниках для 9 класу.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Навчально-методичне забезпечення для 9 класу спрямоване на розв'язання таких практичних завдань: розвиток комунікативної культури школярів, підвищення рівня їхньої комунікативної освіченості на основі усної, писемної та онлайн взаємодії; формування в учнів культури читання та сприймання на слух відносно нескладних аутентичних текстів інформаційно-довідкового, побутового, публіцистичного та художнього характеру, а також розвиток загальнокультурних умінь систематизувати й узагальнювати прочитану або прослухану інформацію; розвиток в учнів соціокультурної спостережливості, мовленнєвої </w:t>
      </w:r>
      <w:r w:rsidRPr="00D95B05">
        <w:rPr>
          <w:rFonts w:ascii="Times New Roman" w:hAnsi="Times New Roman"/>
          <w:sz w:val="26"/>
          <w:szCs w:val="26"/>
        </w:rPr>
        <w:lastRenderedPageBreak/>
        <w:t>творчості й загальнокультурних умінь, необхідних в умовах іншомовного спілкування; ознайомлення учнів із загальноєвропейськими рівнями володіння мовою та способами самооцінювання за дескрипторами комунікативних умінь під час сприймання на слух, говоріння, читання, та письма.</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Відповідно до  нових «Навчальних програм з іноземних мов для 5-9 класів»  оволодіння іноземною мовою у контексті міжкультурної парадигми передбачається формування учнівської готовності до міжкультурної комунікації у межах сфер, тем і ситуацій спілкування, окреслених новою навчальною програмою.</w:t>
      </w:r>
    </w:p>
    <w:p w:rsidR="00D95B05" w:rsidRPr="00D95B05" w:rsidRDefault="00D95B05" w:rsidP="00D95B05">
      <w:pPr>
        <w:spacing w:after="0" w:line="226" w:lineRule="auto"/>
        <w:ind w:firstLine="360"/>
        <w:jc w:val="both"/>
        <w:rPr>
          <w:rFonts w:ascii="Times New Roman" w:hAnsi="Times New Roman"/>
          <w:sz w:val="26"/>
          <w:szCs w:val="26"/>
        </w:rPr>
      </w:pPr>
      <w:bookmarkStart w:id="2" w:name="bookmark0"/>
      <w:bookmarkEnd w:id="2"/>
      <w:r w:rsidRPr="00D95B05">
        <w:rPr>
          <w:rFonts w:ascii="Times New Roman" w:hAnsi="Times New Roman"/>
          <w:sz w:val="26"/>
          <w:szCs w:val="26"/>
        </w:rPr>
        <w:tab/>
        <w:t xml:space="preserve">Сформувати готовність і </w:t>
      </w:r>
      <w:r w:rsidRPr="00D95B05">
        <w:rPr>
          <w:rFonts w:ascii="Times New Roman" w:hAnsi="Times New Roman"/>
          <w:i/>
          <w:sz w:val="26"/>
          <w:szCs w:val="26"/>
        </w:rPr>
        <w:t>здатність учня до міжкультурної комуніка</w:t>
      </w:r>
      <w:r w:rsidRPr="00D95B05">
        <w:rPr>
          <w:rFonts w:ascii="Times New Roman" w:hAnsi="Times New Roman"/>
          <w:i/>
          <w:sz w:val="26"/>
          <w:szCs w:val="26"/>
        </w:rPr>
        <w:softHyphen/>
        <w:t>ції</w:t>
      </w:r>
      <w:r w:rsidRPr="00D95B05">
        <w:rPr>
          <w:rFonts w:ascii="Times New Roman" w:hAnsi="Times New Roman"/>
          <w:sz w:val="26"/>
          <w:szCs w:val="26"/>
        </w:rPr>
        <w:t xml:space="preserve"> – означає розвинути в учня не тільки уміння спілкуватись, але й умін</w:t>
      </w:r>
      <w:r w:rsidRPr="00D95B05">
        <w:rPr>
          <w:rFonts w:ascii="Times New Roman" w:hAnsi="Times New Roman"/>
          <w:sz w:val="26"/>
          <w:szCs w:val="26"/>
        </w:rPr>
        <w:softHyphen/>
        <w:t>ня користуватися відповідною іншомовною «технікою», «озброїти» його екстралінгвістичною інформацією, необхідною для адекватного спілкуван</w:t>
      </w:r>
      <w:r w:rsidRPr="00D95B05">
        <w:rPr>
          <w:rFonts w:ascii="Times New Roman" w:hAnsi="Times New Roman"/>
          <w:sz w:val="26"/>
          <w:szCs w:val="26"/>
        </w:rPr>
        <w:softHyphen/>
        <w:t>ня і взаєморозуміння на міжкультурному рівні, а також розвинути в нього такі якості, які дозволять йому здійснювати безпосереднє та опосередкова</w:t>
      </w:r>
      <w:r w:rsidRPr="00D95B05">
        <w:rPr>
          <w:rFonts w:ascii="Times New Roman" w:hAnsi="Times New Roman"/>
          <w:sz w:val="26"/>
          <w:szCs w:val="26"/>
        </w:rPr>
        <w:softHyphen/>
        <w:t xml:space="preserve">не спілкування з представниками інших культур.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Розвитку таких умінь та якостей сприятиме, зокрема, використання методу проектів. Проектні роботи дозволяють учителю розширити рамки теми, а учневі – проявити свої </w:t>
      </w:r>
      <w:r w:rsidRPr="00D95B05">
        <w:rPr>
          <w:rFonts w:ascii="Times New Roman" w:hAnsi="Times New Roman"/>
          <w:i/>
          <w:sz w:val="26"/>
          <w:szCs w:val="26"/>
        </w:rPr>
        <w:t>творчі здібності</w:t>
      </w:r>
      <w:r w:rsidRPr="00D95B05">
        <w:rPr>
          <w:rFonts w:ascii="Times New Roman" w:hAnsi="Times New Roman"/>
          <w:sz w:val="26"/>
          <w:szCs w:val="26"/>
        </w:rPr>
        <w:t>. Передбачається, що проектні завдання на уроці виконуються у невеликих групах. Учасники роботи над проектом переймаються роздумами, дослідженням, а отже, пошуком, збором необхідної інформації, її обговоренням. І, що найголовніше, мова тут виконує свою пряму функцію</w:t>
      </w:r>
      <w:r w:rsidRPr="00D95B05">
        <w:rPr>
          <w:rFonts w:ascii="Times New Roman" w:hAnsi="Times New Roman"/>
          <w:i/>
          <w:iCs/>
          <w:sz w:val="26"/>
          <w:szCs w:val="26"/>
        </w:rPr>
        <w:t xml:space="preserve"> засобу обміну інформацією та думками.</w:t>
      </w:r>
      <w:r w:rsidRPr="00D95B05">
        <w:rPr>
          <w:rFonts w:ascii="Times New Roman" w:hAnsi="Times New Roman"/>
          <w:sz w:val="26"/>
          <w:szCs w:val="26"/>
        </w:rPr>
        <w:t xml:space="preserve"> Такий підхід сприяє створенню реального навчального середовища, справжньому зануренню не тільки в проблему, що досліджується, а й у саму іншомовну діяльність, в іншу культуру. Проблема, що досліджується спільно, може бути будь-якою: екологічною, творчою, історичною, країнознавчою, лінгвістичною тощо. Головне, що вона досліджується, обговорюється і розв'язується</w:t>
      </w:r>
      <w:r w:rsidRPr="00D95B05">
        <w:rPr>
          <w:rFonts w:ascii="Times New Roman" w:hAnsi="Times New Roman"/>
          <w:i/>
          <w:iCs/>
          <w:sz w:val="26"/>
          <w:szCs w:val="26"/>
        </w:rPr>
        <w:t xml:space="preserve"> іноземною мовою,</w:t>
      </w:r>
      <w:r w:rsidRPr="00D95B05">
        <w:rPr>
          <w:rFonts w:ascii="Times New Roman" w:hAnsi="Times New Roman"/>
          <w:sz w:val="26"/>
          <w:szCs w:val="26"/>
        </w:rPr>
        <w:t xml:space="preserve"> яка стає мовою спілкування у певній спільноті учасників. У такий спосіб учням надається можливість практичного використання отриманих у межах теми умінь.</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Проектні завдання можуть бути найрізноманітніші: опитування громадської думки і представлення його результатів, підготовка матеріалів про школу з метою представлення зарубіжним друзям, створення реклами, складання вікторини чи розробка/проведення гри тощо. Пошук потрібної інформації приводить учасників проекту до віртуальних бібліотек, баз даних, віртуальних кафе і музеїв, на різноманітні інформаційні й освітні сервери. Необхідність живого спілкування з реальними партнерами повертає його учасників до можливостей електронної пошти, телеконференцій, чат-технологій. Необхідність підготовки спільного продукту того чи іншого проекту, який представляє кожний учасник у своїй аудиторії (в класі, школі) або на спеціально створених з цією метою </w:t>
      </w:r>
      <w:r w:rsidRPr="00D95B05">
        <w:rPr>
          <w:rFonts w:ascii="Times New Roman" w:hAnsi="Times New Roman"/>
          <w:sz w:val="26"/>
          <w:szCs w:val="26"/>
          <w:lang w:val="en-US"/>
        </w:rPr>
        <w:t>web</w:t>
      </w:r>
      <w:r w:rsidRPr="00D95B05">
        <w:rPr>
          <w:rFonts w:ascii="Times New Roman" w:hAnsi="Times New Roman"/>
          <w:sz w:val="26"/>
          <w:szCs w:val="26"/>
        </w:rPr>
        <w:t xml:space="preserve">-сторінках, вимагає звернення до текстових, графічних редакторів, застосування різноманітних мережевих програм, що дозволяють використовувати графіку, анімацію, мультиплікацію, тобто мультимедійні засоби. Таким чином, проект стає </w:t>
      </w:r>
      <w:r w:rsidRPr="00D95B05">
        <w:rPr>
          <w:rFonts w:ascii="Times New Roman" w:hAnsi="Times New Roman"/>
          <w:b/>
          <w:i/>
          <w:sz w:val="26"/>
          <w:szCs w:val="26"/>
        </w:rPr>
        <w:t>міжпредметним</w:t>
      </w:r>
      <w:r w:rsidRPr="00D95B05">
        <w:rPr>
          <w:rFonts w:ascii="Times New Roman" w:hAnsi="Times New Roman"/>
          <w:sz w:val="26"/>
          <w:szCs w:val="26"/>
        </w:rPr>
        <w:t xml:space="preserve">. Важливо, щоб результати такої діяльності були представлені в письмовому або графічному вигляді для того, щоб учні могли порівнювати свої роботи і навчатись один в одного. Крім того, вчителям бажано знайти час для усної презентації практичних робіт учнями.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У процесі навчання  на етапі 9 класу все більшої ваги набуває питання формування</w:t>
      </w:r>
      <w:r w:rsidRPr="00D95B05">
        <w:rPr>
          <w:rFonts w:ascii="Times New Roman" w:hAnsi="Times New Roman"/>
          <w:b/>
          <w:bCs/>
          <w:i/>
          <w:iCs/>
          <w:sz w:val="26"/>
          <w:szCs w:val="26"/>
        </w:rPr>
        <w:t xml:space="preserve"> </w:t>
      </w:r>
      <w:r w:rsidRPr="00D95B05">
        <w:rPr>
          <w:rFonts w:ascii="Times New Roman" w:hAnsi="Times New Roman"/>
          <w:b/>
          <w:bCs/>
          <w:iCs/>
          <w:sz w:val="26"/>
          <w:szCs w:val="26"/>
        </w:rPr>
        <w:t>в</w:t>
      </w:r>
      <w:r w:rsidRPr="00D95B05">
        <w:rPr>
          <w:rFonts w:ascii="Times New Roman" w:hAnsi="Times New Roman"/>
          <w:b/>
          <w:bCs/>
          <w:i/>
          <w:iCs/>
          <w:sz w:val="26"/>
          <w:szCs w:val="26"/>
        </w:rPr>
        <w:t xml:space="preserve"> учнів умінь самостійної роботи або учнівської автономії </w:t>
      </w:r>
      <w:r w:rsidRPr="00D95B05">
        <w:rPr>
          <w:rFonts w:ascii="Times New Roman" w:hAnsi="Times New Roman"/>
          <w:bCs/>
          <w:iCs/>
          <w:sz w:val="26"/>
          <w:szCs w:val="26"/>
        </w:rPr>
        <w:t>з іноземної мови.</w:t>
      </w:r>
      <w:r w:rsidRPr="00D95B05">
        <w:rPr>
          <w:rFonts w:ascii="Times New Roman" w:hAnsi="Times New Roman"/>
          <w:b/>
          <w:bCs/>
          <w:i/>
          <w:iCs/>
          <w:sz w:val="26"/>
          <w:szCs w:val="26"/>
        </w:rPr>
        <w:t xml:space="preserve"> </w:t>
      </w:r>
      <w:r w:rsidRPr="00D95B05">
        <w:rPr>
          <w:rFonts w:ascii="Times New Roman" w:hAnsi="Times New Roman"/>
          <w:sz w:val="26"/>
          <w:szCs w:val="26"/>
        </w:rPr>
        <w:t xml:space="preserve">Автономія учня в навчальній діяльності – це здатність до незалежних і самостійних дій, критичної рефлексії, до прийняття рішень. Ця здатність включає в себе, а в той самий час і передбачає той факт, що учень виробляє певне психологічне ставлення до процесу і змісту навчальної діяльності. Здатність до автономії проявляє себе як в способі учіння, так і в способі переносу учнями результатів учіння на більш широкий контекст. У «Загальноєвропейських Рекомендаціях з мовної освіти» рівень автономії, самостійності в </w:t>
      </w:r>
      <w:r w:rsidRPr="00D95B05">
        <w:rPr>
          <w:rFonts w:ascii="Times New Roman" w:hAnsi="Times New Roman"/>
          <w:sz w:val="26"/>
          <w:szCs w:val="26"/>
        </w:rPr>
        <w:lastRenderedPageBreak/>
        <w:t xml:space="preserve">процесі вивчення іноземної мови розглядається як обов'язковий критерій рівня володіння іноземною мовою.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З допомогою самокритичного мислення і самооцінювання формується особиста відповідальність учня за вибір засобів досягнення навчальних та особистих цілей. Ці засоби можуть бути різноманітними. Це інформаційно-комунікаційні технології, технології, до яких належить Інтернет-ресурс, мультимедійні навчальні програми, електронні словники, електронні версії зарубіжних газет і журналів, освітні веб-сайти тощо, котрі дозволяють не тільки індивідуалізувати процес навчання мови та органічно об'єднати різноманітні види роботи – групову, самостійну, дистанційну, а й розширюють і збагачують можливості учнів у формуванні власного Мовного портфоліо, яке може бути свідченням їхніх досягнень та успіхів в іншомовному навчанні. </w:t>
      </w:r>
    </w:p>
    <w:p w:rsidR="00D95B05" w:rsidRPr="00D95B05" w:rsidRDefault="00D95B05" w:rsidP="00D95B05">
      <w:pPr>
        <w:spacing w:after="0" w:line="226" w:lineRule="auto"/>
        <w:contextualSpacing/>
        <w:jc w:val="center"/>
        <w:rPr>
          <w:rFonts w:ascii="Times New Roman" w:hAnsi="Times New Roman"/>
          <w:b/>
          <w:i/>
          <w:sz w:val="26"/>
          <w:szCs w:val="26"/>
        </w:rPr>
      </w:pPr>
      <w:r w:rsidRPr="00D95B05">
        <w:rPr>
          <w:rFonts w:ascii="Times New Roman" w:hAnsi="Times New Roman"/>
          <w:b/>
          <w:i/>
          <w:sz w:val="26"/>
          <w:szCs w:val="26"/>
        </w:rPr>
        <w:t>Оцінювання навчальних досягнень учнів</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0"/>
          <w:sz w:val="26"/>
          <w:szCs w:val="26"/>
        </w:rPr>
        <w:tab/>
        <w:t>Здійснення</w:t>
      </w:r>
      <w:r w:rsidRPr="00D95B05">
        <w:rPr>
          <w:rFonts w:ascii="Times New Roman" w:hAnsi="Times New Roman"/>
          <w:color w:val="000001"/>
          <w:sz w:val="26"/>
          <w:szCs w:val="26"/>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0"/>
          <w:sz w:val="26"/>
          <w:szCs w:val="26"/>
        </w:rPr>
        <w:tab/>
        <w:t>Зміст</w:t>
      </w:r>
      <w:r w:rsidRPr="00D95B05">
        <w:rPr>
          <w:rFonts w:ascii="Times New Roman" w:hAnsi="Times New Roman"/>
          <w:color w:val="000001"/>
          <w:sz w:val="26"/>
          <w:szCs w:val="26"/>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Мовленнєві уміння є основою для реалізації системи контролю над ходом і якістю засвоєння учнями змісту навчання іноземної мови.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Учні з самого початку навчання повинні знати, яких результатів від них очікують. У цьому полягає й певний стимул до підвищення якості своїх знань і умінь.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Основними</w:t>
      </w:r>
      <w:r w:rsidRPr="00D95B05">
        <w:rPr>
          <w:rFonts w:ascii="Times New Roman" w:hAnsi="Times New Roman"/>
          <w:sz w:val="26"/>
          <w:szCs w:val="26"/>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Основною ланкою в системі контролю у загальноосвітніх навчальних закладах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 тем, розділів семестру й підтвердження результатів поточних балів, отриманих учнями раніше. Семестровий контроль проводиться двічі на рік.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Семестровий</w:t>
      </w:r>
      <w:r w:rsidRPr="00D95B05">
        <w:rPr>
          <w:rFonts w:ascii="Times New Roman" w:hAnsi="Times New Roman"/>
          <w:sz w:val="26"/>
          <w:szCs w:val="26"/>
        </w:rPr>
        <w:t xml:space="preserve"> контроль проводиться за чотирма уміннями (аудіювання, говоріння, читання, письмо). </w:t>
      </w:r>
      <w:r w:rsidRPr="00D95B05">
        <w:rPr>
          <w:rFonts w:ascii="Times New Roman" w:hAnsi="Times New Roman"/>
          <w:iCs/>
          <w:sz w:val="26"/>
          <w:szCs w:val="26"/>
        </w:rPr>
        <w:t>У журналі робиться, наприклад, такий запис:</w:t>
      </w:r>
    </w:p>
    <w:p w:rsidR="00D95B05" w:rsidRPr="00D95B05" w:rsidRDefault="00D95B05" w:rsidP="00D95B05">
      <w:pPr>
        <w:spacing w:after="0" w:line="226" w:lineRule="auto"/>
        <w:ind w:firstLine="567"/>
        <w:jc w:val="both"/>
        <w:rPr>
          <w:rFonts w:ascii="Times New Roman" w:hAnsi="Times New Roman"/>
          <w:color w:val="000001"/>
          <w:sz w:val="26"/>
          <w:szCs w:val="2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366"/>
        <w:gridCol w:w="2366"/>
        <w:gridCol w:w="2366"/>
        <w:gridCol w:w="2366"/>
      </w:tblGrid>
      <w:tr w:rsidR="00D95B05" w:rsidRPr="00D95B05" w:rsidTr="0097510C">
        <w:tc>
          <w:tcPr>
            <w:tcW w:w="2366" w:type="dxa"/>
            <w:tcBorders>
              <w:top w:val="single" w:sz="4" w:space="0" w:color="auto"/>
              <w:left w:val="single" w:sz="4" w:space="0" w:color="auto"/>
              <w:bottom w:val="single" w:sz="4" w:space="0" w:color="auto"/>
              <w:right w:val="single" w:sz="4" w:space="0" w:color="auto"/>
            </w:tcBorders>
          </w:tcPr>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5.12.</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Контроль</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 xml:space="preserve">аудіювання  </w:t>
            </w:r>
          </w:p>
        </w:tc>
        <w:tc>
          <w:tcPr>
            <w:tcW w:w="2366" w:type="dxa"/>
            <w:tcBorders>
              <w:top w:val="single" w:sz="4" w:space="0" w:color="auto"/>
              <w:left w:val="single" w:sz="4" w:space="0" w:color="auto"/>
              <w:bottom w:val="single" w:sz="4" w:space="0" w:color="auto"/>
              <w:right w:val="single" w:sz="4" w:space="0" w:color="auto"/>
            </w:tcBorders>
          </w:tcPr>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18.12.</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Контроль</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 xml:space="preserve">говоріння  </w:t>
            </w:r>
          </w:p>
        </w:tc>
        <w:tc>
          <w:tcPr>
            <w:tcW w:w="2366" w:type="dxa"/>
            <w:tcBorders>
              <w:top w:val="single" w:sz="4" w:space="0" w:color="auto"/>
              <w:left w:val="single" w:sz="4" w:space="0" w:color="auto"/>
              <w:bottom w:val="single" w:sz="4" w:space="0" w:color="auto"/>
              <w:right w:val="single" w:sz="4" w:space="0" w:color="auto"/>
            </w:tcBorders>
          </w:tcPr>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22.12.</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Контроль</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 xml:space="preserve">читання  </w:t>
            </w:r>
          </w:p>
        </w:tc>
        <w:tc>
          <w:tcPr>
            <w:tcW w:w="2366" w:type="dxa"/>
            <w:tcBorders>
              <w:top w:val="single" w:sz="4" w:space="0" w:color="auto"/>
              <w:left w:val="single" w:sz="4" w:space="0" w:color="auto"/>
              <w:bottom w:val="single" w:sz="4" w:space="0" w:color="auto"/>
              <w:right w:val="single" w:sz="4" w:space="0" w:color="auto"/>
            </w:tcBorders>
          </w:tcPr>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25.12.</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Контроль</w:t>
            </w:r>
          </w:p>
          <w:p w:rsidR="00D95B05" w:rsidRPr="00D95B05" w:rsidRDefault="00D95B05" w:rsidP="00D95B05">
            <w:pPr>
              <w:pStyle w:val="ab"/>
              <w:spacing w:after="0" w:line="226" w:lineRule="auto"/>
              <w:contextualSpacing/>
              <w:jc w:val="both"/>
              <w:rPr>
                <w:rFonts w:ascii="Times New Roman" w:hAnsi="Times New Roman" w:cs="Times New Roman"/>
                <w:iCs/>
                <w:sz w:val="26"/>
                <w:szCs w:val="26"/>
              </w:rPr>
            </w:pPr>
            <w:r w:rsidRPr="00D95B05">
              <w:rPr>
                <w:rFonts w:ascii="Times New Roman" w:hAnsi="Times New Roman" w:cs="Times New Roman"/>
                <w:iCs/>
                <w:sz w:val="26"/>
                <w:szCs w:val="26"/>
              </w:rPr>
              <w:t xml:space="preserve">письма </w:t>
            </w:r>
          </w:p>
        </w:tc>
      </w:tr>
    </w:tbl>
    <w:p w:rsidR="00D95B05" w:rsidRPr="00D95B05" w:rsidRDefault="00D95B05" w:rsidP="00D95B05">
      <w:pPr>
        <w:pStyle w:val="ab"/>
        <w:spacing w:after="0" w:line="226" w:lineRule="auto"/>
        <w:ind w:left="0" w:firstLine="360"/>
        <w:contextualSpacing/>
        <w:jc w:val="both"/>
        <w:rPr>
          <w:iCs/>
          <w:sz w:val="26"/>
          <w:szCs w:val="26"/>
        </w:rPr>
      </w:pPr>
    </w:p>
    <w:p w:rsidR="00D95B05" w:rsidRPr="00D95B05" w:rsidRDefault="00D95B05" w:rsidP="00D95B05">
      <w:pPr>
        <w:spacing w:after="0" w:line="226" w:lineRule="auto"/>
        <w:ind w:firstLine="360"/>
        <w:jc w:val="both"/>
        <w:rPr>
          <w:rFonts w:ascii="Times New Roman" w:hAnsi="Times New Roman"/>
          <w:iCs/>
          <w:sz w:val="26"/>
          <w:szCs w:val="26"/>
        </w:rPr>
      </w:pPr>
      <w:r w:rsidRPr="00D95B05">
        <w:rPr>
          <w:rFonts w:ascii="Times New Roman" w:hAnsi="Times New Roman"/>
          <w:color w:val="000001"/>
          <w:sz w:val="26"/>
          <w:szCs w:val="26"/>
        </w:rPr>
        <w:lastRenderedPageBreak/>
        <w:tab/>
        <w:t>Звертаємо</w:t>
      </w:r>
      <w:r w:rsidRPr="00D95B05">
        <w:rPr>
          <w:rFonts w:ascii="Times New Roman" w:hAnsi="Times New Roman"/>
          <w:iCs/>
          <w:sz w:val="26"/>
          <w:szCs w:val="26"/>
        </w:rPr>
        <w:t xml:space="preserve"> увагу, що «Контроль» не є контрольною роботою і може бути комплексним та проводитись у формі тестування.</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 xml:space="preserve">Оцінка за семестр ставиться на основі поточного оцінювання (тематичного) та оцінок контролю з чотирьох умінь. </w:t>
      </w:r>
    </w:p>
    <w:p w:rsidR="00D95B05" w:rsidRPr="00D95B05" w:rsidRDefault="00D95B05" w:rsidP="00D95B05">
      <w:pPr>
        <w:spacing w:after="0" w:line="226" w:lineRule="auto"/>
        <w:jc w:val="center"/>
        <w:rPr>
          <w:rFonts w:ascii="Times New Roman" w:hAnsi="Times New Roman"/>
          <w:b/>
          <w:i/>
          <w:color w:val="000001"/>
          <w:sz w:val="26"/>
          <w:szCs w:val="26"/>
        </w:rPr>
      </w:pPr>
      <w:r w:rsidRPr="00D95B05">
        <w:rPr>
          <w:rFonts w:ascii="Times New Roman" w:hAnsi="Times New Roman"/>
          <w:b/>
          <w:i/>
          <w:color w:val="000001"/>
          <w:sz w:val="26"/>
          <w:szCs w:val="26"/>
        </w:rPr>
        <w:t xml:space="preserve"> </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У початковій школі (1-4 класи) зошити перевіряються після кожного уроку у всіх учнів з виставленням оцінок.</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У 5-9 класах зошити перевіряються один раз на тиждень.</w:t>
      </w:r>
    </w:p>
    <w:p w:rsidR="00D95B05" w:rsidRPr="00D95B05" w:rsidRDefault="00D95B05" w:rsidP="00D95B05">
      <w:pPr>
        <w:spacing w:after="0" w:line="226" w:lineRule="auto"/>
        <w:ind w:firstLine="360"/>
        <w:jc w:val="both"/>
        <w:rPr>
          <w:rFonts w:ascii="Times New Roman" w:hAnsi="Times New Roman"/>
          <w:color w:val="000001"/>
          <w:sz w:val="26"/>
          <w:szCs w:val="26"/>
        </w:rPr>
      </w:pPr>
      <w:r w:rsidRPr="00D95B05">
        <w:rPr>
          <w:rFonts w:ascii="Times New Roman" w:hAnsi="Times New Roman"/>
          <w:color w:val="000001"/>
          <w:sz w:val="26"/>
          <w:szCs w:val="26"/>
        </w:rPr>
        <w:tab/>
        <w:t>У 10-11 класах у зошитах перевіряються найбільш значимі роботи, але з таким розрахунком, щоб один раз на місяць перевірялись роботи всіх учнів.</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в якому є помилка, на полях з метою самостійного пошуку та виправлення помилки учнями.</w:t>
      </w:r>
    </w:p>
    <w:p w:rsidR="00D95B05" w:rsidRPr="00D95B05" w:rsidRDefault="00D95B05" w:rsidP="00D95B05">
      <w:pPr>
        <w:spacing w:after="0" w:line="226" w:lineRule="auto"/>
        <w:ind w:firstLine="360"/>
        <w:jc w:val="both"/>
        <w:rPr>
          <w:rFonts w:ascii="Times New Roman" w:hAnsi="Times New Roman"/>
          <w:iCs/>
          <w:sz w:val="26"/>
          <w:szCs w:val="26"/>
        </w:rPr>
      </w:pPr>
      <w:r w:rsidRPr="00D95B05">
        <w:rPr>
          <w:rFonts w:ascii="Times New Roman" w:hAnsi="Times New Roman"/>
          <w:color w:val="000001"/>
          <w:sz w:val="26"/>
          <w:szCs w:val="26"/>
        </w:rPr>
        <w:tab/>
        <w:t>Відповідно</w:t>
      </w:r>
      <w:r w:rsidRPr="00D95B05">
        <w:rPr>
          <w:rFonts w:ascii="Times New Roman" w:hAnsi="Times New Roman"/>
          <w:sz w:val="26"/>
          <w:szCs w:val="26"/>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p>
    <w:p w:rsidR="00D95B05" w:rsidRPr="00D95B05" w:rsidRDefault="00D95B05" w:rsidP="00D95B05">
      <w:pPr>
        <w:spacing w:after="120" w:line="226" w:lineRule="auto"/>
        <w:ind w:firstLine="357"/>
        <w:jc w:val="both"/>
        <w:rPr>
          <w:rFonts w:ascii="Times New Roman" w:hAnsi="Times New Roman"/>
          <w:color w:val="000001"/>
          <w:sz w:val="26"/>
          <w:szCs w:val="26"/>
        </w:rPr>
      </w:pPr>
      <w:r w:rsidRPr="00D95B05">
        <w:rPr>
          <w:rFonts w:ascii="Times New Roman" w:hAnsi="Times New Roman"/>
          <w:color w:val="000001"/>
          <w:sz w:val="26"/>
          <w:szCs w:val="26"/>
        </w:rPr>
        <w:tab/>
        <w:t>Зошити підписуються мовою вивчення.</w:t>
      </w:r>
      <w:r w:rsidRPr="00D95B05">
        <w:rPr>
          <w:rFonts w:ascii="Times New Roman" w:hAnsi="Times New Roman"/>
          <w:b/>
          <w:i/>
          <w:color w:val="000001"/>
          <w:sz w:val="26"/>
          <w:szCs w:val="26"/>
        </w:rPr>
        <w:t xml:space="preserve"> </w:t>
      </w:r>
    </w:p>
    <w:p w:rsidR="00D95B05" w:rsidRPr="00D95B05" w:rsidRDefault="00D95B05" w:rsidP="00D95B05">
      <w:pPr>
        <w:spacing w:after="120" w:line="226" w:lineRule="auto"/>
        <w:ind w:firstLine="357"/>
        <w:jc w:val="both"/>
        <w:rPr>
          <w:rFonts w:ascii="Times New Roman" w:hAnsi="Times New Roman"/>
          <w:color w:val="000001"/>
          <w:sz w:val="26"/>
          <w:szCs w:val="26"/>
        </w:rPr>
      </w:pPr>
      <w:r w:rsidRPr="00D95B05">
        <w:rPr>
          <w:rFonts w:ascii="Times New Roman" w:hAnsi="Times New Roman"/>
          <w:color w:val="000001"/>
          <w:sz w:val="26"/>
          <w:szCs w:val="26"/>
        </w:rPr>
        <w:tab/>
        <w:t xml:space="preserve">Поділ класів на групи здійснюється відповідно до нормативів, затверджених наказом Міністерства освіти і науки України від 20.02.2002  № 128. При поглибленому вивченні іноземної мови з 1-го класу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sz w:val="26"/>
          <w:szCs w:val="26"/>
        </w:rPr>
        <w:tab/>
        <w:t xml:space="preserve">З </w:t>
      </w:r>
      <w:r w:rsidRPr="00D95B05">
        <w:rPr>
          <w:rFonts w:ascii="Times New Roman" w:hAnsi="Times New Roman"/>
          <w:color w:val="000001"/>
          <w:sz w:val="26"/>
          <w:szCs w:val="26"/>
        </w:rPr>
        <w:t>огляду</w:t>
      </w:r>
      <w:r w:rsidRPr="00D95B05">
        <w:rPr>
          <w:rFonts w:ascii="Times New Roman" w:hAnsi="Times New Roman"/>
          <w:sz w:val="26"/>
          <w:szCs w:val="26"/>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документа можна на сайті: </w:t>
      </w:r>
      <w:hyperlink r:id="rId8" w:history="1">
        <w:r w:rsidRPr="00D95B05">
          <w:rPr>
            <w:rStyle w:val="a8"/>
            <w:rFonts w:ascii="Times New Roman" w:eastAsia="Calibri" w:hAnsi="Times New Roman"/>
            <w:sz w:val="26"/>
            <w:szCs w:val="26"/>
            <w:lang w:val="en-US"/>
          </w:rPr>
          <w:t>http</w:t>
        </w:r>
        <w:r w:rsidRPr="00D95B05">
          <w:rPr>
            <w:rStyle w:val="a8"/>
            <w:rFonts w:ascii="Times New Roman" w:eastAsia="Calibri" w:hAnsi="Times New Roman"/>
            <w:sz w:val="26"/>
            <w:szCs w:val="26"/>
          </w:rPr>
          <w:t>://</w:t>
        </w:r>
        <w:r w:rsidRPr="00D95B05">
          <w:rPr>
            <w:rStyle w:val="a8"/>
            <w:rFonts w:ascii="Times New Roman" w:eastAsia="Calibri" w:hAnsi="Times New Roman"/>
            <w:sz w:val="26"/>
            <w:szCs w:val="26"/>
            <w:lang w:val="en-US"/>
          </w:rPr>
          <w:t>www</w:t>
        </w:r>
        <w:r w:rsidRPr="00D95B05">
          <w:rPr>
            <w:rStyle w:val="a8"/>
            <w:rFonts w:ascii="Times New Roman" w:eastAsia="Calibri" w:hAnsi="Times New Roman"/>
            <w:sz w:val="26"/>
            <w:szCs w:val="26"/>
          </w:rPr>
          <w:t>.</w:t>
        </w:r>
        <w:r w:rsidRPr="00D95B05">
          <w:rPr>
            <w:rStyle w:val="a8"/>
            <w:rFonts w:ascii="Times New Roman" w:eastAsia="Calibri" w:hAnsi="Times New Roman"/>
            <w:sz w:val="26"/>
            <w:szCs w:val="26"/>
            <w:lang w:val="en-US"/>
          </w:rPr>
          <w:t>coe</w:t>
        </w:r>
        <w:r w:rsidRPr="00D95B05">
          <w:rPr>
            <w:rStyle w:val="a8"/>
            <w:rFonts w:ascii="Times New Roman" w:eastAsia="Calibri" w:hAnsi="Times New Roman"/>
            <w:sz w:val="26"/>
            <w:szCs w:val="26"/>
          </w:rPr>
          <w:t>.</w:t>
        </w:r>
        <w:r w:rsidRPr="00D95B05">
          <w:rPr>
            <w:rStyle w:val="a8"/>
            <w:rFonts w:ascii="Times New Roman" w:eastAsia="Calibri" w:hAnsi="Times New Roman"/>
            <w:sz w:val="26"/>
            <w:szCs w:val="26"/>
            <w:lang w:val="en-US"/>
          </w:rPr>
          <w:t>int</w:t>
        </w:r>
      </w:hyperlink>
      <w:r w:rsidRPr="00D95B05">
        <w:rPr>
          <w:rFonts w:ascii="Times New Roman" w:hAnsi="Times New Roman"/>
          <w:sz w:val="26"/>
          <w:szCs w:val="26"/>
        </w:rPr>
        <w:t xml:space="preserve">; </w:t>
      </w:r>
    </w:p>
    <w:p w:rsidR="00D95B05" w:rsidRPr="00D95B05" w:rsidRDefault="00D95B05" w:rsidP="00D95B05">
      <w:pPr>
        <w:spacing w:after="0" w:line="226" w:lineRule="auto"/>
        <w:jc w:val="center"/>
        <w:rPr>
          <w:rFonts w:ascii="Times New Roman" w:hAnsi="Times New Roman"/>
          <w:i/>
          <w:sz w:val="26"/>
          <w:szCs w:val="26"/>
        </w:rPr>
      </w:pPr>
    </w:p>
    <w:p w:rsidR="00D95B05" w:rsidRPr="00D95B05" w:rsidRDefault="00D95B05" w:rsidP="00D95B05">
      <w:pPr>
        <w:spacing w:after="0" w:line="226" w:lineRule="auto"/>
        <w:jc w:val="center"/>
        <w:rPr>
          <w:rFonts w:ascii="Times New Roman" w:hAnsi="Times New Roman"/>
          <w:b/>
          <w:i/>
          <w:sz w:val="26"/>
          <w:szCs w:val="26"/>
        </w:rPr>
      </w:pPr>
      <w:r w:rsidRPr="00D95B05">
        <w:rPr>
          <w:rFonts w:ascii="Times New Roman" w:hAnsi="Times New Roman"/>
          <w:b/>
          <w:i/>
          <w:sz w:val="26"/>
          <w:szCs w:val="26"/>
        </w:rPr>
        <w:t>Літні мовні табори</w:t>
      </w:r>
    </w:p>
    <w:p w:rsidR="00D95B05" w:rsidRPr="00D95B05" w:rsidRDefault="00D95B05" w:rsidP="00D95B05">
      <w:pPr>
        <w:spacing w:after="0" w:line="226" w:lineRule="auto"/>
        <w:ind w:firstLine="360"/>
        <w:jc w:val="both"/>
        <w:rPr>
          <w:rFonts w:ascii="Times New Roman" w:hAnsi="Times New Roman"/>
          <w:sz w:val="26"/>
          <w:szCs w:val="26"/>
        </w:rPr>
      </w:pPr>
      <w:r w:rsidRPr="00D95B05">
        <w:rPr>
          <w:rStyle w:val="ad"/>
          <w:rFonts w:ascii="Times New Roman" w:hAnsi="Times New Roman"/>
          <w:sz w:val="26"/>
          <w:szCs w:val="26"/>
        </w:rPr>
        <w:tab/>
      </w:r>
      <w:r w:rsidRPr="00D95B05">
        <w:rPr>
          <w:rStyle w:val="ad"/>
          <w:rFonts w:ascii="Times New Roman" w:hAnsi="Times New Roman"/>
          <w:b w:val="0"/>
          <w:sz w:val="26"/>
          <w:szCs w:val="26"/>
        </w:rPr>
        <w:t xml:space="preserve">У </w:t>
      </w:r>
      <w:r w:rsidRPr="00D95B05">
        <w:rPr>
          <w:rFonts w:ascii="Times New Roman" w:hAnsi="Times New Roman"/>
          <w:bCs/>
          <w:sz w:val="26"/>
          <w:szCs w:val="26"/>
        </w:rPr>
        <w:t>2017</w:t>
      </w:r>
      <w:r w:rsidRPr="00D95B05">
        <w:rPr>
          <w:rStyle w:val="ad"/>
          <w:rFonts w:ascii="Times New Roman" w:hAnsi="Times New Roman"/>
          <w:sz w:val="26"/>
          <w:szCs w:val="26"/>
        </w:rPr>
        <w:t xml:space="preserve"> </w:t>
      </w:r>
      <w:r w:rsidRPr="00D95B05">
        <w:rPr>
          <w:rStyle w:val="ad"/>
          <w:rFonts w:ascii="Times New Roman" w:hAnsi="Times New Roman"/>
          <w:b w:val="0"/>
          <w:sz w:val="26"/>
          <w:szCs w:val="26"/>
        </w:rPr>
        <w:t xml:space="preserve">році в Україні стартує новий спільний проект Міністерства освіти і науки України та </w:t>
      </w:r>
      <w:r w:rsidRPr="00D95B05">
        <w:rPr>
          <w:rFonts w:ascii="Times New Roman" w:hAnsi="Times New Roman"/>
          <w:sz w:val="26"/>
          <w:szCs w:val="26"/>
        </w:rPr>
        <w:t>Громадської ініціативи «Глобал Офіс»</w:t>
      </w:r>
      <w:r w:rsidRPr="00D95B05">
        <w:rPr>
          <w:rFonts w:ascii="Times New Roman" w:hAnsi="Times New Roman"/>
          <w:b/>
          <w:sz w:val="26"/>
          <w:szCs w:val="26"/>
        </w:rPr>
        <w:t xml:space="preserve"> </w:t>
      </w:r>
      <w:r w:rsidRPr="00D95B05">
        <w:rPr>
          <w:rFonts w:ascii="Times New Roman" w:hAnsi="Times New Roman"/>
          <w:b/>
          <w:sz w:val="26"/>
          <w:szCs w:val="26"/>
        </w:rPr>
        <w:br/>
      </w:r>
      <w:r w:rsidRPr="00D95B05">
        <w:rPr>
          <w:rStyle w:val="ad"/>
          <w:rFonts w:ascii="Times New Roman" w:hAnsi="Times New Roman"/>
          <w:b w:val="0"/>
          <w:sz w:val="26"/>
          <w:szCs w:val="26"/>
        </w:rPr>
        <w:t>Go Camp</w:t>
      </w:r>
      <w:r w:rsidRPr="00D95B05">
        <w:rPr>
          <w:rStyle w:val="apple-converted-space"/>
          <w:rFonts w:ascii="Times New Roman" w:hAnsi="Times New Roman"/>
          <w:b/>
          <w:sz w:val="26"/>
          <w:szCs w:val="26"/>
        </w:rPr>
        <w:t> </w:t>
      </w:r>
      <w:r w:rsidRPr="00D95B05">
        <w:rPr>
          <w:rFonts w:ascii="Times New Roman" w:hAnsi="Times New Roman"/>
          <w:b/>
          <w:sz w:val="26"/>
          <w:szCs w:val="26"/>
        </w:rPr>
        <w:t xml:space="preserve">– </w:t>
      </w:r>
      <w:r w:rsidRPr="00D95B05">
        <w:rPr>
          <w:rFonts w:ascii="Times New Roman" w:hAnsi="Times New Roman"/>
          <w:sz w:val="26"/>
          <w:szCs w:val="26"/>
        </w:rPr>
        <w:t>це новий формат табору, робочою мовою якого є англійська, французька або німецька.</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sz w:val="26"/>
          <w:szCs w:val="26"/>
        </w:rPr>
        <w:tab/>
        <w:t>Протягом трьох тижнів перебування у таборі діти зможуть взяти участь у реалізації захоплюючих проектів та завдань, поспілкуватися з іноземними волонтерами та відпочити. За допомогою спеціально розробленої програми діти перебуватимуть у багатокультурному середовищі, вчитимуться працювати в команді, критично мислити та бути толерантними до інших.</w:t>
      </w:r>
      <w:r w:rsidRPr="00D95B05">
        <w:rPr>
          <w:rFonts w:ascii="Times New Roman" w:hAnsi="Times New Roman"/>
          <w:color w:val="000000"/>
          <w:sz w:val="26"/>
          <w:szCs w:val="26"/>
        </w:rPr>
        <w:t xml:space="preserve"> </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color w:val="000000"/>
          <w:sz w:val="26"/>
          <w:szCs w:val="26"/>
        </w:rPr>
        <w:tab/>
        <w:t>У той же час учителів залучатимуть до розробки міждисциплінарних програм, які наближують навчання до реального життя. Мета Go Camp –виховати нове покоління всебічно розвиненої та освіченої молоді, яка готова до життя в 21-му столітті, вільно володіє іноземними мовами та відкрита до інших культур та досвідів.</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sz w:val="26"/>
          <w:szCs w:val="26"/>
        </w:rPr>
        <w:tab/>
        <w:t>Загалом</w:t>
      </w:r>
      <w:r w:rsidRPr="00D95B05">
        <w:rPr>
          <w:rFonts w:ascii="Times New Roman" w:hAnsi="Times New Roman"/>
          <w:color w:val="000000"/>
          <w:sz w:val="26"/>
          <w:szCs w:val="26"/>
        </w:rPr>
        <w:t xml:space="preserve"> організатори планують реалізувати три проекти: Go Camp - пришкільні мовні табори по всій країні; After School Go Camp - позакласні мовні програми в Києві та Київській області; Go Camp East - виїзні мовні програми для дітей з Донецької та Луганської областей.</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lastRenderedPageBreak/>
        <w:tab/>
        <w:t xml:space="preserve">Табори плануються за певними змістовими напрямками: STEAM –  наука, технології, інженерія, мистецтво і математика. </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Це новий начальний підхід, в якому наука, технології, інженерія, мистецтво і математика використовуються як відправний пункт до розвитку цікавості, діалогу та критичного мислення учнів.</w:t>
      </w:r>
    </w:p>
    <w:p w:rsidR="00D95B05" w:rsidRPr="00D95B05" w:rsidRDefault="00D95B05" w:rsidP="00D95B05">
      <w:pPr>
        <w:spacing w:after="0" w:line="226" w:lineRule="auto"/>
        <w:ind w:firstLine="360"/>
        <w:jc w:val="both"/>
        <w:rPr>
          <w:rFonts w:ascii="Times New Roman" w:hAnsi="Times New Roman"/>
          <w:sz w:val="26"/>
          <w:szCs w:val="26"/>
        </w:rPr>
      </w:pPr>
      <w:r w:rsidRPr="00D95B05">
        <w:rPr>
          <w:rFonts w:ascii="Times New Roman" w:hAnsi="Times New Roman"/>
          <w:color w:val="000000"/>
          <w:sz w:val="26"/>
          <w:szCs w:val="26"/>
        </w:rPr>
        <w:tab/>
        <w:t>У результаті ми отримаємо учня, який:</w:t>
      </w:r>
    </w:p>
    <w:p w:rsidR="00D95B05" w:rsidRPr="00D95B05" w:rsidRDefault="00D95B05" w:rsidP="00D95B05">
      <w:pPr>
        <w:numPr>
          <w:ilvl w:val="0"/>
          <w:numId w:val="2"/>
        </w:numPr>
        <w:spacing w:after="0" w:line="226" w:lineRule="auto"/>
        <w:contextualSpacing/>
        <w:jc w:val="both"/>
        <w:rPr>
          <w:rFonts w:ascii="Times New Roman" w:hAnsi="Times New Roman"/>
          <w:color w:val="000000"/>
          <w:sz w:val="26"/>
          <w:szCs w:val="26"/>
        </w:rPr>
      </w:pPr>
      <w:r w:rsidRPr="00D95B05">
        <w:rPr>
          <w:rFonts w:ascii="Times New Roman" w:hAnsi="Times New Roman"/>
          <w:color w:val="000000"/>
          <w:sz w:val="26"/>
          <w:szCs w:val="26"/>
        </w:rPr>
        <w:t>може ризикувати,</w:t>
      </w:r>
    </w:p>
    <w:p w:rsidR="00D95B05" w:rsidRPr="00D95B05" w:rsidRDefault="00D95B05" w:rsidP="00D95B05">
      <w:pPr>
        <w:numPr>
          <w:ilvl w:val="0"/>
          <w:numId w:val="2"/>
        </w:numPr>
        <w:spacing w:after="0" w:line="226" w:lineRule="auto"/>
        <w:contextualSpacing/>
        <w:jc w:val="both"/>
        <w:rPr>
          <w:rFonts w:ascii="Times New Roman" w:hAnsi="Times New Roman"/>
          <w:color w:val="000000"/>
          <w:sz w:val="26"/>
          <w:szCs w:val="26"/>
        </w:rPr>
      </w:pPr>
      <w:r w:rsidRPr="00D95B05">
        <w:rPr>
          <w:rFonts w:ascii="Times New Roman" w:hAnsi="Times New Roman"/>
          <w:color w:val="000000"/>
          <w:sz w:val="26"/>
          <w:szCs w:val="26"/>
        </w:rPr>
        <w:t>бере активну учать в емпіричному навчанні (навчанні через досвід),</w:t>
      </w:r>
    </w:p>
    <w:p w:rsidR="00D95B05" w:rsidRPr="00D95B05" w:rsidRDefault="00D95B05" w:rsidP="00D95B05">
      <w:pPr>
        <w:numPr>
          <w:ilvl w:val="0"/>
          <w:numId w:val="2"/>
        </w:numPr>
        <w:spacing w:after="0" w:line="226" w:lineRule="auto"/>
        <w:contextualSpacing/>
        <w:jc w:val="both"/>
        <w:rPr>
          <w:rFonts w:ascii="Times New Roman" w:hAnsi="Times New Roman"/>
          <w:color w:val="000000"/>
          <w:sz w:val="26"/>
          <w:szCs w:val="26"/>
        </w:rPr>
      </w:pPr>
      <w:r w:rsidRPr="00D95B05">
        <w:rPr>
          <w:rFonts w:ascii="Times New Roman" w:hAnsi="Times New Roman"/>
          <w:color w:val="000000"/>
          <w:sz w:val="26"/>
          <w:szCs w:val="26"/>
        </w:rPr>
        <w:t>вирішує задачі,</w:t>
      </w:r>
    </w:p>
    <w:p w:rsidR="00D95B05" w:rsidRPr="00D95B05" w:rsidRDefault="00D95B05" w:rsidP="00D95B05">
      <w:pPr>
        <w:numPr>
          <w:ilvl w:val="0"/>
          <w:numId w:val="2"/>
        </w:numPr>
        <w:spacing w:after="0" w:line="226" w:lineRule="auto"/>
        <w:contextualSpacing/>
        <w:jc w:val="both"/>
        <w:rPr>
          <w:rFonts w:ascii="Times New Roman" w:hAnsi="Times New Roman"/>
          <w:color w:val="000000"/>
          <w:sz w:val="26"/>
          <w:szCs w:val="26"/>
        </w:rPr>
      </w:pPr>
      <w:r w:rsidRPr="00D95B05">
        <w:rPr>
          <w:rFonts w:ascii="Times New Roman" w:hAnsi="Times New Roman"/>
          <w:color w:val="000000"/>
          <w:sz w:val="26"/>
          <w:szCs w:val="26"/>
        </w:rPr>
        <w:t>взаємодіє з іншими та</w:t>
      </w:r>
    </w:p>
    <w:p w:rsidR="00D95B05" w:rsidRPr="00D95B05" w:rsidRDefault="00D95B05" w:rsidP="00D95B05">
      <w:pPr>
        <w:numPr>
          <w:ilvl w:val="0"/>
          <w:numId w:val="2"/>
        </w:numPr>
        <w:spacing w:after="0" w:line="226" w:lineRule="auto"/>
        <w:contextualSpacing/>
        <w:jc w:val="both"/>
        <w:rPr>
          <w:rFonts w:ascii="Times New Roman" w:hAnsi="Times New Roman"/>
          <w:color w:val="000000"/>
          <w:sz w:val="26"/>
          <w:szCs w:val="26"/>
        </w:rPr>
      </w:pPr>
      <w:r w:rsidRPr="00D95B05">
        <w:rPr>
          <w:rFonts w:ascii="Times New Roman" w:hAnsi="Times New Roman"/>
          <w:color w:val="000000"/>
          <w:sz w:val="26"/>
          <w:szCs w:val="26"/>
        </w:rPr>
        <w:t>задіяний в творчому процесі.</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Це – інноватор, просвітитель, лідер, людина, яка здатна вчитися протягом життя. В рамках цього напрямку учні  створюватимуть  програми, які дозволять дітям будувати міста,  мобільні додатки, захопитися робототехнікою, зробити експертизу картини, змайструвати прилад за ескізом самого Да Вінчі або розробити план дій щодо захисту навколишнього середовища.</w:t>
      </w:r>
    </w:p>
    <w:p w:rsidR="00D95B05" w:rsidRPr="00D95B05" w:rsidRDefault="00D95B05" w:rsidP="00D95B05">
      <w:pPr>
        <w:spacing w:after="0" w:line="226" w:lineRule="auto"/>
        <w:jc w:val="both"/>
        <w:rPr>
          <w:rFonts w:ascii="Times New Roman" w:hAnsi="Times New Roman"/>
          <w:b/>
          <w:color w:val="000000"/>
          <w:sz w:val="26"/>
          <w:szCs w:val="26"/>
        </w:rPr>
      </w:pPr>
      <w:r w:rsidRPr="00D95B05">
        <w:rPr>
          <w:rFonts w:ascii="Times New Roman" w:hAnsi="Times New Roman"/>
          <w:b/>
          <w:color w:val="000000"/>
          <w:sz w:val="26"/>
          <w:szCs w:val="26"/>
        </w:rPr>
        <w:t>Глобалізація у суспільному  житті</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Громадянська освіта сприяє розвитку вміння приймати власні виважені рішення, брати відповідальність за своє життя і життя своєї громади та держави.</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У рамках цього напрямку діти створюватимуть  програми, завдяки яким  будуть краще розуміти демократичні цінності, отримають знання та вміння критично осмислювати політичні та соціальні питання та зважувати докази, брати участь в дебатах і аргументувати свою точку зору. Адже демократії потребують активних, інформованих та відповідальних громадян, які бажають та можуть брати відповідальність за себе та свої громади та робити вагомий внесок в політичні процеси.</w:t>
      </w:r>
    </w:p>
    <w:p w:rsidR="00D95B05" w:rsidRPr="00D95B05" w:rsidRDefault="00D95B05" w:rsidP="00D95B05">
      <w:pPr>
        <w:spacing w:after="0" w:line="226" w:lineRule="auto"/>
        <w:jc w:val="both"/>
        <w:rPr>
          <w:rFonts w:ascii="Times New Roman" w:hAnsi="Times New Roman"/>
          <w:b/>
          <w:color w:val="000000"/>
          <w:sz w:val="26"/>
          <w:szCs w:val="26"/>
        </w:rPr>
      </w:pPr>
      <w:r w:rsidRPr="00D95B05">
        <w:rPr>
          <w:rFonts w:ascii="Times New Roman" w:hAnsi="Times New Roman"/>
          <w:b/>
          <w:color w:val="000000"/>
          <w:sz w:val="26"/>
          <w:szCs w:val="26"/>
        </w:rPr>
        <w:t xml:space="preserve">Лідерство та кар’єра </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У багатьох країнах світу профорієнтаційне навчання набуває державного значення та є невід’ємною частиною шкільних програм. </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Програми, розроблені в рамках цього напрямку, покликані допомогти молоді обрати майбутню професію усвідомлено та сприяти їхньому подальшому кар’єрному розвитку в обраній сфері.</w:t>
      </w:r>
    </w:p>
    <w:p w:rsidR="00D95B05" w:rsidRPr="00D95B05" w:rsidRDefault="00D95B05" w:rsidP="00D95B05">
      <w:pPr>
        <w:spacing w:after="0" w:line="226" w:lineRule="auto"/>
        <w:jc w:val="both"/>
        <w:rPr>
          <w:rFonts w:ascii="Times New Roman" w:hAnsi="Times New Roman"/>
          <w:b/>
          <w:color w:val="000000"/>
          <w:sz w:val="26"/>
          <w:szCs w:val="26"/>
        </w:rPr>
      </w:pPr>
      <w:r w:rsidRPr="00D95B05">
        <w:rPr>
          <w:rFonts w:ascii="Times New Roman" w:hAnsi="Times New Roman"/>
          <w:b/>
          <w:color w:val="000000"/>
          <w:sz w:val="26"/>
          <w:szCs w:val="26"/>
        </w:rPr>
        <w:t xml:space="preserve">Спорт та здоров’я </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Здоров’я найголовніша складова нашого життя. У шкільному віці фізичне виховання є основою всебічного розвитку дитини, повноцінного фізичного та особистісного росту.</w:t>
      </w:r>
    </w:p>
    <w:p w:rsidR="00D95B05" w:rsidRPr="00D95B05" w:rsidRDefault="00D95B05" w:rsidP="00D95B05">
      <w:pPr>
        <w:spacing w:after="0" w:line="226" w:lineRule="auto"/>
        <w:ind w:firstLine="360"/>
        <w:jc w:val="both"/>
        <w:rPr>
          <w:rFonts w:ascii="Times New Roman" w:hAnsi="Times New Roman"/>
          <w:color w:val="000000"/>
          <w:sz w:val="26"/>
          <w:szCs w:val="26"/>
        </w:rPr>
      </w:pPr>
      <w:r w:rsidRPr="00D95B05">
        <w:rPr>
          <w:rFonts w:ascii="Times New Roman" w:hAnsi="Times New Roman"/>
          <w:color w:val="000000"/>
          <w:sz w:val="26"/>
          <w:szCs w:val="26"/>
        </w:rPr>
        <w:tab/>
        <w:t xml:space="preserve">Програми, розроблені в межах даного напрямку не лише поглиблюватимуть знання про те, що таке здоров'я, але й сприятимуть здоровому способу життя. Обравши цей напрямок, діти  зможуть влаштувати Школу здорової кулінарії, навчаться  спортивним іграм, ходитимуть у походи або реалізуватимуть проекти про те, як здоровий спосіб життя впливає на добробут родини, спільноти або навіть всієї країни. Більш докладнішу інформацію можна віднайти на сайті за посиланням  </w:t>
      </w:r>
      <w:hyperlink r:id="rId9" w:history="1">
        <w:r w:rsidRPr="00D95B05">
          <w:rPr>
            <w:rStyle w:val="a8"/>
            <w:rFonts w:ascii="Times New Roman" w:hAnsi="Times New Roman"/>
            <w:sz w:val="26"/>
            <w:szCs w:val="26"/>
          </w:rPr>
          <w:t>http://gocamps.com.ua</w:t>
        </w:r>
      </w:hyperlink>
      <w:r w:rsidRPr="00D95B05">
        <w:rPr>
          <w:rFonts w:ascii="Times New Roman" w:hAnsi="Times New Roman"/>
          <w:color w:val="000000"/>
          <w:sz w:val="26"/>
          <w:szCs w:val="26"/>
        </w:rPr>
        <w:t xml:space="preserve"> .</w:t>
      </w:r>
    </w:p>
    <w:p w:rsidR="00D95B05" w:rsidRPr="00D95B05" w:rsidRDefault="00D95B05" w:rsidP="00D95B05">
      <w:pPr>
        <w:spacing w:after="0" w:line="226" w:lineRule="auto"/>
        <w:ind w:firstLine="360"/>
        <w:jc w:val="both"/>
        <w:rPr>
          <w:rFonts w:ascii="Times New Roman" w:hAnsi="Times New Roman"/>
          <w:color w:val="535353"/>
          <w:sz w:val="26"/>
          <w:szCs w:val="26"/>
        </w:rPr>
      </w:pPr>
      <w:r w:rsidRPr="00D95B05">
        <w:rPr>
          <w:rFonts w:ascii="Times New Roman" w:hAnsi="Times New Roman"/>
          <w:color w:val="000000"/>
          <w:sz w:val="26"/>
          <w:szCs w:val="26"/>
        </w:rPr>
        <w:tab/>
        <w:t>Наші</w:t>
      </w:r>
      <w:r w:rsidRPr="00D95B05">
        <w:rPr>
          <w:rFonts w:ascii="Times New Roman" w:hAnsi="Times New Roman"/>
          <w:sz w:val="26"/>
          <w:szCs w:val="26"/>
        </w:rPr>
        <w:t xml:space="preserve"> партнери: «Макміллан Едюкейшн», «Експрес Паблішінг», «Британська Рада в Україні», Корпус Миру США в Україні «Оксфорд Юніверсіті Прес», видавництво «Пірсон», «Кембрідж Юніверсіті Прес» «ММ Паблікейшн» підготували методичні та практичні матеріали для організації та  проведення літніх мовних таборів у навчальних закладах. Більш детально ознайомитись з ними можна на сайті Міністерства за посиланням:          </w:t>
      </w:r>
      <w:hyperlink r:id="rId10" w:history="1">
        <w:r w:rsidRPr="00D95B05">
          <w:rPr>
            <w:rStyle w:val="a8"/>
            <w:rFonts w:ascii="Times New Roman" w:hAnsi="Times New Roman"/>
            <w:sz w:val="26"/>
            <w:szCs w:val="26"/>
          </w:rPr>
          <w:t>http://mon.gov.ua/activity/education/zagalna-serednya/2016-%E2%80%93-rik-anglijskoyi-movi-v-ukrayini/litni-movni-tabori/praktichni-materiali/</w:t>
        </w:r>
      </w:hyperlink>
      <w:r w:rsidRPr="00D95B05">
        <w:rPr>
          <w:rFonts w:ascii="Times New Roman" w:hAnsi="Times New Roman"/>
          <w:sz w:val="26"/>
          <w:szCs w:val="26"/>
        </w:rPr>
        <w:t xml:space="preserve"> </w:t>
      </w:r>
    </w:p>
    <w:p w:rsidR="00D95B05" w:rsidRPr="00D95B05" w:rsidRDefault="00D95B05" w:rsidP="00D95B05">
      <w:pPr>
        <w:spacing w:line="226" w:lineRule="auto"/>
        <w:ind w:firstLine="709"/>
        <w:jc w:val="both"/>
        <w:rPr>
          <w:rFonts w:ascii="Times New Roman" w:hAnsi="Times New Roman" w:cs="Times New Roman"/>
          <w:spacing w:val="-4"/>
          <w:sz w:val="26"/>
          <w:szCs w:val="26"/>
        </w:rPr>
      </w:pPr>
    </w:p>
    <w:sectPr w:rsidR="00D95B05" w:rsidRPr="00D95B05" w:rsidSect="00275120">
      <w:headerReference w:type="default" r:id="rId11"/>
      <w:footerReference w:type="default" r:id="rId12"/>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7F0" w:rsidRDefault="006437F0" w:rsidP="006510E6">
      <w:pPr>
        <w:spacing w:after="0" w:line="240" w:lineRule="auto"/>
      </w:pPr>
      <w:r>
        <w:separator/>
      </w:r>
    </w:p>
  </w:endnote>
  <w:endnote w:type="continuationSeparator" w:id="1">
    <w:p w:rsidR="006437F0" w:rsidRDefault="006437F0"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E15E1B">
        <w:pPr>
          <w:pStyle w:val="a5"/>
          <w:jc w:val="right"/>
        </w:pPr>
        <w:fldSimple w:instr=" PAGE   \* MERGEFORMAT ">
          <w:r w:rsidR="00D95B05">
            <w:rPr>
              <w:noProof/>
            </w:rPr>
            <w:t>9</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7F0" w:rsidRDefault="006437F0" w:rsidP="006510E6">
      <w:pPr>
        <w:spacing w:after="0" w:line="240" w:lineRule="auto"/>
      </w:pPr>
      <w:r>
        <w:separator/>
      </w:r>
    </w:p>
  </w:footnote>
  <w:footnote w:type="continuationSeparator" w:id="1">
    <w:p w:rsidR="006437F0" w:rsidRDefault="006437F0"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86765"/>
                  </a:xfrm>
                  <a:prstGeom prst="rect">
                    <a:avLst/>
                  </a:prstGeom>
                  <a:noFill/>
                  <a:ln>
                    <a:noFill/>
                  </a:ln>
                </pic:spPr>
              </pic:pic>
            </a:graphicData>
          </a:graphic>
        </wp:anchor>
      </w:drawing>
    </w:r>
    <w:r w:rsidR="00E15E1B" w:rsidRPr="00E15E1B">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E15E1B" w:rsidRPr="00E15E1B">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Pr="006510E6" w:rsidRDefault="00D95B05" w:rsidP="006510E6">
                <w:pPr>
                  <w:jc w:val="center"/>
                  <w:rPr>
                    <w:color w:val="002060"/>
                    <w:lang w:val="ru-RU"/>
                  </w:rPr>
                </w:pPr>
                <w:r>
                  <w:rPr>
                    <w:color w:val="002060"/>
                    <w:lang w:val="en-US"/>
                  </w:rPr>
                  <w:t>I</w:t>
                </w:r>
                <w:r>
                  <w:rPr>
                    <w:color w:val="002060"/>
                    <w:lang w:val="ru-RU"/>
                  </w:rPr>
                  <w:t>НОЗЕМН</w:t>
                </w:r>
                <w:r>
                  <w:rPr>
                    <w:color w:val="002060"/>
                    <w:lang w:val="en-US"/>
                  </w:rPr>
                  <w:t xml:space="preserve">I </w:t>
                </w:r>
                <w:r w:rsidR="0048392F">
                  <w:rPr>
                    <w:color w:val="002060"/>
                    <w:lang w:val="ru-RU"/>
                  </w:rPr>
                  <w:t>МОВ</w:t>
                </w:r>
                <w:r>
                  <w:rPr>
                    <w:color w:val="002060"/>
                    <w:lang w:val="ru-RU"/>
                  </w:rPr>
                  <w:t>И</w:t>
                </w:r>
              </w:p>
            </w:txbxContent>
          </v:textbox>
        </v:rect>
      </w:pict>
    </w:r>
    <w:r w:rsidR="00E15E1B" w:rsidRPr="00E15E1B">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МЕТОДИЧНІ РЕКОМЕНДАЦІЇ ЩОДО ВИКЛАДАННЯ НАВЧАЛЬНИХ ПРЕДМЕТІВ Початкшкола</w:t>
                </w:r>
                <w:r w:rsidR="006510E6">
                  <w:rPr>
                    <w:color w:val="002060"/>
                    <w:lang w:val="ru-RU"/>
                  </w:rPr>
                  <w:t>укілжоерлфжуцкошлуфкждоеплдфцеойжцлдуожцулд</w:t>
                </w:r>
              </w:p>
            </w:txbxContent>
          </v:textbox>
        </v:rect>
      </w:pict>
    </w:r>
    <w:r w:rsidR="00E15E1B" w:rsidRPr="00E15E1B">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«Академія неперервної осв</w:t>
                </w:r>
                <w:r w:rsidRPr="006510E6">
                  <w:rPr>
                    <w:b/>
                    <w:color w:val="002060"/>
                  </w:rPr>
                  <w:t>і</w:t>
                </w:r>
                <w:r w:rsidRPr="006510E6">
                  <w:rPr>
                    <w:b/>
                    <w:color w:val="002060"/>
                    <w:lang w:val="ru-RU"/>
                  </w:rPr>
                  <w:t>ти»</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9F967B7"/>
    <w:multiLevelType w:val="multilevel"/>
    <w:tmpl w:val="41A6D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D9B5259"/>
    <w:multiLevelType w:val="hybridMultilevel"/>
    <w:tmpl w:val="B728F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6C4019D"/>
    <w:multiLevelType w:val="hybridMultilevel"/>
    <w:tmpl w:val="FF8EA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4759C6"/>
    <w:multiLevelType w:val="hybridMultilevel"/>
    <w:tmpl w:val="735CF2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6510E6"/>
    <w:rsid w:val="00177EE6"/>
    <w:rsid w:val="001C670D"/>
    <w:rsid w:val="00275120"/>
    <w:rsid w:val="0048392F"/>
    <w:rsid w:val="00563EC9"/>
    <w:rsid w:val="005E758C"/>
    <w:rsid w:val="006437F0"/>
    <w:rsid w:val="006510E6"/>
    <w:rsid w:val="0073406F"/>
    <w:rsid w:val="007570C5"/>
    <w:rsid w:val="00985EB4"/>
    <w:rsid w:val="009B224D"/>
    <w:rsid w:val="00D17F2C"/>
    <w:rsid w:val="00D95B05"/>
    <w:rsid w:val="00E15E1B"/>
    <w:rsid w:val="00E42766"/>
    <w:rsid w:val="00ED6F76"/>
    <w:rsid w:val="00F72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paragraph" w:styleId="ab">
    <w:name w:val="Body Text Indent"/>
    <w:basedOn w:val="a"/>
    <w:link w:val="ac"/>
    <w:uiPriority w:val="99"/>
    <w:semiHidden/>
    <w:unhideWhenUsed/>
    <w:rsid w:val="00D95B05"/>
    <w:pPr>
      <w:spacing w:after="120"/>
      <w:ind w:left="283"/>
    </w:pPr>
  </w:style>
  <w:style w:type="character" w:customStyle="1" w:styleId="ac">
    <w:name w:val="Основной текст с отступом Знак"/>
    <w:basedOn w:val="a0"/>
    <w:link w:val="ab"/>
    <w:uiPriority w:val="99"/>
    <w:semiHidden/>
    <w:rsid w:val="00D95B05"/>
  </w:style>
  <w:style w:type="character" w:customStyle="1" w:styleId="apple-converted-space">
    <w:name w:val="apple-converted-space"/>
    <w:rsid w:val="00D95B05"/>
  </w:style>
  <w:style w:type="character" w:styleId="ad">
    <w:name w:val="Strong"/>
    <w:uiPriority w:val="22"/>
    <w:qFormat/>
    <w:rsid w:val="00D95B05"/>
    <w:rPr>
      <w:b/>
      <w:bCs/>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e.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gov.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on.gov.ua/activity/education/zagalna-serednya/2016-%E2%80%93-rik-anglijskoyi-movi-v-ukrayini/litni-movni-tabori/praktichni-materiali/" TargetMode="External"/><Relationship Id="rId4" Type="http://schemas.openxmlformats.org/officeDocument/2006/relationships/webSettings" Target="webSettings.xml"/><Relationship Id="rId9" Type="http://schemas.openxmlformats.org/officeDocument/2006/relationships/hyperlink" Target="http://gocamps.com.u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4587</Words>
  <Characters>26152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Леново</cp:lastModifiedBy>
  <cp:revision>5</cp:revision>
  <dcterms:created xsi:type="dcterms:W3CDTF">2017-08-10T15:13:00Z</dcterms:created>
  <dcterms:modified xsi:type="dcterms:W3CDTF">2017-08-10T18:39:00Z</dcterms:modified>
</cp:coreProperties>
</file>