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E39" w:rsidRPr="00446B03" w:rsidRDefault="00991E39" w:rsidP="00446B03">
      <w:pPr>
        <w:pStyle w:val="5"/>
        <w:widowControl w:val="0"/>
        <w:spacing w:before="0" w:line="226" w:lineRule="auto"/>
        <w:ind w:left="6187" w:hanging="14"/>
        <w:jc w:val="both"/>
        <w:rPr>
          <w:rFonts w:ascii="Times New Roman" w:hAnsi="Times New Roman"/>
          <w:color w:val="auto"/>
          <w:spacing w:val="-4"/>
          <w:sz w:val="26"/>
          <w:szCs w:val="26"/>
          <w:lang w:val="ru-RU" w:eastAsia="ru-RU"/>
        </w:rPr>
      </w:pPr>
      <w:r w:rsidRPr="00446B03">
        <w:rPr>
          <w:rFonts w:ascii="Times New Roman" w:hAnsi="Times New Roman"/>
          <w:color w:val="auto"/>
          <w:spacing w:val="-4"/>
          <w:sz w:val="26"/>
          <w:szCs w:val="26"/>
          <w:lang w:eastAsia="ru-RU"/>
        </w:rPr>
        <w:t xml:space="preserve">Додаток </w:t>
      </w:r>
      <w:r w:rsidRPr="00446B03">
        <w:rPr>
          <w:rFonts w:ascii="Times New Roman" w:hAnsi="Times New Roman"/>
          <w:color w:val="auto"/>
          <w:spacing w:val="-4"/>
          <w:sz w:val="26"/>
          <w:szCs w:val="26"/>
          <w:lang w:val="ru-RU" w:eastAsia="ru-RU"/>
        </w:rPr>
        <w:t>3</w:t>
      </w:r>
    </w:p>
    <w:p w:rsidR="00991E39" w:rsidRPr="00446B03" w:rsidRDefault="00991E39" w:rsidP="00446B03">
      <w:pPr>
        <w:widowControl w:val="0"/>
        <w:spacing w:after="0" w:line="226" w:lineRule="auto"/>
        <w:ind w:left="6187" w:hanging="14"/>
        <w:jc w:val="both"/>
        <w:rPr>
          <w:rFonts w:ascii="Times New Roman" w:hAnsi="Times New Roman"/>
          <w:spacing w:val="-4"/>
          <w:sz w:val="26"/>
          <w:szCs w:val="26"/>
          <w:lang w:val="ru-RU" w:eastAsia="ru-RU"/>
        </w:rPr>
      </w:pPr>
      <w:r w:rsidRPr="00446B03">
        <w:rPr>
          <w:rFonts w:ascii="Times New Roman" w:hAnsi="Times New Roman"/>
          <w:spacing w:val="-4"/>
          <w:sz w:val="26"/>
          <w:szCs w:val="26"/>
          <w:lang w:eastAsia="ru-RU"/>
        </w:rPr>
        <w:t>до наказу департаменту</w:t>
      </w:r>
    </w:p>
    <w:p w:rsidR="00991E39" w:rsidRPr="00446B03" w:rsidRDefault="00991E39" w:rsidP="00446B03">
      <w:pPr>
        <w:widowControl w:val="0"/>
        <w:spacing w:after="0" w:line="226" w:lineRule="auto"/>
        <w:ind w:left="6187" w:hanging="14"/>
        <w:jc w:val="both"/>
        <w:rPr>
          <w:rFonts w:ascii="Times New Roman" w:hAnsi="Times New Roman"/>
          <w:spacing w:val="-4"/>
          <w:sz w:val="26"/>
          <w:szCs w:val="26"/>
          <w:lang w:val="ru-RU" w:eastAsia="ru-RU"/>
        </w:rPr>
      </w:pPr>
      <w:r w:rsidRPr="00446B03">
        <w:rPr>
          <w:rFonts w:ascii="Times New Roman" w:hAnsi="Times New Roman"/>
          <w:spacing w:val="-4"/>
          <w:sz w:val="26"/>
          <w:szCs w:val="26"/>
          <w:lang w:eastAsia="ru-RU"/>
        </w:rPr>
        <w:t>освіти і нау</w:t>
      </w:r>
      <w:r w:rsidRPr="00446B03">
        <w:rPr>
          <w:rFonts w:ascii="Times New Roman" w:hAnsi="Times New Roman"/>
          <w:spacing w:val="-4"/>
          <w:sz w:val="26"/>
          <w:szCs w:val="26"/>
          <w:lang w:eastAsia="ru-RU"/>
        </w:rPr>
        <w:softHyphen/>
        <w:t xml:space="preserve">ки Київської </w:t>
      </w:r>
    </w:p>
    <w:p w:rsidR="00991E39" w:rsidRPr="00446B03" w:rsidRDefault="00991E39" w:rsidP="00446B03">
      <w:pPr>
        <w:widowControl w:val="0"/>
        <w:spacing w:after="0" w:line="226" w:lineRule="auto"/>
        <w:ind w:left="6187" w:hanging="14"/>
        <w:jc w:val="both"/>
        <w:rPr>
          <w:rFonts w:ascii="Times New Roman" w:hAnsi="Times New Roman"/>
          <w:spacing w:val="-4"/>
          <w:sz w:val="26"/>
          <w:szCs w:val="26"/>
          <w:lang w:eastAsia="ru-RU"/>
        </w:rPr>
      </w:pPr>
      <w:r w:rsidRPr="00446B03">
        <w:rPr>
          <w:rFonts w:ascii="Times New Roman" w:hAnsi="Times New Roman"/>
          <w:spacing w:val="-4"/>
          <w:sz w:val="26"/>
          <w:szCs w:val="26"/>
          <w:lang w:eastAsia="ru-RU"/>
        </w:rPr>
        <w:t>облдержадміністрації</w:t>
      </w:r>
    </w:p>
    <w:p w:rsidR="00991E39" w:rsidRPr="00446B03" w:rsidRDefault="00991E39" w:rsidP="00446B03">
      <w:pPr>
        <w:widowControl w:val="0"/>
        <w:spacing w:after="0" w:line="226" w:lineRule="auto"/>
        <w:ind w:left="6187" w:hanging="14"/>
        <w:jc w:val="both"/>
        <w:rPr>
          <w:rFonts w:ascii="Times New Roman" w:hAnsi="Times New Roman"/>
          <w:spacing w:val="-4"/>
          <w:sz w:val="26"/>
          <w:szCs w:val="26"/>
          <w:lang w:val="ru-RU" w:eastAsia="ru-RU"/>
        </w:rPr>
      </w:pPr>
      <w:bookmarkStart w:id="0" w:name="_GoBack"/>
      <w:r w:rsidRPr="00446B03">
        <w:rPr>
          <w:rFonts w:ascii="Times New Roman" w:hAnsi="Times New Roman"/>
          <w:bCs/>
          <w:spacing w:val="-4"/>
          <w:sz w:val="26"/>
          <w:szCs w:val="26"/>
          <w:lang w:eastAsia="ru-RU"/>
        </w:rPr>
        <w:t xml:space="preserve">від </w:t>
      </w:r>
      <w:r w:rsidR="002359D2">
        <w:rPr>
          <w:rFonts w:ascii="Times New Roman" w:hAnsi="Times New Roman"/>
          <w:bCs/>
          <w:spacing w:val="-4"/>
          <w:sz w:val="26"/>
          <w:szCs w:val="26"/>
          <w:lang w:eastAsia="ru-RU"/>
        </w:rPr>
        <w:t xml:space="preserve">25 жовтня </w:t>
      </w:r>
      <w:r w:rsidRPr="00446B03">
        <w:rPr>
          <w:rFonts w:ascii="Times New Roman" w:hAnsi="Times New Roman"/>
          <w:bCs/>
          <w:spacing w:val="-4"/>
          <w:sz w:val="26"/>
          <w:szCs w:val="26"/>
          <w:lang w:eastAsia="ru-RU"/>
        </w:rPr>
        <w:t>2017 року №</w:t>
      </w:r>
      <w:r w:rsidR="002359D2">
        <w:rPr>
          <w:rFonts w:ascii="Times New Roman" w:hAnsi="Times New Roman"/>
          <w:bCs/>
          <w:spacing w:val="-4"/>
          <w:sz w:val="26"/>
          <w:szCs w:val="26"/>
          <w:lang w:eastAsia="ru-RU"/>
        </w:rPr>
        <w:t> 334</w:t>
      </w:r>
      <w:bookmarkEnd w:id="0"/>
    </w:p>
    <w:p w:rsidR="00991E39" w:rsidRPr="00446B03" w:rsidRDefault="00991E39" w:rsidP="00446B03">
      <w:pPr>
        <w:tabs>
          <w:tab w:val="left" w:pos="2715"/>
          <w:tab w:val="center" w:pos="4718"/>
        </w:tabs>
        <w:spacing w:after="0" w:line="226" w:lineRule="auto"/>
        <w:ind w:right="-81"/>
        <w:rPr>
          <w:rFonts w:ascii="Times New Roman" w:hAnsi="Times New Roman"/>
          <w:b/>
          <w:spacing w:val="-4"/>
          <w:sz w:val="26"/>
          <w:szCs w:val="26"/>
          <w:lang w:val="ru-RU"/>
        </w:rPr>
      </w:pPr>
    </w:p>
    <w:p w:rsidR="00991E39" w:rsidRPr="00446B03" w:rsidRDefault="00991E39" w:rsidP="00446B03">
      <w:pPr>
        <w:tabs>
          <w:tab w:val="left" w:pos="2715"/>
          <w:tab w:val="center" w:pos="4718"/>
        </w:tabs>
        <w:spacing w:after="0" w:line="226" w:lineRule="auto"/>
        <w:ind w:right="-81"/>
        <w:rPr>
          <w:rFonts w:ascii="Times New Roman" w:hAnsi="Times New Roman"/>
          <w:b/>
          <w:spacing w:val="-4"/>
          <w:sz w:val="26"/>
          <w:szCs w:val="26"/>
          <w:lang w:val="ru-RU"/>
        </w:rPr>
      </w:pPr>
    </w:p>
    <w:p w:rsidR="00991E39" w:rsidRPr="00446B03" w:rsidRDefault="00991E39" w:rsidP="00446B03">
      <w:pPr>
        <w:tabs>
          <w:tab w:val="left" w:pos="2715"/>
          <w:tab w:val="center" w:pos="4718"/>
        </w:tabs>
        <w:spacing w:after="0" w:line="226" w:lineRule="auto"/>
        <w:ind w:right="-81"/>
        <w:jc w:val="center"/>
        <w:rPr>
          <w:rFonts w:ascii="Times New Roman" w:hAnsi="Times New Roman"/>
          <w:b/>
          <w:spacing w:val="-4"/>
          <w:sz w:val="26"/>
          <w:szCs w:val="26"/>
        </w:rPr>
      </w:pPr>
      <w:r w:rsidRPr="00446B03">
        <w:rPr>
          <w:rFonts w:ascii="Times New Roman" w:hAnsi="Times New Roman"/>
          <w:b/>
          <w:spacing w:val="-4"/>
          <w:sz w:val="26"/>
          <w:szCs w:val="26"/>
        </w:rPr>
        <w:t>Умови та порядок проведення другого  (обласного) туру</w:t>
      </w:r>
    </w:p>
    <w:p w:rsidR="00991E39" w:rsidRPr="00446B03" w:rsidRDefault="00991E39" w:rsidP="00446B03">
      <w:pPr>
        <w:spacing w:after="0" w:line="226" w:lineRule="auto"/>
        <w:ind w:right="-81"/>
        <w:jc w:val="center"/>
        <w:rPr>
          <w:rFonts w:ascii="Times New Roman" w:hAnsi="Times New Roman"/>
          <w:b/>
          <w:spacing w:val="-4"/>
          <w:sz w:val="26"/>
          <w:szCs w:val="26"/>
        </w:rPr>
      </w:pPr>
      <w:r w:rsidRPr="00446B03">
        <w:rPr>
          <w:rFonts w:ascii="Times New Roman" w:hAnsi="Times New Roman"/>
          <w:b/>
          <w:spacing w:val="-4"/>
          <w:sz w:val="26"/>
          <w:szCs w:val="26"/>
        </w:rPr>
        <w:t>всеукраїнського конкурсу «Учитель року – 2018»</w:t>
      </w:r>
    </w:p>
    <w:p w:rsidR="00991E39" w:rsidRPr="00446B03" w:rsidRDefault="00991E39" w:rsidP="00446B03">
      <w:pPr>
        <w:spacing w:after="0" w:line="226" w:lineRule="auto"/>
        <w:ind w:right="41"/>
        <w:rPr>
          <w:rFonts w:ascii="Times New Roman" w:hAnsi="Times New Roman"/>
          <w:b/>
          <w:spacing w:val="-4"/>
          <w:sz w:val="26"/>
          <w:szCs w:val="26"/>
        </w:rPr>
      </w:pPr>
    </w:p>
    <w:p w:rsidR="00991E39" w:rsidRPr="00446B03" w:rsidRDefault="00991E39" w:rsidP="00446B03">
      <w:pPr>
        <w:spacing w:after="0" w:line="226" w:lineRule="auto"/>
        <w:ind w:right="41"/>
        <w:jc w:val="both"/>
        <w:rPr>
          <w:rFonts w:ascii="Times New Roman" w:hAnsi="Times New Roman"/>
          <w:spacing w:val="-4"/>
          <w:sz w:val="26"/>
          <w:szCs w:val="26"/>
        </w:rPr>
      </w:pPr>
      <w:r w:rsidRPr="00446B03">
        <w:rPr>
          <w:rFonts w:ascii="Times New Roman" w:hAnsi="Times New Roman"/>
          <w:spacing w:val="-4"/>
          <w:sz w:val="26"/>
          <w:szCs w:val="26"/>
        </w:rPr>
        <w:t xml:space="preserve">      Відповідно до </w:t>
      </w:r>
      <w:r w:rsidR="00BD43F9" w:rsidRPr="00446B03">
        <w:rPr>
          <w:rFonts w:ascii="Times New Roman" w:hAnsi="Times New Roman"/>
          <w:spacing w:val="-4"/>
          <w:sz w:val="26"/>
          <w:szCs w:val="26"/>
        </w:rPr>
        <w:t>н</w:t>
      </w:r>
      <w:r w:rsidRPr="00446B03">
        <w:rPr>
          <w:rFonts w:ascii="Times New Roman" w:hAnsi="Times New Roman"/>
          <w:spacing w:val="-4"/>
          <w:sz w:val="26"/>
          <w:szCs w:val="26"/>
        </w:rPr>
        <w:t xml:space="preserve">аказу Міністерства освіти і науки від 19 червня 2017 року </w:t>
      </w:r>
    </w:p>
    <w:p w:rsidR="00991E39" w:rsidRPr="00446B03" w:rsidRDefault="00991E39" w:rsidP="00446B03">
      <w:pPr>
        <w:tabs>
          <w:tab w:val="left" w:pos="2715"/>
          <w:tab w:val="center" w:pos="4718"/>
        </w:tabs>
        <w:spacing w:after="0" w:line="226" w:lineRule="auto"/>
        <w:ind w:right="-81"/>
        <w:jc w:val="both"/>
        <w:rPr>
          <w:rFonts w:ascii="Times New Roman" w:hAnsi="Times New Roman"/>
          <w:spacing w:val="-4"/>
          <w:sz w:val="26"/>
          <w:szCs w:val="26"/>
        </w:rPr>
      </w:pPr>
      <w:r w:rsidRPr="00446B03">
        <w:rPr>
          <w:rFonts w:ascii="Times New Roman" w:hAnsi="Times New Roman"/>
          <w:spacing w:val="-4"/>
          <w:sz w:val="26"/>
          <w:szCs w:val="26"/>
          <w:lang w:val="ru-RU"/>
        </w:rPr>
        <w:t xml:space="preserve">№ 866 «Про </w:t>
      </w:r>
      <w:proofErr w:type="spellStart"/>
      <w:r w:rsidRPr="00446B03">
        <w:rPr>
          <w:rFonts w:ascii="Times New Roman" w:hAnsi="Times New Roman"/>
          <w:spacing w:val="-4"/>
          <w:sz w:val="26"/>
          <w:szCs w:val="26"/>
          <w:lang w:val="ru-RU"/>
        </w:rPr>
        <w:t>проведення</w:t>
      </w:r>
      <w:proofErr w:type="spellEnd"/>
      <w:r w:rsidRPr="00446B03">
        <w:rPr>
          <w:rFonts w:ascii="Times New Roman" w:hAnsi="Times New Roman"/>
          <w:spacing w:val="-4"/>
          <w:sz w:val="26"/>
          <w:szCs w:val="26"/>
          <w:lang w:val="ru-RU"/>
        </w:rPr>
        <w:t xml:space="preserve"> </w:t>
      </w:r>
      <w:proofErr w:type="spellStart"/>
      <w:r w:rsidRPr="00446B03">
        <w:rPr>
          <w:rFonts w:ascii="Times New Roman" w:hAnsi="Times New Roman"/>
          <w:spacing w:val="-4"/>
          <w:sz w:val="26"/>
          <w:szCs w:val="26"/>
          <w:lang w:val="ru-RU"/>
        </w:rPr>
        <w:t>всеукраїнського</w:t>
      </w:r>
      <w:proofErr w:type="spellEnd"/>
      <w:r w:rsidRPr="00446B03">
        <w:rPr>
          <w:rFonts w:ascii="Times New Roman" w:hAnsi="Times New Roman"/>
          <w:spacing w:val="-4"/>
          <w:sz w:val="26"/>
          <w:szCs w:val="26"/>
          <w:lang w:val="ru-RU"/>
        </w:rPr>
        <w:t xml:space="preserve"> конкурсу «Учитель року - 2018»» та листа </w:t>
      </w:r>
      <w:r w:rsidRPr="00446B03">
        <w:rPr>
          <w:rFonts w:ascii="Times New Roman" w:hAnsi="Times New Roman"/>
          <w:spacing w:val="-4"/>
          <w:sz w:val="26"/>
          <w:szCs w:val="26"/>
          <w:lang w:eastAsia="ru-RU"/>
        </w:rPr>
        <w:t xml:space="preserve">Міністерства освіти і науки України від </w:t>
      </w:r>
      <w:r w:rsidRPr="00446B03">
        <w:rPr>
          <w:rFonts w:ascii="Times New Roman" w:hAnsi="Times New Roman"/>
          <w:spacing w:val="-4"/>
          <w:sz w:val="26"/>
          <w:szCs w:val="26"/>
          <w:lang w:val="ru-RU" w:eastAsia="ru-RU"/>
        </w:rPr>
        <w:t xml:space="preserve">19 </w:t>
      </w:r>
      <w:proofErr w:type="spellStart"/>
      <w:r w:rsidRPr="00446B03">
        <w:rPr>
          <w:rFonts w:ascii="Times New Roman" w:hAnsi="Times New Roman"/>
          <w:spacing w:val="-4"/>
          <w:sz w:val="26"/>
          <w:szCs w:val="26"/>
          <w:lang w:val="ru-RU" w:eastAsia="ru-RU"/>
        </w:rPr>
        <w:t>вересня</w:t>
      </w:r>
      <w:proofErr w:type="spellEnd"/>
      <w:r w:rsidR="00BD43F9" w:rsidRPr="00446B03">
        <w:rPr>
          <w:rFonts w:ascii="Times New Roman" w:hAnsi="Times New Roman"/>
          <w:spacing w:val="-4"/>
          <w:sz w:val="26"/>
          <w:szCs w:val="26"/>
          <w:lang w:val="ru-RU" w:eastAsia="ru-RU"/>
        </w:rPr>
        <w:t xml:space="preserve"> </w:t>
      </w:r>
      <w:r w:rsidRPr="00446B03">
        <w:rPr>
          <w:rFonts w:ascii="Times New Roman" w:hAnsi="Times New Roman"/>
          <w:spacing w:val="-4"/>
          <w:sz w:val="26"/>
          <w:szCs w:val="26"/>
          <w:lang w:val="ru-RU" w:eastAsia="ru-RU"/>
        </w:rPr>
        <w:t>2017</w:t>
      </w:r>
      <w:r w:rsidR="00BD43F9" w:rsidRPr="00446B03">
        <w:rPr>
          <w:rFonts w:ascii="Times New Roman" w:hAnsi="Times New Roman"/>
          <w:spacing w:val="-4"/>
          <w:sz w:val="26"/>
          <w:szCs w:val="26"/>
          <w:lang w:val="ru-RU" w:eastAsia="ru-RU"/>
        </w:rPr>
        <w:t xml:space="preserve"> </w:t>
      </w:r>
      <w:proofErr w:type="gramStart"/>
      <w:r w:rsidR="00BD43F9" w:rsidRPr="00446B03">
        <w:rPr>
          <w:rFonts w:ascii="Times New Roman" w:hAnsi="Times New Roman"/>
          <w:spacing w:val="-4"/>
          <w:sz w:val="26"/>
          <w:szCs w:val="26"/>
          <w:lang w:val="ru-RU" w:eastAsia="ru-RU"/>
        </w:rPr>
        <w:t>року</w:t>
      </w:r>
      <w:r w:rsidRPr="00446B03">
        <w:rPr>
          <w:rFonts w:ascii="Times New Roman" w:hAnsi="Times New Roman"/>
          <w:spacing w:val="-4"/>
          <w:sz w:val="26"/>
          <w:szCs w:val="26"/>
          <w:lang w:eastAsia="ru-RU"/>
        </w:rPr>
        <w:t xml:space="preserve">  №</w:t>
      </w:r>
      <w:proofErr w:type="gramEnd"/>
      <w:r w:rsidRPr="00446B03">
        <w:rPr>
          <w:rFonts w:ascii="Times New Roman" w:hAnsi="Times New Roman"/>
          <w:spacing w:val="-4"/>
          <w:sz w:val="26"/>
          <w:szCs w:val="26"/>
          <w:lang w:val="ru-RU" w:eastAsia="ru-RU"/>
        </w:rPr>
        <w:t xml:space="preserve"> 1/9-508</w:t>
      </w:r>
      <w:r w:rsidRPr="00446B03">
        <w:rPr>
          <w:rFonts w:ascii="Times New Roman" w:hAnsi="Times New Roman"/>
          <w:spacing w:val="-4"/>
          <w:sz w:val="26"/>
          <w:szCs w:val="26"/>
          <w:lang w:eastAsia="ru-RU"/>
        </w:rPr>
        <w:t xml:space="preserve"> Комунальний вищий навчальний заклад Київської обласної ради  «Академія неперервної освіти» інформує про </w:t>
      </w:r>
      <w:r w:rsidRPr="00446B03">
        <w:rPr>
          <w:rFonts w:ascii="Times New Roman" w:hAnsi="Times New Roman"/>
          <w:spacing w:val="-4"/>
          <w:sz w:val="26"/>
          <w:szCs w:val="26"/>
        </w:rPr>
        <w:t>Умови та порядок проведення другого (обласного) туру всеукраїнського конкурсу «Учитель року – 2018».</w:t>
      </w:r>
    </w:p>
    <w:p w:rsidR="00991E39" w:rsidRPr="00446B03" w:rsidRDefault="00991E39" w:rsidP="00446B03">
      <w:pPr>
        <w:tabs>
          <w:tab w:val="left" w:pos="900"/>
        </w:tabs>
        <w:spacing w:after="0" w:line="226" w:lineRule="auto"/>
        <w:ind w:right="40" w:firstLine="737"/>
        <w:jc w:val="both"/>
        <w:rPr>
          <w:rFonts w:ascii="Times New Roman" w:hAnsi="Times New Roman"/>
          <w:b/>
          <w:spacing w:val="-4"/>
          <w:sz w:val="26"/>
          <w:szCs w:val="26"/>
        </w:rPr>
      </w:pPr>
      <w:r w:rsidRPr="00446B03">
        <w:rPr>
          <w:rFonts w:ascii="Times New Roman" w:hAnsi="Times New Roman"/>
          <w:spacing w:val="-4"/>
          <w:sz w:val="26"/>
          <w:szCs w:val="26"/>
        </w:rPr>
        <w:t xml:space="preserve">1. Всеукраїнський конкурс «Учитель року – 2018» (далі – Конкурс) проводиться на виконання Указу Президента України від 29 червня 1995 року № 489 «Про всеукраїнський конкурс «Учитель року», відповідно до Положення про всеукраїнський конкурс «Учитель року», затвердженого постановою Кабінету Міністрів України від 11 серпня 1995 року № 638, наказу Міністерства освіти і науки України від 19.06.2017 № 866 у номінаціях: </w:t>
      </w:r>
      <w:r w:rsidRPr="00446B03">
        <w:rPr>
          <w:rFonts w:ascii="Times New Roman" w:hAnsi="Times New Roman"/>
          <w:b/>
          <w:spacing w:val="-4"/>
          <w:sz w:val="26"/>
          <w:szCs w:val="26"/>
        </w:rPr>
        <w:t>«Українська мова та література»,</w:t>
      </w:r>
      <w:r w:rsidR="00BD43F9" w:rsidRPr="00446B03">
        <w:rPr>
          <w:rFonts w:ascii="Times New Roman" w:hAnsi="Times New Roman"/>
          <w:b/>
          <w:spacing w:val="-4"/>
          <w:sz w:val="26"/>
          <w:szCs w:val="26"/>
        </w:rPr>
        <w:t xml:space="preserve"> </w:t>
      </w:r>
      <w:r w:rsidRPr="00446B03">
        <w:rPr>
          <w:rFonts w:ascii="Times New Roman" w:hAnsi="Times New Roman"/>
          <w:b/>
          <w:spacing w:val="-4"/>
          <w:sz w:val="26"/>
          <w:szCs w:val="26"/>
        </w:rPr>
        <w:t>«Німецька мова», «Фізика», «Фізична культура».</w:t>
      </w:r>
    </w:p>
    <w:p w:rsidR="00991E39" w:rsidRPr="00446B03" w:rsidRDefault="00991E39" w:rsidP="00446B03">
      <w:pPr>
        <w:tabs>
          <w:tab w:val="left" w:pos="900"/>
        </w:tabs>
        <w:spacing w:after="0" w:line="226" w:lineRule="auto"/>
        <w:ind w:right="40" w:firstLine="737"/>
        <w:jc w:val="both"/>
        <w:rPr>
          <w:rFonts w:ascii="Times New Roman" w:hAnsi="Times New Roman"/>
          <w:spacing w:val="-4"/>
          <w:sz w:val="26"/>
          <w:szCs w:val="26"/>
        </w:rPr>
      </w:pPr>
      <w:r w:rsidRPr="00446B03">
        <w:rPr>
          <w:rFonts w:ascii="Times New Roman" w:hAnsi="Times New Roman"/>
          <w:spacing w:val="-4"/>
          <w:sz w:val="26"/>
          <w:szCs w:val="26"/>
        </w:rPr>
        <w:t>2. Мовою Конкурсу є державна мова. Допускається використання іноземної мови у номінації «Німецька мова».</w:t>
      </w:r>
    </w:p>
    <w:p w:rsidR="00991E39" w:rsidRPr="00446B03" w:rsidRDefault="00991E39" w:rsidP="00446B03">
      <w:pPr>
        <w:shd w:val="clear" w:color="auto" w:fill="FFFFFF"/>
        <w:spacing w:after="0" w:line="226" w:lineRule="auto"/>
        <w:ind w:right="107"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3. Участь учителів у Конкурсі здійснюється на добровільних засадах. Учасниками Конкурсу можуть бути педагогічні працівники загальноосвітніх навчальних закладів за основним місцем роботи,</w:t>
      </w:r>
      <w:r w:rsidR="00BD43F9" w:rsidRPr="00446B03">
        <w:rPr>
          <w:rFonts w:ascii="Times New Roman" w:hAnsi="Times New Roman"/>
          <w:color w:val="000000"/>
          <w:spacing w:val="-4"/>
          <w:sz w:val="26"/>
          <w:szCs w:val="26"/>
        </w:rPr>
        <w:t xml:space="preserve"> </w:t>
      </w:r>
      <w:r w:rsidRPr="00446B03">
        <w:rPr>
          <w:rFonts w:ascii="Times New Roman" w:hAnsi="Times New Roman"/>
          <w:color w:val="000000"/>
          <w:spacing w:val="-4"/>
          <w:sz w:val="26"/>
          <w:szCs w:val="26"/>
        </w:rPr>
        <w:t>стаж педагогічної роботи яких не менше 5 років.</w:t>
      </w:r>
    </w:p>
    <w:p w:rsidR="00991E39" w:rsidRPr="00446B03" w:rsidRDefault="00991E39" w:rsidP="00446B03">
      <w:pPr>
        <w:tabs>
          <w:tab w:val="left" w:pos="900"/>
        </w:tabs>
        <w:spacing w:after="0" w:line="226" w:lineRule="auto"/>
        <w:ind w:right="40"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У Конкурсі на загальних умовах можуть брати участь викладачі загальноосвітньої підготовки професійно-технічних навчальних закладів та ВНЗ І-ІІ рівнів акредитації.</w:t>
      </w:r>
    </w:p>
    <w:p w:rsidR="00991E39" w:rsidRPr="00446B03" w:rsidRDefault="00991E39" w:rsidP="00446B03">
      <w:pPr>
        <w:spacing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4. Для участі у Конкурсі вчителям необхідно у період до 22 жовтня 2017 року зареєструватися на платформі Конкурсу (</w:t>
      </w:r>
      <w:hyperlink r:id="rId7" w:history="1">
        <w:r w:rsidRPr="00446B03">
          <w:rPr>
            <w:rStyle w:val="a4"/>
            <w:rFonts w:ascii="Times New Roman" w:hAnsi="Times New Roman"/>
            <w:spacing w:val="-4"/>
            <w:sz w:val="26"/>
            <w:szCs w:val="26"/>
            <w:lang w:val="en-US"/>
          </w:rPr>
          <w:t>https</w:t>
        </w:r>
        <w:r w:rsidRPr="00446B03">
          <w:rPr>
            <w:rStyle w:val="a4"/>
            <w:rFonts w:ascii="Times New Roman" w:hAnsi="Times New Roman"/>
            <w:spacing w:val="-4"/>
            <w:sz w:val="26"/>
            <w:szCs w:val="26"/>
          </w:rPr>
          <w:t>://</w:t>
        </w:r>
        <w:r w:rsidRPr="00446B03">
          <w:rPr>
            <w:rStyle w:val="a4"/>
            <w:rFonts w:ascii="Times New Roman" w:hAnsi="Times New Roman"/>
            <w:spacing w:val="-4"/>
            <w:sz w:val="26"/>
            <w:szCs w:val="26"/>
            <w:lang w:val="en-US"/>
          </w:rPr>
          <w:t>aka</w:t>
        </w:r>
        <w:r w:rsidRPr="00446B03">
          <w:rPr>
            <w:rStyle w:val="a4"/>
            <w:rFonts w:ascii="Times New Roman" w:hAnsi="Times New Roman"/>
            <w:spacing w:val="-4"/>
            <w:sz w:val="26"/>
            <w:szCs w:val="26"/>
          </w:rPr>
          <w:t>.</w:t>
        </w:r>
        <w:r w:rsidRPr="00446B03">
          <w:rPr>
            <w:rStyle w:val="a4"/>
            <w:rFonts w:ascii="Times New Roman" w:hAnsi="Times New Roman"/>
            <w:spacing w:val="-4"/>
            <w:sz w:val="26"/>
            <w:szCs w:val="26"/>
            <w:lang w:val="en-US"/>
          </w:rPr>
          <w:t>ms</w:t>
        </w:r>
        <w:r w:rsidRPr="00446B03">
          <w:rPr>
            <w:rStyle w:val="a4"/>
            <w:rFonts w:ascii="Times New Roman" w:hAnsi="Times New Roman"/>
            <w:spacing w:val="-4"/>
            <w:sz w:val="26"/>
            <w:szCs w:val="26"/>
          </w:rPr>
          <w:t>/</w:t>
        </w:r>
        <w:r w:rsidRPr="00446B03">
          <w:rPr>
            <w:rStyle w:val="a4"/>
            <w:rFonts w:ascii="Times New Roman" w:hAnsi="Times New Roman"/>
            <w:spacing w:val="-4"/>
            <w:sz w:val="26"/>
            <w:szCs w:val="26"/>
            <w:lang w:val="en-US"/>
          </w:rPr>
          <w:t>teacheroftheyear</w:t>
        </w:r>
        <w:r w:rsidRPr="00446B03">
          <w:rPr>
            <w:rStyle w:val="a4"/>
            <w:rFonts w:ascii="Times New Roman" w:hAnsi="Times New Roman"/>
            <w:spacing w:val="-4"/>
            <w:sz w:val="26"/>
            <w:szCs w:val="26"/>
          </w:rPr>
          <w:t>2018</w:t>
        </w:r>
      </w:hyperlink>
      <w:r w:rsidRPr="00446B03">
        <w:rPr>
          <w:rFonts w:ascii="Times New Roman" w:hAnsi="Times New Roman"/>
          <w:color w:val="000000"/>
          <w:spacing w:val="-4"/>
          <w:sz w:val="26"/>
          <w:szCs w:val="26"/>
        </w:rPr>
        <w:t xml:space="preserve">), </w:t>
      </w:r>
      <w:r w:rsidR="00BD43F9" w:rsidRPr="00446B03">
        <w:rPr>
          <w:rFonts w:ascii="Times New Roman" w:hAnsi="Times New Roman"/>
          <w:color w:val="000000"/>
          <w:spacing w:val="-4"/>
          <w:sz w:val="26"/>
          <w:szCs w:val="26"/>
        </w:rPr>
        <w:t xml:space="preserve"> </w:t>
      </w:r>
      <w:r w:rsidRPr="00446B03">
        <w:rPr>
          <w:rFonts w:ascii="Times New Roman" w:hAnsi="Times New Roman"/>
          <w:color w:val="000000"/>
          <w:spacing w:val="-4"/>
          <w:sz w:val="26"/>
          <w:szCs w:val="26"/>
        </w:rPr>
        <w:t>створити профіль в</w:t>
      </w:r>
      <w:r w:rsidRPr="00446B03">
        <w:rPr>
          <w:rFonts w:ascii="Times New Roman" w:hAnsi="Times New Roman"/>
          <w:spacing w:val="-4"/>
          <w:sz w:val="26"/>
          <w:szCs w:val="26"/>
        </w:rPr>
        <w:t xml:space="preserve"> освітній мережі для вчителів </w:t>
      </w:r>
      <w:proofErr w:type="spellStart"/>
      <w:r w:rsidRPr="00446B03">
        <w:rPr>
          <w:rFonts w:ascii="Times New Roman" w:hAnsi="Times New Roman"/>
          <w:spacing w:val="-4"/>
          <w:sz w:val="26"/>
          <w:szCs w:val="26"/>
        </w:rPr>
        <w:t>Micr</w:t>
      </w:r>
      <w:r w:rsidRPr="00446B03">
        <w:rPr>
          <w:rFonts w:ascii="Times New Roman" w:hAnsi="Times New Roman"/>
          <w:spacing w:val="-4"/>
          <w:sz w:val="26"/>
          <w:szCs w:val="26"/>
          <w:lang w:val="en-US"/>
        </w:rPr>
        <w:t>osoft</w:t>
      </w:r>
      <w:proofErr w:type="spellEnd"/>
      <w:r w:rsidRPr="00446B03">
        <w:rPr>
          <w:rFonts w:ascii="Times New Roman" w:hAnsi="Times New Roman"/>
          <w:spacing w:val="-4"/>
          <w:sz w:val="26"/>
          <w:szCs w:val="26"/>
        </w:rPr>
        <w:t xml:space="preserve"> (</w:t>
      </w:r>
      <w:hyperlink r:id="rId8" w:history="1">
        <w:r w:rsidR="00BD43F9" w:rsidRPr="00446B03">
          <w:rPr>
            <w:rStyle w:val="a4"/>
            <w:rFonts w:ascii="Times New Roman" w:hAnsi="Times New Roman"/>
            <w:spacing w:val="-4"/>
            <w:sz w:val="26"/>
            <w:szCs w:val="26"/>
            <w:lang w:val="en-US"/>
          </w:rPr>
          <w:t>https</w:t>
        </w:r>
        <w:r w:rsidR="00BD43F9" w:rsidRPr="00446B03">
          <w:rPr>
            <w:rStyle w:val="a4"/>
            <w:rFonts w:ascii="Times New Roman" w:hAnsi="Times New Roman"/>
            <w:spacing w:val="-4"/>
            <w:sz w:val="26"/>
            <w:szCs w:val="26"/>
          </w:rPr>
          <w:t>://</w:t>
        </w:r>
        <w:r w:rsidR="00BD43F9" w:rsidRPr="00446B03">
          <w:rPr>
            <w:rStyle w:val="a4"/>
            <w:rFonts w:ascii="Times New Roman" w:hAnsi="Times New Roman"/>
            <w:spacing w:val="-4"/>
            <w:sz w:val="26"/>
            <w:szCs w:val="26"/>
            <w:lang w:val="en-US"/>
          </w:rPr>
          <w:t>education</w:t>
        </w:r>
        <w:r w:rsidR="00BD43F9" w:rsidRPr="00446B03">
          <w:rPr>
            <w:rStyle w:val="a4"/>
            <w:rFonts w:ascii="Times New Roman" w:hAnsi="Times New Roman"/>
            <w:spacing w:val="-4"/>
            <w:sz w:val="26"/>
            <w:szCs w:val="26"/>
          </w:rPr>
          <w:t>.</w:t>
        </w:r>
        <w:r w:rsidR="00BD43F9" w:rsidRPr="00446B03">
          <w:rPr>
            <w:rStyle w:val="a4"/>
            <w:rFonts w:ascii="Times New Roman" w:hAnsi="Times New Roman"/>
            <w:spacing w:val="-4"/>
            <w:sz w:val="26"/>
            <w:szCs w:val="26"/>
            <w:lang w:val="en-US"/>
          </w:rPr>
          <w:t>microsoft</w:t>
        </w:r>
        <w:r w:rsidR="00BD43F9" w:rsidRPr="00446B03">
          <w:rPr>
            <w:rStyle w:val="a4"/>
            <w:rFonts w:ascii="Times New Roman" w:hAnsi="Times New Roman"/>
            <w:spacing w:val="-4"/>
            <w:sz w:val="26"/>
            <w:szCs w:val="26"/>
          </w:rPr>
          <w:t>.</w:t>
        </w:r>
        <w:r w:rsidR="00BD43F9" w:rsidRPr="00446B03">
          <w:rPr>
            <w:rStyle w:val="a4"/>
            <w:rFonts w:ascii="Times New Roman" w:hAnsi="Times New Roman"/>
            <w:spacing w:val="-4"/>
            <w:sz w:val="26"/>
            <w:szCs w:val="26"/>
            <w:lang w:val="en-US"/>
          </w:rPr>
          <w:t>com</w:t>
        </w:r>
        <w:r w:rsidR="00BD43F9" w:rsidRPr="00446B03">
          <w:rPr>
            <w:rStyle w:val="a4"/>
            <w:rFonts w:ascii="Times New Roman" w:hAnsi="Times New Roman"/>
            <w:spacing w:val="-4"/>
            <w:sz w:val="26"/>
            <w:szCs w:val="26"/>
          </w:rPr>
          <w:t>/</w:t>
        </w:r>
      </w:hyperlink>
      <w:r w:rsidRPr="00446B03">
        <w:rPr>
          <w:rFonts w:ascii="Times New Roman" w:hAnsi="Times New Roman"/>
          <w:spacing w:val="-4"/>
          <w:sz w:val="26"/>
          <w:szCs w:val="26"/>
        </w:rPr>
        <w:t>),</w:t>
      </w:r>
      <w:r w:rsidR="00BD43F9" w:rsidRPr="00446B03">
        <w:rPr>
          <w:rFonts w:ascii="Times New Roman" w:hAnsi="Times New Roman"/>
          <w:spacing w:val="-4"/>
          <w:sz w:val="26"/>
          <w:szCs w:val="26"/>
        </w:rPr>
        <w:t xml:space="preserve"> </w:t>
      </w:r>
      <w:r w:rsidRPr="00446B03">
        <w:rPr>
          <w:rFonts w:ascii="Times New Roman" w:hAnsi="Times New Roman"/>
          <w:spacing w:val="-4"/>
          <w:sz w:val="26"/>
          <w:szCs w:val="26"/>
        </w:rPr>
        <w:t xml:space="preserve">на якому обов’язково розмітити </w:t>
      </w:r>
      <w:proofErr w:type="spellStart"/>
      <w:r w:rsidR="00BD43F9" w:rsidRPr="00446B03">
        <w:rPr>
          <w:rFonts w:ascii="Times New Roman" w:hAnsi="Times New Roman"/>
          <w:spacing w:val="-4"/>
          <w:sz w:val="26"/>
          <w:szCs w:val="26"/>
        </w:rPr>
        <w:t>відеорезюме</w:t>
      </w:r>
      <w:proofErr w:type="spellEnd"/>
      <w:r w:rsidR="00BD43F9" w:rsidRPr="00446B03">
        <w:rPr>
          <w:rFonts w:ascii="Times New Roman" w:hAnsi="Times New Roman"/>
          <w:spacing w:val="-4"/>
          <w:sz w:val="26"/>
          <w:szCs w:val="26"/>
        </w:rPr>
        <w:t xml:space="preserve"> </w:t>
      </w:r>
      <w:r w:rsidRPr="00446B03">
        <w:rPr>
          <w:rFonts w:ascii="Times New Roman" w:hAnsi="Times New Roman"/>
          <w:spacing w:val="-4"/>
          <w:sz w:val="26"/>
          <w:szCs w:val="26"/>
        </w:rPr>
        <w:t xml:space="preserve"> (до 5 хв.), </w:t>
      </w:r>
      <w:r w:rsidRPr="00446B03">
        <w:rPr>
          <w:rFonts w:ascii="Times New Roman" w:hAnsi="Times New Roman"/>
          <w:color w:val="000000"/>
          <w:spacing w:val="-4"/>
          <w:sz w:val="26"/>
          <w:szCs w:val="26"/>
        </w:rPr>
        <w:t>висновок відповідного методичного об’єднання навчального закладу</w:t>
      </w:r>
      <w:r w:rsidR="00BD43F9" w:rsidRPr="00446B03">
        <w:rPr>
          <w:rFonts w:ascii="Times New Roman" w:hAnsi="Times New Roman"/>
          <w:color w:val="000000"/>
          <w:spacing w:val="-4"/>
          <w:sz w:val="26"/>
          <w:szCs w:val="26"/>
        </w:rPr>
        <w:t xml:space="preserve"> </w:t>
      </w:r>
      <w:r w:rsidRPr="00446B03">
        <w:rPr>
          <w:rFonts w:ascii="Times New Roman" w:hAnsi="Times New Roman"/>
          <w:color w:val="000000"/>
          <w:spacing w:val="-4"/>
          <w:sz w:val="26"/>
          <w:szCs w:val="26"/>
        </w:rPr>
        <w:t>про педагогічну та методичну діяльність</w:t>
      </w:r>
      <w:r w:rsidRPr="00446B03">
        <w:rPr>
          <w:rFonts w:ascii="Times New Roman" w:hAnsi="Times New Roman"/>
          <w:spacing w:val="-4"/>
          <w:sz w:val="26"/>
          <w:szCs w:val="26"/>
        </w:rPr>
        <w:t>; за бажанням можуть бути розміщені матеріали з досвіду роботи (відео та розробки уроків, позаурочних заходів, презентації, дидактичні матеріали тощо).</w:t>
      </w:r>
    </w:p>
    <w:p w:rsidR="00991E39" w:rsidRPr="00446B03" w:rsidRDefault="00991E39" w:rsidP="00446B03">
      <w:pPr>
        <w:tabs>
          <w:tab w:val="left" w:pos="900"/>
        </w:tabs>
        <w:spacing w:after="0" w:line="226" w:lineRule="auto"/>
        <w:ind w:right="40"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Реєстраційна форма для ознайомлення та орієнтовний план </w:t>
      </w:r>
      <w:proofErr w:type="spellStart"/>
      <w:r w:rsidRPr="00446B03">
        <w:rPr>
          <w:rFonts w:ascii="Times New Roman" w:hAnsi="Times New Roman"/>
          <w:color w:val="000000"/>
          <w:spacing w:val="-4"/>
          <w:sz w:val="26"/>
          <w:szCs w:val="26"/>
        </w:rPr>
        <w:t>відеорезюме</w:t>
      </w:r>
      <w:proofErr w:type="spellEnd"/>
      <w:r w:rsidRPr="00446B03">
        <w:rPr>
          <w:rFonts w:ascii="Times New Roman" w:hAnsi="Times New Roman"/>
          <w:color w:val="000000"/>
          <w:spacing w:val="-4"/>
          <w:sz w:val="26"/>
          <w:szCs w:val="26"/>
        </w:rPr>
        <w:t xml:space="preserve"> додаються (додатки 4,5).</w:t>
      </w:r>
    </w:p>
    <w:p w:rsidR="00991E39" w:rsidRPr="00446B03" w:rsidRDefault="00991E39" w:rsidP="00446B03">
      <w:pPr>
        <w:spacing w:after="0" w:line="226" w:lineRule="auto"/>
        <w:ind w:right="107"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5. До І та ІІ турів конкурсу допускаються педагогічні працівники, які зареєструвалися на платформі Конкурсу. Після завершення терміну реєстрації  на електронну адресу регіональних методичних служб надійде інформація про педагогічних працівників, які зареєструвалися  на платформі Конкурсу та посилання на їх </w:t>
      </w:r>
      <w:proofErr w:type="spellStart"/>
      <w:r w:rsidRPr="00446B03">
        <w:rPr>
          <w:rFonts w:ascii="Times New Roman" w:hAnsi="Times New Roman"/>
          <w:color w:val="000000"/>
          <w:spacing w:val="-4"/>
          <w:sz w:val="26"/>
          <w:szCs w:val="26"/>
        </w:rPr>
        <w:t>відоерезюме</w:t>
      </w:r>
      <w:proofErr w:type="spellEnd"/>
      <w:r w:rsidRPr="00446B03">
        <w:rPr>
          <w:rFonts w:ascii="Times New Roman" w:hAnsi="Times New Roman"/>
          <w:color w:val="000000"/>
          <w:spacing w:val="-4"/>
          <w:sz w:val="26"/>
          <w:szCs w:val="26"/>
        </w:rPr>
        <w:t>.</w:t>
      </w:r>
    </w:p>
    <w:p w:rsidR="00991E39" w:rsidRPr="00446B03" w:rsidRDefault="00991E39" w:rsidP="00446B03">
      <w:pPr>
        <w:pStyle w:val="a8"/>
        <w:tabs>
          <w:tab w:val="left" w:pos="-6480"/>
        </w:tabs>
        <w:spacing w:after="0" w:line="226" w:lineRule="auto"/>
        <w:ind w:firstLine="708"/>
        <w:jc w:val="both"/>
        <w:rPr>
          <w:spacing w:val="-4"/>
          <w:sz w:val="26"/>
          <w:szCs w:val="26"/>
        </w:rPr>
      </w:pPr>
      <w:r w:rsidRPr="00446B03">
        <w:rPr>
          <w:color w:val="000000"/>
          <w:spacing w:val="-4"/>
          <w:sz w:val="26"/>
          <w:szCs w:val="26"/>
        </w:rPr>
        <w:t xml:space="preserve">6. </w:t>
      </w:r>
      <w:r w:rsidRPr="00446B03">
        <w:rPr>
          <w:spacing w:val="-4"/>
          <w:sz w:val="26"/>
          <w:szCs w:val="26"/>
        </w:rPr>
        <w:t xml:space="preserve">Перший (районний, міський) тур Конкурсу проводиться до </w:t>
      </w:r>
      <w:r w:rsidRPr="00446B03">
        <w:rPr>
          <w:b/>
          <w:i/>
          <w:spacing w:val="-4"/>
          <w:sz w:val="26"/>
          <w:szCs w:val="26"/>
          <w:lang w:val="ru-RU"/>
        </w:rPr>
        <w:t xml:space="preserve">01  </w:t>
      </w:r>
      <w:proofErr w:type="spellStart"/>
      <w:r w:rsidRPr="00446B03">
        <w:rPr>
          <w:b/>
          <w:i/>
          <w:spacing w:val="-4"/>
          <w:sz w:val="26"/>
          <w:szCs w:val="26"/>
          <w:lang w:val="ru-RU"/>
        </w:rPr>
        <w:t>грудня</w:t>
      </w:r>
      <w:proofErr w:type="spellEnd"/>
      <w:r w:rsidRPr="00446B03">
        <w:rPr>
          <w:b/>
          <w:i/>
          <w:spacing w:val="-4"/>
          <w:sz w:val="26"/>
          <w:szCs w:val="26"/>
        </w:rPr>
        <w:t xml:space="preserve"> 201</w:t>
      </w:r>
      <w:r w:rsidRPr="00446B03">
        <w:rPr>
          <w:b/>
          <w:i/>
          <w:spacing w:val="-4"/>
          <w:sz w:val="26"/>
          <w:szCs w:val="26"/>
          <w:lang w:val="ru-RU"/>
        </w:rPr>
        <w:t>7</w:t>
      </w:r>
      <w:r w:rsidRPr="00446B03">
        <w:rPr>
          <w:b/>
          <w:i/>
          <w:spacing w:val="-4"/>
          <w:sz w:val="26"/>
          <w:szCs w:val="26"/>
        </w:rPr>
        <w:t xml:space="preserve"> року. </w:t>
      </w:r>
      <w:r w:rsidRPr="00446B03">
        <w:rPr>
          <w:color w:val="000000"/>
          <w:spacing w:val="-4"/>
          <w:sz w:val="26"/>
          <w:szCs w:val="26"/>
        </w:rPr>
        <w:t>У другому (обласному) турі Конкурсу беруть участь переможці першого туру.</w:t>
      </w:r>
    </w:p>
    <w:p w:rsidR="00991E39" w:rsidRPr="00446B03" w:rsidRDefault="00991E39" w:rsidP="00446B03">
      <w:pPr>
        <w:spacing w:after="0" w:line="226" w:lineRule="auto"/>
        <w:ind w:right="107"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7. Відповідні оргкомітети першого туру </w:t>
      </w:r>
      <w:r w:rsidRPr="00446B03">
        <w:rPr>
          <w:rFonts w:ascii="Times New Roman" w:hAnsi="Times New Roman"/>
          <w:b/>
          <w:i/>
          <w:color w:val="000000"/>
          <w:spacing w:val="-4"/>
          <w:sz w:val="26"/>
          <w:szCs w:val="26"/>
        </w:rPr>
        <w:t xml:space="preserve">до 01грудня  2017 </w:t>
      </w:r>
      <w:r w:rsidRPr="00446B03">
        <w:rPr>
          <w:rFonts w:ascii="Times New Roman" w:hAnsi="Times New Roman"/>
          <w:color w:val="000000"/>
          <w:spacing w:val="-4"/>
          <w:sz w:val="26"/>
          <w:szCs w:val="26"/>
        </w:rPr>
        <w:t>року подають до відділу координації  методичної роботи і неперервної  педагогічної освіти КВНЗ КОР «Академія неперервної освіти»</w:t>
      </w:r>
      <w:r w:rsidR="00BD43F9" w:rsidRPr="00446B03">
        <w:rPr>
          <w:rFonts w:ascii="Times New Roman" w:hAnsi="Times New Roman"/>
          <w:color w:val="000000"/>
          <w:spacing w:val="-4"/>
          <w:sz w:val="26"/>
          <w:szCs w:val="26"/>
        </w:rPr>
        <w:t xml:space="preserve"> </w:t>
      </w:r>
      <w:r w:rsidRPr="00446B03">
        <w:rPr>
          <w:rFonts w:ascii="Times New Roman" w:hAnsi="Times New Roman"/>
          <w:spacing w:val="-4"/>
          <w:sz w:val="26"/>
          <w:szCs w:val="26"/>
        </w:rPr>
        <w:t xml:space="preserve">в електронному (за </w:t>
      </w:r>
      <w:proofErr w:type="spellStart"/>
      <w:r w:rsidRPr="00446B03">
        <w:rPr>
          <w:rFonts w:ascii="Times New Roman" w:hAnsi="Times New Roman"/>
          <w:spacing w:val="-4"/>
          <w:sz w:val="26"/>
          <w:szCs w:val="26"/>
        </w:rPr>
        <w:t>адресою</w:t>
      </w:r>
      <w:proofErr w:type="spellEnd"/>
      <w:r w:rsidRPr="00446B03">
        <w:rPr>
          <w:rFonts w:ascii="Times New Roman" w:hAnsi="Times New Roman"/>
          <w:spacing w:val="-4"/>
          <w:sz w:val="26"/>
          <w:szCs w:val="26"/>
        </w:rPr>
        <w:t xml:space="preserve"> </w:t>
      </w:r>
      <w:hyperlink r:id="rId9" w:history="1">
        <w:r w:rsidRPr="00446B03">
          <w:rPr>
            <w:rStyle w:val="a4"/>
            <w:rFonts w:ascii="Times New Roman" w:hAnsi="Times New Roman"/>
            <w:spacing w:val="-4"/>
            <w:sz w:val="26"/>
            <w:szCs w:val="26"/>
            <w:lang w:val="en-US"/>
          </w:rPr>
          <w:t>koordynatzia</w:t>
        </w:r>
        <w:r w:rsidRPr="00446B03">
          <w:rPr>
            <w:rStyle w:val="a4"/>
            <w:rFonts w:ascii="Times New Roman" w:hAnsi="Times New Roman"/>
            <w:spacing w:val="-4"/>
            <w:sz w:val="26"/>
            <w:szCs w:val="26"/>
          </w:rPr>
          <w:t>@</w:t>
        </w:r>
        <w:r w:rsidRPr="00446B03">
          <w:rPr>
            <w:rStyle w:val="a4"/>
            <w:rFonts w:ascii="Times New Roman" w:hAnsi="Times New Roman"/>
            <w:spacing w:val="-4"/>
            <w:sz w:val="26"/>
            <w:szCs w:val="26"/>
            <w:lang w:val="en-US"/>
          </w:rPr>
          <w:t>gmail</w:t>
        </w:r>
        <w:r w:rsidRPr="00446B03">
          <w:rPr>
            <w:rStyle w:val="a4"/>
            <w:rFonts w:ascii="Times New Roman" w:hAnsi="Times New Roman"/>
            <w:spacing w:val="-4"/>
            <w:sz w:val="26"/>
            <w:szCs w:val="26"/>
          </w:rPr>
          <w:t>.</w:t>
        </w:r>
        <w:r w:rsidRPr="00446B03">
          <w:rPr>
            <w:rStyle w:val="a4"/>
            <w:rFonts w:ascii="Times New Roman" w:hAnsi="Times New Roman"/>
            <w:spacing w:val="-4"/>
            <w:sz w:val="26"/>
            <w:szCs w:val="26"/>
            <w:lang w:val="en-US"/>
          </w:rPr>
          <w:t>com</w:t>
        </w:r>
      </w:hyperlink>
      <w:r w:rsidRPr="00446B03">
        <w:rPr>
          <w:rFonts w:ascii="Times New Roman" w:hAnsi="Times New Roman"/>
          <w:spacing w:val="-4"/>
          <w:sz w:val="26"/>
          <w:szCs w:val="26"/>
        </w:rPr>
        <w:t>) та паперовому варіантах:</w:t>
      </w:r>
    </w:p>
    <w:p w:rsidR="00991E39" w:rsidRPr="00446B03" w:rsidRDefault="00991E39" w:rsidP="00446B03">
      <w:pPr>
        <w:shd w:val="clear" w:color="auto" w:fill="FFFFFF"/>
        <w:spacing w:after="0" w:line="226" w:lineRule="auto"/>
        <w:ind w:firstLine="708"/>
        <w:jc w:val="both"/>
        <w:rPr>
          <w:rFonts w:ascii="Times New Roman" w:hAnsi="Times New Roman"/>
          <w:spacing w:val="-4"/>
          <w:sz w:val="26"/>
          <w:szCs w:val="26"/>
        </w:rPr>
      </w:pPr>
      <w:r w:rsidRPr="00446B03">
        <w:rPr>
          <w:rFonts w:ascii="Times New Roman" w:hAnsi="Times New Roman"/>
          <w:spacing w:val="-4"/>
          <w:sz w:val="26"/>
          <w:szCs w:val="26"/>
        </w:rPr>
        <w:t>статистичний звіт щодо проведення І туру Конкурсу та інформацію про переможців  (додаток 6)</w:t>
      </w:r>
      <w:r w:rsidRPr="00446B03">
        <w:rPr>
          <w:rFonts w:ascii="Times New Roman" w:hAnsi="Times New Roman"/>
          <w:spacing w:val="-4"/>
          <w:sz w:val="26"/>
          <w:szCs w:val="26"/>
          <w:lang w:val="ru-RU"/>
        </w:rPr>
        <w:t>;</w:t>
      </w:r>
    </w:p>
    <w:p w:rsidR="00991E39" w:rsidRPr="00446B03" w:rsidRDefault="00991E39" w:rsidP="00446B03">
      <w:pPr>
        <w:shd w:val="clear" w:color="auto" w:fill="FFFFFF"/>
        <w:spacing w:after="0" w:line="226" w:lineRule="auto"/>
        <w:ind w:firstLine="708"/>
        <w:jc w:val="both"/>
        <w:rPr>
          <w:rFonts w:ascii="Times New Roman" w:hAnsi="Times New Roman"/>
          <w:spacing w:val="-4"/>
          <w:sz w:val="26"/>
          <w:szCs w:val="26"/>
        </w:rPr>
      </w:pPr>
      <w:r w:rsidRPr="00446B03">
        <w:rPr>
          <w:rFonts w:ascii="Times New Roman" w:hAnsi="Times New Roman"/>
          <w:color w:val="000000"/>
          <w:spacing w:val="-4"/>
          <w:sz w:val="26"/>
          <w:szCs w:val="26"/>
        </w:rPr>
        <w:t>заяву учасника другого  (обласного) туру Конкурсу, написану власноруч (додаток 7);</w:t>
      </w:r>
    </w:p>
    <w:p w:rsidR="00991E39" w:rsidRPr="00446B03" w:rsidRDefault="00991E39" w:rsidP="00446B03">
      <w:pPr>
        <w:tabs>
          <w:tab w:val="num" w:pos="0"/>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згоду учасника другого (обласного) туру Конкурсу на обробку персональних даних (додаток 8);</w:t>
      </w:r>
    </w:p>
    <w:p w:rsidR="00991E39" w:rsidRPr="00446B03" w:rsidRDefault="00991E39" w:rsidP="00446B03">
      <w:pPr>
        <w:tabs>
          <w:tab w:val="num" w:pos="0"/>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lastRenderedPageBreak/>
        <w:t>опис власної педагогічної ідеї переможців першого  туру, зроблений від 1-ої особи (обсяг - до 3-х сторінок формату А-4);</w:t>
      </w:r>
    </w:p>
    <w:p w:rsidR="00991E39" w:rsidRPr="00446B03" w:rsidRDefault="00991E39" w:rsidP="00446B03">
      <w:pPr>
        <w:tabs>
          <w:tab w:val="num" w:pos="737"/>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висновок міського (районного) методичного об’єднання про педагогічну та методичну діяльність учителя (обсяг – до 2 сторінок);</w:t>
      </w:r>
    </w:p>
    <w:p w:rsidR="00991E39" w:rsidRPr="00446B03" w:rsidRDefault="00991E39" w:rsidP="00446B03">
      <w:pPr>
        <w:tabs>
          <w:tab w:val="num" w:pos="737"/>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інформаційну картку (додаток 9);</w:t>
      </w:r>
    </w:p>
    <w:p w:rsidR="00991E39" w:rsidRPr="00446B03" w:rsidRDefault="00991E39" w:rsidP="00446B03">
      <w:pPr>
        <w:tabs>
          <w:tab w:val="num" w:pos="737"/>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spacing w:val="-4"/>
          <w:sz w:val="26"/>
          <w:szCs w:val="26"/>
        </w:rPr>
        <w:t>портретне фото (400 х 400 пікселів)</w:t>
      </w:r>
      <w:r w:rsidRPr="00446B03">
        <w:rPr>
          <w:rFonts w:ascii="Times New Roman" w:hAnsi="Times New Roman"/>
          <w:color w:val="000000"/>
          <w:spacing w:val="-4"/>
          <w:sz w:val="26"/>
          <w:szCs w:val="26"/>
        </w:rPr>
        <w:t>.</w:t>
      </w:r>
    </w:p>
    <w:p w:rsidR="00991E39" w:rsidRPr="00446B03" w:rsidRDefault="00991E39" w:rsidP="00446B03">
      <w:pPr>
        <w:tabs>
          <w:tab w:val="left" w:pos="2715"/>
          <w:tab w:val="center" w:pos="4718"/>
        </w:tabs>
        <w:spacing w:after="0" w:line="226" w:lineRule="auto"/>
        <w:ind w:right="-81" w:firstLine="737"/>
        <w:jc w:val="both"/>
        <w:rPr>
          <w:rFonts w:ascii="Times New Roman" w:hAnsi="Times New Roman"/>
          <w:spacing w:val="-4"/>
          <w:sz w:val="26"/>
          <w:szCs w:val="26"/>
        </w:rPr>
      </w:pPr>
      <w:r w:rsidRPr="00446B03">
        <w:rPr>
          <w:rFonts w:ascii="Times New Roman" w:hAnsi="Times New Roman"/>
          <w:spacing w:val="-4"/>
          <w:sz w:val="26"/>
          <w:szCs w:val="26"/>
        </w:rPr>
        <w:t>8.</w:t>
      </w:r>
      <w:r w:rsidR="00BD43F9" w:rsidRPr="00446B03">
        <w:rPr>
          <w:rFonts w:ascii="Times New Roman" w:hAnsi="Times New Roman"/>
          <w:spacing w:val="-4"/>
          <w:sz w:val="26"/>
          <w:szCs w:val="26"/>
        </w:rPr>
        <w:t xml:space="preserve"> </w:t>
      </w:r>
      <w:r w:rsidRPr="00446B03">
        <w:rPr>
          <w:rFonts w:ascii="Times New Roman" w:hAnsi="Times New Roman"/>
          <w:spacing w:val="-4"/>
          <w:sz w:val="26"/>
          <w:szCs w:val="26"/>
        </w:rPr>
        <w:t>Другий (обласний) тур Конкурсу проводиться в заочній та очній формах.</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9. Конкурсні випробування другого (обласного) туру Конкурсу:</w:t>
      </w:r>
    </w:p>
    <w:p w:rsidR="00991E39" w:rsidRPr="00446B03" w:rsidRDefault="00991E39" w:rsidP="00446B03">
      <w:pPr>
        <w:tabs>
          <w:tab w:val="num" w:pos="737"/>
        </w:tabs>
        <w:spacing w:after="0" w:line="226" w:lineRule="auto"/>
        <w:ind w:firstLine="737"/>
        <w:jc w:val="both"/>
        <w:rPr>
          <w:rFonts w:ascii="Times New Roman" w:hAnsi="Times New Roman"/>
          <w:spacing w:val="-4"/>
          <w:sz w:val="26"/>
          <w:szCs w:val="26"/>
        </w:rPr>
      </w:pPr>
      <w:r w:rsidRPr="00446B03">
        <w:rPr>
          <w:rFonts w:ascii="Times New Roman" w:hAnsi="Times New Roman"/>
          <w:b/>
          <w:spacing w:val="-4"/>
          <w:sz w:val="26"/>
          <w:szCs w:val="26"/>
        </w:rPr>
        <w:t xml:space="preserve">9.1. Відбірковий етап </w:t>
      </w:r>
      <w:r w:rsidRPr="00446B03">
        <w:rPr>
          <w:rFonts w:ascii="Times New Roman" w:hAnsi="Times New Roman"/>
          <w:b/>
          <w:i/>
          <w:spacing w:val="-4"/>
          <w:sz w:val="26"/>
          <w:szCs w:val="26"/>
        </w:rPr>
        <w:t>( з 05 по 08 грудня 2017 року</w:t>
      </w:r>
      <w:r w:rsidRPr="00446B03">
        <w:rPr>
          <w:rFonts w:ascii="Times New Roman" w:hAnsi="Times New Roman"/>
          <w:spacing w:val="-4"/>
          <w:sz w:val="26"/>
          <w:szCs w:val="26"/>
        </w:rPr>
        <w:t>):</w:t>
      </w:r>
    </w:p>
    <w:p w:rsidR="00991E39" w:rsidRPr="00446B03" w:rsidRDefault="00BD43F9" w:rsidP="00446B03">
      <w:pPr>
        <w:pStyle w:val="a8"/>
        <w:tabs>
          <w:tab w:val="left" w:pos="180"/>
        </w:tabs>
        <w:spacing w:after="0" w:line="226" w:lineRule="auto"/>
        <w:jc w:val="both"/>
        <w:rPr>
          <w:spacing w:val="-4"/>
          <w:sz w:val="26"/>
          <w:szCs w:val="26"/>
        </w:rPr>
      </w:pPr>
      <w:r w:rsidRPr="00446B03">
        <w:rPr>
          <w:spacing w:val="-4"/>
          <w:sz w:val="26"/>
          <w:szCs w:val="26"/>
        </w:rPr>
        <w:t xml:space="preserve">          </w:t>
      </w:r>
      <w:r w:rsidR="00991E39" w:rsidRPr="00446B03">
        <w:rPr>
          <w:spacing w:val="-4"/>
          <w:sz w:val="26"/>
          <w:szCs w:val="26"/>
        </w:rPr>
        <w:t xml:space="preserve">Цей етап проводиться на базі КВНЗ КОР "Академія неперервної освіти". Упродовж  тижня члени журі вивчають та оцінюють надіслані на Конкурс матеріали учасників, безпосередньо знайомляться з конкурсантами та проводять </w:t>
      </w:r>
      <w:r w:rsidR="00991E39" w:rsidRPr="00446B03">
        <w:rPr>
          <w:iCs/>
          <w:spacing w:val="-4"/>
          <w:sz w:val="26"/>
          <w:szCs w:val="26"/>
        </w:rPr>
        <w:t xml:space="preserve">фахові випробування й практичну  роботу </w:t>
      </w:r>
      <w:r w:rsidR="00991E39" w:rsidRPr="00446B03">
        <w:rPr>
          <w:spacing w:val="-4"/>
          <w:sz w:val="26"/>
          <w:szCs w:val="26"/>
        </w:rPr>
        <w:t>за графіком:</w:t>
      </w:r>
    </w:p>
    <w:p w:rsidR="00991E39" w:rsidRPr="00446B03" w:rsidRDefault="00991E39" w:rsidP="00446B03">
      <w:pPr>
        <w:pStyle w:val="31"/>
        <w:spacing w:after="0" w:line="226" w:lineRule="auto"/>
        <w:ind w:firstLine="360"/>
        <w:jc w:val="both"/>
        <w:rPr>
          <w:rFonts w:ascii="Times New Roman" w:hAnsi="Times New Roman"/>
          <w:spacing w:val="-4"/>
          <w:sz w:val="26"/>
          <w:szCs w:val="26"/>
        </w:rPr>
      </w:pPr>
      <w:r w:rsidRPr="00446B03">
        <w:rPr>
          <w:rFonts w:ascii="Times New Roman" w:hAnsi="Times New Roman"/>
          <w:b/>
          <w:bCs/>
          <w:spacing w:val="-4"/>
          <w:sz w:val="26"/>
          <w:szCs w:val="26"/>
        </w:rPr>
        <w:t>05.12.2017</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Українська мова та література</w:t>
      </w:r>
      <w:r w:rsidRPr="00446B03">
        <w:rPr>
          <w:rFonts w:ascii="Times New Roman" w:hAnsi="Times New Roman"/>
          <w:spacing w:val="-4"/>
          <w:sz w:val="26"/>
          <w:szCs w:val="26"/>
        </w:rPr>
        <w:t xml:space="preserve">"; </w:t>
      </w:r>
    </w:p>
    <w:p w:rsidR="00991E39" w:rsidRPr="00446B03" w:rsidRDefault="00991E39" w:rsidP="00446B03">
      <w:pPr>
        <w:pStyle w:val="31"/>
        <w:spacing w:after="0" w:line="226" w:lineRule="auto"/>
        <w:ind w:firstLine="360"/>
        <w:jc w:val="both"/>
        <w:rPr>
          <w:rFonts w:ascii="Times New Roman" w:hAnsi="Times New Roman"/>
          <w:spacing w:val="-4"/>
          <w:sz w:val="26"/>
          <w:szCs w:val="26"/>
        </w:rPr>
      </w:pPr>
      <w:r w:rsidRPr="00446B03">
        <w:rPr>
          <w:rFonts w:ascii="Times New Roman" w:hAnsi="Times New Roman"/>
          <w:b/>
          <w:bCs/>
          <w:spacing w:val="-4"/>
          <w:sz w:val="26"/>
          <w:szCs w:val="26"/>
        </w:rPr>
        <w:t>06</w:t>
      </w:r>
      <w:r w:rsidRPr="00446B03">
        <w:rPr>
          <w:rFonts w:ascii="Times New Roman" w:hAnsi="Times New Roman"/>
          <w:b/>
          <w:spacing w:val="-4"/>
          <w:sz w:val="26"/>
          <w:szCs w:val="26"/>
        </w:rPr>
        <w:t xml:space="preserve">.12.2017 </w:t>
      </w:r>
      <w:r w:rsidRPr="00446B03">
        <w:rPr>
          <w:rFonts w:ascii="Times New Roman" w:hAnsi="Times New Roman"/>
          <w:spacing w:val="-4"/>
          <w:sz w:val="26"/>
          <w:szCs w:val="26"/>
        </w:rPr>
        <w:t>–  номінація – "</w:t>
      </w:r>
      <w:r w:rsidRPr="00446B03">
        <w:rPr>
          <w:rFonts w:ascii="Times New Roman" w:hAnsi="Times New Roman"/>
          <w:bCs/>
          <w:spacing w:val="-4"/>
          <w:sz w:val="26"/>
          <w:szCs w:val="26"/>
        </w:rPr>
        <w:t>Фізика</w:t>
      </w:r>
      <w:r w:rsidRPr="00446B03">
        <w:rPr>
          <w:rFonts w:ascii="Times New Roman" w:hAnsi="Times New Roman"/>
          <w:spacing w:val="-4"/>
          <w:sz w:val="26"/>
          <w:szCs w:val="26"/>
        </w:rPr>
        <w:t xml:space="preserve">"; </w:t>
      </w:r>
    </w:p>
    <w:p w:rsidR="00991E39" w:rsidRPr="00446B03" w:rsidRDefault="00991E39" w:rsidP="00446B03">
      <w:pPr>
        <w:pStyle w:val="31"/>
        <w:spacing w:after="0" w:line="226" w:lineRule="auto"/>
        <w:ind w:firstLine="360"/>
        <w:jc w:val="both"/>
        <w:rPr>
          <w:rFonts w:ascii="Times New Roman" w:hAnsi="Times New Roman"/>
          <w:spacing w:val="-4"/>
          <w:sz w:val="26"/>
          <w:szCs w:val="26"/>
        </w:rPr>
      </w:pPr>
      <w:r w:rsidRPr="00446B03">
        <w:rPr>
          <w:rFonts w:ascii="Times New Roman" w:hAnsi="Times New Roman"/>
          <w:b/>
          <w:bCs/>
          <w:spacing w:val="-4"/>
          <w:sz w:val="26"/>
          <w:szCs w:val="26"/>
        </w:rPr>
        <w:t>07.12.2017</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Фізична культура;</w:t>
      </w:r>
    </w:p>
    <w:p w:rsidR="00991E39" w:rsidRPr="00446B03" w:rsidRDefault="00991E39" w:rsidP="00446B03">
      <w:pPr>
        <w:spacing w:after="0" w:line="226" w:lineRule="auto"/>
        <w:jc w:val="both"/>
        <w:rPr>
          <w:rFonts w:ascii="Times New Roman" w:hAnsi="Times New Roman"/>
          <w:spacing w:val="-4"/>
          <w:sz w:val="26"/>
          <w:szCs w:val="26"/>
        </w:rPr>
      </w:pPr>
      <w:r w:rsidRPr="00446B03">
        <w:rPr>
          <w:rFonts w:ascii="Times New Roman" w:hAnsi="Times New Roman"/>
          <w:b/>
          <w:bCs/>
          <w:spacing w:val="-4"/>
          <w:sz w:val="26"/>
          <w:szCs w:val="26"/>
        </w:rPr>
        <w:t xml:space="preserve">         08.12.2017 </w:t>
      </w:r>
      <w:r w:rsidRPr="00446B03">
        <w:rPr>
          <w:rFonts w:ascii="Times New Roman" w:hAnsi="Times New Roman"/>
          <w:spacing w:val="-4"/>
          <w:sz w:val="26"/>
          <w:szCs w:val="26"/>
        </w:rPr>
        <w:t>–  номінація "</w:t>
      </w:r>
      <w:r w:rsidRPr="00446B03">
        <w:rPr>
          <w:rFonts w:ascii="Times New Roman" w:hAnsi="Times New Roman"/>
          <w:bCs/>
          <w:spacing w:val="-4"/>
          <w:sz w:val="26"/>
          <w:szCs w:val="26"/>
        </w:rPr>
        <w:t>Німецька мова</w:t>
      </w:r>
      <w:r w:rsidRPr="00446B03">
        <w:rPr>
          <w:rFonts w:ascii="Times New Roman" w:hAnsi="Times New Roman"/>
          <w:spacing w:val="-4"/>
          <w:sz w:val="26"/>
          <w:szCs w:val="26"/>
        </w:rPr>
        <w:t xml:space="preserve">". </w:t>
      </w:r>
    </w:p>
    <w:p w:rsidR="00991E39" w:rsidRPr="00446B03" w:rsidRDefault="00991E39" w:rsidP="00446B03">
      <w:pPr>
        <w:tabs>
          <w:tab w:val="num" w:pos="737"/>
        </w:tabs>
        <w:spacing w:after="0" w:line="226" w:lineRule="auto"/>
        <w:jc w:val="both"/>
        <w:rPr>
          <w:rFonts w:ascii="Times New Roman" w:hAnsi="Times New Roman"/>
          <w:spacing w:val="-4"/>
          <w:sz w:val="26"/>
          <w:szCs w:val="26"/>
        </w:rPr>
      </w:pPr>
    </w:p>
    <w:p w:rsidR="00991E39" w:rsidRPr="00446B03" w:rsidRDefault="00991E39" w:rsidP="00446B03">
      <w:pPr>
        <w:tabs>
          <w:tab w:val="num" w:pos="737"/>
        </w:tabs>
        <w:spacing w:after="0" w:line="226" w:lineRule="auto"/>
        <w:ind w:firstLine="737"/>
        <w:jc w:val="both"/>
        <w:rPr>
          <w:rFonts w:ascii="Times New Roman" w:hAnsi="Times New Roman"/>
          <w:spacing w:val="-4"/>
          <w:sz w:val="26"/>
          <w:szCs w:val="26"/>
        </w:rPr>
      </w:pPr>
      <w:r w:rsidRPr="00446B03">
        <w:rPr>
          <w:rFonts w:ascii="Times New Roman" w:hAnsi="Times New Roman"/>
          <w:b/>
          <w:spacing w:val="-4"/>
          <w:sz w:val="26"/>
          <w:szCs w:val="26"/>
        </w:rPr>
        <w:t xml:space="preserve">«Тестування з фахової майстерності» </w:t>
      </w:r>
      <w:r w:rsidRPr="00446B03">
        <w:rPr>
          <w:rFonts w:ascii="Times New Roman" w:hAnsi="Times New Roman"/>
          <w:color w:val="000000"/>
          <w:spacing w:val="-4"/>
          <w:sz w:val="26"/>
          <w:szCs w:val="26"/>
        </w:rPr>
        <w:t>(</w:t>
      </w:r>
      <w:r w:rsidRPr="00446B03">
        <w:rPr>
          <w:rFonts w:ascii="Times New Roman" w:hAnsi="Times New Roman"/>
          <w:spacing w:val="-4"/>
          <w:sz w:val="26"/>
          <w:szCs w:val="26"/>
        </w:rPr>
        <w:t xml:space="preserve">тест складається фаховим журі, містить </w:t>
      </w:r>
      <w:r w:rsidRPr="00446B03">
        <w:rPr>
          <w:rFonts w:ascii="Times New Roman" w:hAnsi="Times New Roman"/>
          <w:color w:val="000000"/>
          <w:spacing w:val="-4"/>
          <w:sz w:val="26"/>
          <w:szCs w:val="26"/>
        </w:rPr>
        <w:t>40 питань: 10 – психологія й педагогіка, 30 – предмет і методика викладання)</w:t>
      </w:r>
      <w:r w:rsidRPr="00446B03">
        <w:rPr>
          <w:rFonts w:ascii="Times New Roman" w:hAnsi="Times New Roman"/>
          <w:spacing w:val="-4"/>
          <w:sz w:val="26"/>
          <w:szCs w:val="26"/>
        </w:rPr>
        <w:t xml:space="preserve">, 40 балів. </w:t>
      </w:r>
      <w:r w:rsidRPr="00446B03">
        <w:rPr>
          <w:rFonts w:ascii="Times New Roman" w:hAnsi="Times New Roman"/>
          <w:color w:val="000000"/>
          <w:spacing w:val="-4"/>
          <w:sz w:val="26"/>
          <w:szCs w:val="26"/>
        </w:rPr>
        <w:t>Формат: комп’ютерне тестування</w:t>
      </w:r>
      <w:r w:rsidRPr="00446B03">
        <w:rPr>
          <w:rFonts w:ascii="Times New Roman" w:hAnsi="Times New Roman"/>
          <w:spacing w:val="-4"/>
          <w:sz w:val="26"/>
          <w:szCs w:val="26"/>
        </w:rPr>
        <w:t>(тривалість до 1,5 год.).</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Мета: оцінити знання конкурсантів з фаху, методики викладання предмета, психології та педагогіки.</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color w:val="000000"/>
          <w:spacing w:val="-4"/>
          <w:sz w:val="26"/>
          <w:szCs w:val="26"/>
        </w:rPr>
        <w:t xml:space="preserve">Тести можуть містити завдання з вибором однієї або декількох відповідей із запропонованих, встановлення відповідності </w:t>
      </w:r>
      <w:proofErr w:type="spellStart"/>
      <w:r w:rsidRPr="00446B03">
        <w:rPr>
          <w:rFonts w:ascii="Times New Roman" w:hAnsi="Times New Roman"/>
          <w:color w:val="000000"/>
          <w:spacing w:val="-4"/>
          <w:sz w:val="26"/>
          <w:szCs w:val="26"/>
        </w:rPr>
        <w:t>логічно</w:t>
      </w:r>
      <w:proofErr w:type="spellEnd"/>
      <w:r w:rsidRPr="00446B03">
        <w:rPr>
          <w:rFonts w:ascii="Times New Roman" w:hAnsi="Times New Roman"/>
          <w:color w:val="000000"/>
          <w:spacing w:val="-4"/>
          <w:sz w:val="26"/>
          <w:szCs w:val="26"/>
        </w:rPr>
        <w:t xml:space="preserve">-пов’язаних пар, встановлення правильної послідовності, відкриті завдання з короткою відповіддю. </w:t>
      </w:r>
      <w:r w:rsidRPr="00446B03">
        <w:rPr>
          <w:rFonts w:ascii="Times New Roman" w:hAnsi="Times New Roman"/>
          <w:spacing w:val="-4"/>
          <w:sz w:val="26"/>
          <w:szCs w:val="26"/>
        </w:rPr>
        <w:t>Завдання для всіх конкурсантів номінації однакові, викладені в різній послідовності. За результатами їх виконання члени журі визначають рівень володіння учасниками Конкурсу теоретичними знаннями з предмета та сучасними методиками його викладання.</w:t>
      </w:r>
    </w:p>
    <w:p w:rsidR="00991E39" w:rsidRPr="00446B03" w:rsidRDefault="00991E39" w:rsidP="00446B03">
      <w:pPr>
        <w:tabs>
          <w:tab w:val="left" w:pos="2715"/>
          <w:tab w:val="center" w:pos="4718"/>
        </w:tabs>
        <w:spacing w:after="0" w:line="226" w:lineRule="auto"/>
        <w:ind w:right="-81" w:firstLine="737"/>
        <w:jc w:val="both"/>
        <w:rPr>
          <w:spacing w:val="-4"/>
          <w:sz w:val="26"/>
          <w:szCs w:val="26"/>
        </w:rPr>
      </w:pPr>
      <w:r w:rsidRPr="00446B03">
        <w:rPr>
          <w:rFonts w:ascii="Times New Roman" w:hAnsi="Times New Roman"/>
          <w:b/>
          <w:spacing w:val="-4"/>
          <w:sz w:val="26"/>
          <w:szCs w:val="26"/>
        </w:rPr>
        <w:t xml:space="preserve">«Практична робота» </w:t>
      </w:r>
      <w:r w:rsidRPr="00446B03">
        <w:rPr>
          <w:rFonts w:ascii="Times New Roman" w:hAnsi="Times New Roman"/>
          <w:spacing w:val="-4"/>
          <w:sz w:val="26"/>
          <w:szCs w:val="26"/>
        </w:rPr>
        <w:t>(зміст роботи визначається фаховим журі відповідно до специфіки навчального предмета), 40 балів.</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spacing w:val="-4"/>
          <w:sz w:val="26"/>
          <w:szCs w:val="26"/>
        </w:rPr>
        <w:t>Мета: оцінити вміння конкурсантів виконувати практичні завдання у межах навчального предмета.</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spacing w:val="-4"/>
          <w:sz w:val="26"/>
          <w:szCs w:val="26"/>
        </w:rPr>
        <w:t>Формат: тривалість підготовки  -  до 1,5 год., на представлення результатів надається до 15 хвилин, з яких 5 хвилин – запитання журі.</w:t>
      </w:r>
    </w:p>
    <w:p w:rsidR="00991E39" w:rsidRPr="00446B03" w:rsidRDefault="00991E39" w:rsidP="00446B03">
      <w:pPr>
        <w:tabs>
          <w:tab w:val="left" w:pos="-284"/>
        </w:tabs>
        <w:spacing w:after="0" w:line="226" w:lineRule="auto"/>
        <w:ind w:right="40" w:firstLine="709"/>
        <w:jc w:val="both"/>
        <w:rPr>
          <w:rFonts w:ascii="Times New Roman" w:hAnsi="Times New Roman"/>
          <w:spacing w:val="-4"/>
          <w:sz w:val="26"/>
          <w:szCs w:val="26"/>
        </w:rPr>
      </w:pPr>
      <w:r w:rsidRPr="00446B03">
        <w:rPr>
          <w:rFonts w:ascii="Times New Roman" w:hAnsi="Times New Roman"/>
          <w:spacing w:val="-4"/>
          <w:sz w:val="26"/>
          <w:szCs w:val="26"/>
        </w:rPr>
        <w:t xml:space="preserve">Номінація «Українська мова та література» – організація роботи з учнями з аналізу художнього твору, обраного у результаті жеребкування. </w:t>
      </w:r>
    </w:p>
    <w:p w:rsidR="00991E39" w:rsidRPr="00446B03" w:rsidRDefault="00991E39" w:rsidP="00446B03">
      <w:pPr>
        <w:tabs>
          <w:tab w:val="left" w:pos="-284"/>
        </w:tabs>
        <w:spacing w:after="0" w:line="226" w:lineRule="auto"/>
        <w:ind w:right="40" w:firstLine="709"/>
        <w:jc w:val="both"/>
        <w:rPr>
          <w:rFonts w:ascii="Times New Roman" w:hAnsi="Times New Roman"/>
          <w:spacing w:val="-4"/>
          <w:sz w:val="26"/>
          <w:szCs w:val="26"/>
        </w:rPr>
      </w:pPr>
      <w:r w:rsidRPr="00446B03">
        <w:rPr>
          <w:rFonts w:ascii="Times New Roman" w:hAnsi="Times New Roman"/>
          <w:spacing w:val="-4"/>
          <w:sz w:val="26"/>
          <w:szCs w:val="26"/>
        </w:rPr>
        <w:t xml:space="preserve">Номінація «Фізика» – підготовка інструкції для учнів та проведення лабораторного дослідження властивостей фізичного об’єкта. Предмет дослідження обирається в результаті жеребкування. </w:t>
      </w:r>
    </w:p>
    <w:p w:rsidR="00991E39" w:rsidRPr="00446B03" w:rsidRDefault="00991E39" w:rsidP="00446B03">
      <w:pPr>
        <w:tabs>
          <w:tab w:val="left" w:pos="-284"/>
        </w:tabs>
        <w:spacing w:after="0" w:line="226" w:lineRule="auto"/>
        <w:ind w:right="40" w:firstLine="709"/>
        <w:jc w:val="both"/>
        <w:rPr>
          <w:rFonts w:ascii="Times New Roman" w:hAnsi="Times New Roman"/>
          <w:spacing w:val="-4"/>
          <w:sz w:val="26"/>
          <w:szCs w:val="26"/>
        </w:rPr>
      </w:pPr>
      <w:r w:rsidRPr="00446B03">
        <w:rPr>
          <w:rFonts w:ascii="Times New Roman" w:hAnsi="Times New Roman"/>
          <w:spacing w:val="-4"/>
          <w:sz w:val="26"/>
          <w:szCs w:val="26"/>
        </w:rPr>
        <w:t>Номінація «Фізична культура» – організація роботи з учнями з виконання фізичних вправ підготовчої частини уроку за темою, обраною в результаті жеребкування.</w:t>
      </w:r>
    </w:p>
    <w:p w:rsidR="00991E39" w:rsidRPr="00446B03" w:rsidRDefault="00991E39" w:rsidP="00446B03">
      <w:pPr>
        <w:tabs>
          <w:tab w:val="left" w:pos="-284"/>
        </w:tabs>
        <w:spacing w:after="0" w:line="226" w:lineRule="auto"/>
        <w:ind w:right="40" w:firstLine="709"/>
        <w:jc w:val="both"/>
        <w:rPr>
          <w:rFonts w:ascii="Times New Roman" w:hAnsi="Times New Roman"/>
          <w:spacing w:val="-4"/>
          <w:sz w:val="26"/>
          <w:szCs w:val="26"/>
        </w:rPr>
      </w:pPr>
      <w:r w:rsidRPr="00446B03">
        <w:rPr>
          <w:rFonts w:ascii="Times New Roman" w:hAnsi="Times New Roman"/>
          <w:spacing w:val="-4"/>
          <w:sz w:val="26"/>
          <w:szCs w:val="26"/>
        </w:rPr>
        <w:t>Номінація «Німецька мова» – «Дискусійний клуб», організація роботи з учнями за темою дискусії, обраною в результаті жеребкування.</w:t>
      </w:r>
    </w:p>
    <w:p w:rsidR="00991E39" w:rsidRPr="00446B03" w:rsidRDefault="00991E39" w:rsidP="00446B03">
      <w:pPr>
        <w:tabs>
          <w:tab w:val="left" w:pos="-284"/>
        </w:tabs>
        <w:spacing w:after="0" w:line="226" w:lineRule="auto"/>
        <w:ind w:right="40" w:firstLine="709"/>
        <w:jc w:val="both"/>
        <w:rPr>
          <w:rFonts w:ascii="Times New Roman" w:hAnsi="Times New Roman"/>
          <w:spacing w:val="-4"/>
          <w:sz w:val="26"/>
          <w:szCs w:val="26"/>
        </w:rPr>
      </w:pPr>
      <w:r w:rsidRPr="00446B03">
        <w:rPr>
          <w:rFonts w:ascii="Times New Roman" w:hAnsi="Times New Roman"/>
          <w:spacing w:val="-4"/>
          <w:sz w:val="26"/>
          <w:szCs w:val="26"/>
        </w:rPr>
        <w:t>Критерії оцінювання визначаються фаховим журі відповідно до особливостей навчального предмета.</w:t>
      </w:r>
    </w:p>
    <w:p w:rsidR="00991E39" w:rsidRPr="00446B03" w:rsidRDefault="00991E39" w:rsidP="00446B03">
      <w:pPr>
        <w:pStyle w:val="aa"/>
        <w:spacing w:after="0" w:line="226" w:lineRule="auto"/>
        <w:ind w:left="0" w:firstLine="708"/>
        <w:jc w:val="both"/>
        <w:rPr>
          <w:spacing w:val="-4"/>
          <w:sz w:val="26"/>
          <w:szCs w:val="26"/>
        </w:rPr>
      </w:pPr>
      <w:r w:rsidRPr="00446B03">
        <w:rPr>
          <w:spacing w:val="-4"/>
          <w:sz w:val="26"/>
          <w:szCs w:val="26"/>
        </w:rPr>
        <w:t xml:space="preserve">За результатами відбіркового  етапу другого (обласного) туру Конкурсу визначаються </w:t>
      </w:r>
      <w:r w:rsidRPr="00446B03">
        <w:rPr>
          <w:b/>
          <w:bCs/>
          <w:i/>
          <w:iCs/>
          <w:spacing w:val="-4"/>
          <w:sz w:val="26"/>
          <w:szCs w:val="26"/>
        </w:rPr>
        <w:t>5 учасників другого етапу</w:t>
      </w:r>
      <w:r w:rsidRPr="00446B03">
        <w:rPr>
          <w:spacing w:val="-4"/>
          <w:sz w:val="26"/>
          <w:szCs w:val="26"/>
        </w:rPr>
        <w:t xml:space="preserve"> змагань у кожній номінації.</w:t>
      </w:r>
    </w:p>
    <w:p w:rsidR="00991E39" w:rsidRPr="00446B03" w:rsidRDefault="00991E39" w:rsidP="00446B03">
      <w:pPr>
        <w:pStyle w:val="aa"/>
        <w:spacing w:after="0" w:line="226" w:lineRule="auto"/>
        <w:ind w:left="0" w:firstLine="709"/>
        <w:jc w:val="both"/>
        <w:rPr>
          <w:spacing w:val="-4"/>
          <w:sz w:val="26"/>
          <w:szCs w:val="26"/>
          <w:lang w:val="ru-RU"/>
        </w:rPr>
      </w:pPr>
      <w:r w:rsidRPr="00446B03">
        <w:rPr>
          <w:b/>
          <w:bCs/>
          <w:spacing w:val="-4"/>
          <w:sz w:val="26"/>
          <w:szCs w:val="26"/>
        </w:rPr>
        <w:t xml:space="preserve">9.2. Другий етап </w:t>
      </w:r>
      <w:r w:rsidRPr="00446B03">
        <w:rPr>
          <w:spacing w:val="-4"/>
          <w:sz w:val="26"/>
          <w:szCs w:val="26"/>
        </w:rPr>
        <w:t>другого (обласного) туру проводиться на базі загальноосвітніх навчальних закладів Київської області у терміни:</w:t>
      </w:r>
    </w:p>
    <w:p w:rsidR="00991E39" w:rsidRPr="00446B03" w:rsidRDefault="00991E39" w:rsidP="00446B03">
      <w:pPr>
        <w:pStyle w:val="31"/>
        <w:spacing w:after="0" w:line="226" w:lineRule="auto"/>
        <w:ind w:firstLine="360"/>
        <w:rPr>
          <w:rFonts w:ascii="Times New Roman" w:hAnsi="Times New Roman"/>
          <w:spacing w:val="-4"/>
          <w:sz w:val="26"/>
          <w:szCs w:val="26"/>
        </w:rPr>
      </w:pPr>
      <w:r w:rsidRPr="00446B03">
        <w:rPr>
          <w:rFonts w:ascii="Times New Roman" w:hAnsi="Times New Roman"/>
          <w:b/>
          <w:bCs/>
          <w:spacing w:val="-4"/>
          <w:sz w:val="26"/>
          <w:szCs w:val="26"/>
        </w:rPr>
        <w:t xml:space="preserve">19.12.2017 – у номінації </w:t>
      </w:r>
      <w:r w:rsidRPr="00446B03">
        <w:rPr>
          <w:rFonts w:ascii="Times New Roman" w:hAnsi="Times New Roman"/>
          <w:b/>
          <w:spacing w:val="-4"/>
          <w:sz w:val="26"/>
          <w:szCs w:val="26"/>
        </w:rPr>
        <w:t>"</w:t>
      </w:r>
      <w:r w:rsidRPr="00446B03">
        <w:rPr>
          <w:rFonts w:ascii="Times New Roman" w:hAnsi="Times New Roman"/>
          <w:b/>
          <w:bCs/>
          <w:spacing w:val="-4"/>
          <w:sz w:val="26"/>
          <w:szCs w:val="26"/>
        </w:rPr>
        <w:t>Українська мова і література</w:t>
      </w:r>
      <w:r w:rsidRPr="00446B03">
        <w:rPr>
          <w:rFonts w:ascii="Times New Roman" w:hAnsi="Times New Roman"/>
          <w:b/>
          <w:spacing w:val="-4"/>
          <w:sz w:val="26"/>
          <w:szCs w:val="26"/>
        </w:rPr>
        <w:t xml:space="preserve">" </w:t>
      </w:r>
      <w:r w:rsidRPr="00446B03">
        <w:rPr>
          <w:rFonts w:ascii="Times New Roman" w:hAnsi="Times New Roman"/>
          <w:spacing w:val="-4"/>
          <w:sz w:val="26"/>
          <w:szCs w:val="26"/>
        </w:rPr>
        <w:t xml:space="preserve"> – на базі навчально-виховного комплексу «Сквирський ліцей – загальноосвітня школа І-ІІІ ступенів» Сквирського району Київської області;</w:t>
      </w:r>
    </w:p>
    <w:p w:rsidR="00991E39" w:rsidRPr="00446B03" w:rsidRDefault="00991E39" w:rsidP="00446B03">
      <w:pPr>
        <w:pStyle w:val="31"/>
        <w:spacing w:after="0" w:line="226" w:lineRule="auto"/>
        <w:ind w:firstLine="360"/>
        <w:rPr>
          <w:rFonts w:ascii="Times New Roman" w:hAnsi="Times New Roman"/>
          <w:spacing w:val="-4"/>
          <w:sz w:val="26"/>
          <w:szCs w:val="26"/>
        </w:rPr>
      </w:pPr>
      <w:r w:rsidRPr="00446B03">
        <w:rPr>
          <w:rFonts w:ascii="Times New Roman" w:hAnsi="Times New Roman"/>
          <w:b/>
          <w:bCs/>
          <w:spacing w:val="-4"/>
          <w:sz w:val="26"/>
          <w:szCs w:val="26"/>
        </w:rPr>
        <w:lastRenderedPageBreak/>
        <w:t xml:space="preserve">20.12.2017– у номінації </w:t>
      </w:r>
      <w:r w:rsidRPr="00446B03">
        <w:rPr>
          <w:rFonts w:ascii="Times New Roman" w:hAnsi="Times New Roman"/>
          <w:b/>
          <w:spacing w:val="-4"/>
          <w:sz w:val="26"/>
          <w:szCs w:val="26"/>
        </w:rPr>
        <w:t>"</w:t>
      </w:r>
      <w:r w:rsidRPr="00446B03">
        <w:rPr>
          <w:rFonts w:ascii="Times New Roman" w:hAnsi="Times New Roman"/>
          <w:b/>
          <w:bCs/>
          <w:spacing w:val="-4"/>
          <w:sz w:val="26"/>
          <w:szCs w:val="26"/>
        </w:rPr>
        <w:t>Фізика</w:t>
      </w:r>
      <w:r w:rsidRPr="00446B03">
        <w:rPr>
          <w:rFonts w:ascii="Times New Roman" w:hAnsi="Times New Roman"/>
          <w:b/>
          <w:spacing w:val="-4"/>
          <w:sz w:val="26"/>
          <w:szCs w:val="26"/>
        </w:rPr>
        <w:t>"</w:t>
      </w:r>
      <w:r w:rsidRPr="00446B03">
        <w:rPr>
          <w:rFonts w:ascii="Times New Roman" w:hAnsi="Times New Roman"/>
          <w:spacing w:val="-4"/>
          <w:sz w:val="26"/>
          <w:szCs w:val="26"/>
        </w:rPr>
        <w:t xml:space="preserve"> – на базі Богуславської спеціалізованої школи № 1 – загальноосвітнього навчального закладу І-ІІІ ступенів з поглибленим вивченням окремих предметів Богуславської районної ради;</w:t>
      </w:r>
    </w:p>
    <w:p w:rsidR="00991E39" w:rsidRPr="00446B03" w:rsidRDefault="00991E39" w:rsidP="00446B03">
      <w:pPr>
        <w:pStyle w:val="31"/>
        <w:spacing w:after="0" w:line="226" w:lineRule="auto"/>
        <w:ind w:firstLine="360"/>
        <w:jc w:val="both"/>
        <w:rPr>
          <w:rFonts w:ascii="Times New Roman" w:hAnsi="Times New Roman"/>
          <w:spacing w:val="-4"/>
          <w:sz w:val="26"/>
          <w:szCs w:val="26"/>
        </w:rPr>
      </w:pPr>
      <w:r w:rsidRPr="00446B03">
        <w:rPr>
          <w:rFonts w:ascii="Times New Roman" w:hAnsi="Times New Roman"/>
          <w:b/>
          <w:bCs/>
          <w:spacing w:val="-4"/>
          <w:sz w:val="26"/>
          <w:szCs w:val="26"/>
        </w:rPr>
        <w:t xml:space="preserve">21.12.2017 </w:t>
      </w:r>
      <w:r w:rsidRPr="00446B03">
        <w:rPr>
          <w:rFonts w:ascii="Times New Roman" w:hAnsi="Times New Roman"/>
          <w:b/>
          <w:spacing w:val="-4"/>
          <w:sz w:val="26"/>
          <w:szCs w:val="26"/>
        </w:rPr>
        <w:t xml:space="preserve">– у </w:t>
      </w:r>
      <w:r w:rsidRPr="00446B03">
        <w:rPr>
          <w:rFonts w:ascii="Times New Roman" w:hAnsi="Times New Roman"/>
          <w:b/>
          <w:bCs/>
          <w:spacing w:val="-4"/>
          <w:sz w:val="26"/>
          <w:szCs w:val="26"/>
        </w:rPr>
        <w:t xml:space="preserve">номінації  </w:t>
      </w:r>
      <w:r w:rsidRPr="00446B03">
        <w:rPr>
          <w:rFonts w:ascii="Times New Roman" w:hAnsi="Times New Roman"/>
          <w:b/>
          <w:spacing w:val="-4"/>
          <w:sz w:val="26"/>
          <w:szCs w:val="26"/>
        </w:rPr>
        <w:t>"</w:t>
      </w:r>
      <w:r w:rsidRPr="00446B03">
        <w:rPr>
          <w:rFonts w:ascii="Times New Roman" w:hAnsi="Times New Roman"/>
          <w:b/>
          <w:bCs/>
          <w:spacing w:val="-4"/>
          <w:sz w:val="26"/>
          <w:szCs w:val="26"/>
        </w:rPr>
        <w:t>Фізична культура</w:t>
      </w:r>
      <w:r w:rsidRPr="00446B03">
        <w:rPr>
          <w:rFonts w:ascii="Times New Roman" w:hAnsi="Times New Roman"/>
          <w:b/>
          <w:spacing w:val="-4"/>
          <w:sz w:val="26"/>
          <w:szCs w:val="26"/>
        </w:rPr>
        <w:t xml:space="preserve">" - </w:t>
      </w:r>
      <w:r w:rsidRPr="00446B03">
        <w:rPr>
          <w:rFonts w:ascii="Times New Roman" w:hAnsi="Times New Roman"/>
          <w:spacing w:val="-4"/>
          <w:sz w:val="26"/>
          <w:szCs w:val="26"/>
        </w:rPr>
        <w:t>на базі Білоцерківської спеціалізованої природничо-математичної школи І-ІІІ ступенів № 16 Білоцерківської міської ради Київської області;</w:t>
      </w:r>
    </w:p>
    <w:p w:rsidR="00991E39" w:rsidRPr="00446B03" w:rsidRDefault="00991E39" w:rsidP="00446B03">
      <w:pPr>
        <w:tabs>
          <w:tab w:val="left" w:pos="720"/>
        </w:tabs>
        <w:spacing w:after="0" w:line="226" w:lineRule="auto"/>
        <w:jc w:val="both"/>
        <w:rPr>
          <w:rFonts w:ascii="Times New Roman" w:hAnsi="Times New Roman"/>
          <w:spacing w:val="-4"/>
          <w:sz w:val="26"/>
          <w:szCs w:val="26"/>
        </w:rPr>
      </w:pPr>
      <w:r w:rsidRPr="00446B03">
        <w:rPr>
          <w:rFonts w:ascii="Times New Roman" w:hAnsi="Times New Roman"/>
          <w:b/>
          <w:bCs/>
          <w:spacing w:val="-4"/>
          <w:sz w:val="26"/>
          <w:szCs w:val="26"/>
        </w:rPr>
        <w:t xml:space="preserve">         22.12.2017 – </w:t>
      </w:r>
      <w:r w:rsidRPr="00446B03">
        <w:rPr>
          <w:rFonts w:ascii="Times New Roman" w:hAnsi="Times New Roman"/>
          <w:b/>
          <w:spacing w:val="-4"/>
          <w:sz w:val="26"/>
          <w:szCs w:val="26"/>
        </w:rPr>
        <w:t xml:space="preserve">у </w:t>
      </w:r>
      <w:r w:rsidRPr="00446B03">
        <w:rPr>
          <w:rFonts w:ascii="Times New Roman" w:hAnsi="Times New Roman"/>
          <w:b/>
          <w:bCs/>
          <w:spacing w:val="-4"/>
          <w:sz w:val="26"/>
          <w:szCs w:val="26"/>
        </w:rPr>
        <w:t xml:space="preserve">номінації </w:t>
      </w:r>
      <w:r w:rsidRPr="00446B03">
        <w:rPr>
          <w:rFonts w:ascii="Times New Roman" w:hAnsi="Times New Roman"/>
          <w:b/>
          <w:spacing w:val="-4"/>
          <w:sz w:val="26"/>
          <w:szCs w:val="26"/>
        </w:rPr>
        <w:t>"</w:t>
      </w:r>
      <w:r w:rsidRPr="00446B03">
        <w:rPr>
          <w:rFonts w:ascii="Times New Roman" w:hAnsi="Times New Roman"/>
          <w:b/>
          <w:bCs/>
          <w:spacing w:val="-4"/>
          <w:sz w:val="26"/>
          <w:szCs w:val="26"/>
        </w:rPr>
        <w:t>Німецька мова</w:t>
      </w:r>
      <w:r w:rsidRPr="00446B03">
        <w:rPr>
          <w:rFonts w:ascii="Times New Roman" w:hAnsi="Times New Roman"/>
          <w:b/>
          <w:spacing w:val="-4"/>
          <w:sz w:val="26"/>
          <w:szCs w:val="26"/>
        </w:rPr>
        <w:t xml:space="preserve">" </w:t>
      </w:r>
      <w:r w:rsidRPr="00446B03">
        <w:rPr>
          <w:rFonts w:ascii="Times New Roman" w:hAnsi="Times New Roman"/>
          <w:spacing w:val="-4"/>
          <w:sz w:val="26"/>
          <w:szCs w:val="26"/>
        </w:rPr>
        <w:t xml:space="preserve">на базі </w:t>
      </w:r>
      <w:proofErr w:type="spellStart"/>
      <w:r w:rsidRPr="00446B03">
        <w:rPr>
          <w:rFonts w:ascii="Times New Roman" w:hAnsi="Times New Roman"/>
          <w:spacing w:val="-4"/>
          <w:sz w:val="26"/>
          <w:szCs w:val="26"/>
        </w:rPr>
        <w:t>Ірпінської</w:t>
      </w:r>
      <w:proofErr w:type="spellEnd"/>
      <w:r w:rsidRPr="00446B03">
        <w:rPr>
          <w:rFonts w:ascii="Times New Roman" w:hAnsi="Times New Roman"/>
          <w:spacing w:val="-4"/>
          <w:sz w:val="26"/>
          <w:szCs w:val="26"/>
        </w:rPr>
        <w:t xml:space="preserve"> спеціалізованої загальноосвітньої  школи  І-ІІІ ступенів №12 з вивченням іноземних мов (школи лінгвістики) </w:t>
      </w:r>
      <w:proofErr w:type="spellStart"/>
      <w:r w:rsidRPr="00446B03">
        <w:rPr>
          <w:rFonts w:ascii="Times New Roman" w:hAnsi="Times New Roman"/>
          <w:spacing w:val="-4"/>
          <w:sz w:val="26"/>
          <w:szCs w:val="26"/>
        </w:rPr>
        <w:t>Ірпінської</w:t>
      </w:r>
      <w:proofErr w:type="spellEnd"/>
      <w:r w:rsidRPr="00446B03">
        <w:rPr>
          <w:rFonts w:ascii="Times New Roman" w:hAnsi="Times New Roman"/>
          <w:spacing w:val="-4"/>
          <w:sz w:val="26"/>
          <w:szCs w:val="26"/>
        </w:rPr>
        <w:t xml:space="preserve"> міської ради.</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b/>
          <w:bCs/>
          <w:spacing w:val="-4"/>
          <w:sz w:val="26"/>
          <w:szCs w:val="26"/>
        </w:rPr>
        <w:t>На другому етапі</w:t>
      </w:r>
      <w:r w:rsidRPr="00446B03">
        <w:rPr>
          <w:rFonts w:ascii="Times New Roman" w:hAnsi="Times New Roman"/>
          <w:spacing w:val="-4"/>
          <w:sz w:val="26"/>
          <w:szCs w:val="26"/>
        </w:rPr>
        <w:t xml:space="preserve"> другого (обласного) туру кожен учасник </w:t>
      </w:r>
      <w:r w:rsidRPr="00446B03">
        <w:rPr>
          <w:rFonts w:ascii="Times New Roman" w:hAnsi="Times New Roman"/>
          <w:i/>
          <w:iCs/>
          <w:spacing w:val="-4"/>
          <w:sz w:val="26"/>
          <w:szCs w:val="26"/>
        </w:rPr>
        <w:t>проводить у навчальному закладі урок</w:t>
      </w:r>
      <w:r w:rsidRPr="00446B03">
        <w:rPr>
          <w:rFonts w:ascii="Times New Roman" w:hAnsi="Times New Roman"/>
          <w:spacing w:val="-4"/>
          <w:sz w:val="26"/>
          <w:szCs w:val="26"/>
        </w:rPr>
        <w:t xml:space="preserve"> (теми обираються фаховим журі відповідно до чинної навчальної програми за період з вересня 2017 року до часу проведення конкурсних уроків, теми і клас розподіляються серед учасників напередодні шляхом жеребкування). Урок має бути ілюстрацією власної методичної системи роботи вчителя. </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i/>
          <w:iCs/>
          <w:spacing w:val="-4"/>
          <w:sz w:val="26"/>
          <w:szCs w:val="26"/>
        </w:rPr>
        <w:t>Після уроку вчитель здійснює його самоаналіз.</w:t>
      </w:r>
    </w:p>
    <w:p w:rsidR="00991E39" w:rsidRPr="00446B03" w:rsidRDefault="00991E39" w:rsidP="00446B03">
      <w:pPr>
        <w:spacing w:after="0" w:line="226" w:lineRule="auto"/>
        <w:jc w:val="both"/>
        <w:rPr>
          <w:rFonts w:ascii="Times New Roman" w:hAnsi="Times New Roman"/>
          <w:spacing w:val="-4"/>
          <w:sz w:val="26"/>
          <w:szCs w:val="26"/>
        </w:rPr>
      </w:pPr>
      <w:r w:rsidRPr="00446B03">
        <w:rPr>
          <w:rFonts w:ascii="Times New Roman" w:hAnsi="Times New Roman"/>
          <w:b/>
          <w:bCs/>
          <w:i/>
          <w:iCs/>
          <w:spacing w:val="-4"/>
          <w:sz w:val="26"/>
          <w:szCs w:val="26"/>
        </w:rPr>
        <w:t xml:space="preserve">Критерії оцінювання уроку: </w:t>
      </w:r>
      <w:r w:rsidRPr="00446B03">
        <w:rPr>
          <w:rFonts w:ascii="Times New Roman" w:hAnsi="Times New Roman"/>
          <w:spacing w:val="-4"/>
          <w:sz w:val="26"/>
          <w:szCs w:val="26"/>
        </w:rPr>
        <w:t xml:space="preserve">професійні знання предмета і методики його викладання; урахування фізіологічних і психологічних особливостей учнів(у тому числі шляхом реалізації індивідуального і диференційованого підходу); встановлення контакту з дітьми, організація навчальної взаємодії; активізація пізнавального інтересу учнів, стимулювання їхньої самостійності; професійні якості вчителя; встановлення міжпредметних </w:t>
      </w:r>
      <w:proofErr w:type="spellStart"/>
      <w:r w:rsidRPr="00446B03">
        <w:rPr>
          <w:rFonts w:ascii="Times New Roman" w:hAnsi="Times New Roman"/>
          <w:spacing w:val="-4"/>
          <w:sz w:val="26"/>
          <w:szCs w:val="26"/>
        </w:rPr>
        <w:t>зв’язків</w:t>
      </w:r>
      <w:proofErr w:type="spellEnd"/>
      <w:r w:rsidRPr="00446B03">
        <w:rPr>
          <w:rFonts w:ascii="Times New Roman" w:hAnsi="Times New Roman"/>
          <w:spacing w:val="-4"/>
          <w:sz w:val="26"/>
          <w:szCs w:val="26"/>
        </w:rPr>
        <w:t xml:space="preserve">, формування цілісності знань та предметних </w:t>
      </w:r>
      <w:proofErr w:type="spellStart"/>
      <w:r w:rsidRPr="00446B03">
        <w:rPr>
          <w:rFonts w:ascii="Times New Roman" w:hAnsi="Times New Roman"/>
          <w:spacing w:val="-4"/>
          <w:sz w:val="26"/>
          <w:szCs w:val="26"/>
        </w:rPr>
        <w:t>компетентностей</w:t>
      </w:r>
      <w:proofErr w:type="spellEnd"/>
      <w:r w:rsidRPr="00446B03">
        <w:rPr>
          <w:rFonts w:ascii="Times New Roman" w:hAnsi="Times New Roman"/>
          <w:spacing w:val="-4"/>
          <w:sz w:val="26"/>
          <w:szCs w:val="26"/>
        </w:rPr>
        <w:t>, цінностей і ставлень, реалізація діяльнісного підходу(60 балів).</w:t>
      </w:r>
    </w:p>
    <w:p w:rsidR="00991E39" w:rsidRPr="00446B03" w:rsidRDefault="00991E39" w:rsidP="00446B03">
      <w:pPr>
        <w:pStyle w:val="1"/>
        <w:spacing w:after="0" w:line="226" w:lineRule="auto"/>
        <w:ind w:left="0"/>
        <w:jc w:val="both"/>
        <w:rPr>
          <w:rFonts w:ascii="Times New Roman" w:hAnsi="Times New Roman" w:cs="Times New Roman"/>
          <w:i/>
          <w:iCs/>
          <w:spacing w:val="-4"/>
          <w:sz w:val="26"/>
          <w:szCs w:val="26"/>
        </w:rPr>
      </w:pPr>
      <w:r w:rsidRPr="00446B03">
        <w:rPr>
          <w:rFonts w:ascii="Times New Roman" w:hAnsi="Times New Roman" w:cs="Times New Roman"/>
          <w:b/>
          <w:bCs/>
          <w:i/>
          <w:iCs/>
          <w:spacing w:val="-4"/>
          <w:sz w:val="26"/>
          <w:szCs w:val="26"/>
        </w:rPr>
        <w:t xml:space="preserve">Критерії оцінювання самоаналізу уроку: </w:t>
      </w:r>
      <w:r w:rsidRPr="00446B03">
        <w:rPr>
          <w:rFonts w:ascii="Times New Roman" w:hAnsi="Times New Roman" w:cs="Times New Roman"/>
          <w:spacing w:val="-4"/>
          <w:sz w:val="26"/>
          <w:szCs w:val="26"/>
        </w:rPr>
        <w:t xml:space="preserve">установлення відповідності змісту меті, завданням уроку, обґрунтування використаних у ході уроку відповідних технологій і </w:t>
      </w:r>
      <w:proofErr w:type="spellStart"/>
      <w:r w:rsidRPr="00446B03">
        <w:rPr>
          <w:rFonts w:ascii="Times New Roman" w:hAnsi="Times New Roman" w:cs="Times New Roman"/>
          <w:spacing w:val="-4"/>
          <w:sz w:val="26"/>
          <w:szCs w:val="26"/>
        </w:rPr>
        <w:t>методик</w:t>
      </w:r>
      <w:proofErr w:type="spellEnd"/>
      <w:r w:rsidRPr="00446B03">
        <w:rPr>
          <w:rFonts w:ascii="Times New Roman" w:hAnsi="Times New Roman" w:cs="Times New Roman"/>
          <w:spacing w:val="-4"/>
          <w:sz w:val="26"/>
          <w:szCs w:val="26"/>
        </w:rPr>
        <w:t>, адекватність, повнота і глибина самооцінки</w:t>
      </w:r>
      <w:r w:rsidRPr="00446B03">
        <w:rPr>
          <w:rFonts w:ascii="Times New Roman" w:hAnsi="Times New Roman" w:cs="Times New Roman"/>
          <w:bCs/>
          <w:i/>
          <w:iCs/>
          <w:spacing w:val="-4"/>
          <w:sz w:val="26"/>
          <w:szCs w:val="26"/>
        </w:rPr>
        <w:t xml:space="preserve">, </w:t>
      </w:r>
      <w:r w:rsidRPr="00446B03">
        <w:rPr>
          <w:rFonts w:ascii="Times New Roman" w:hAnsi="Times New Roman" w:cs="Times New Roman"/>
          <w:spacing w:val="-4"/>
          <w:sz w:val="26"/>
          <w:szCs w:val="26"/>
        </w:rPr>
        <w:t>здатність до рефлексії</w:t>
      </w:r>
      <w:r w:rsidRPr="00446B03">
        <w:rPr>
          <w:rFonts w:ascii="Times New Roman" w:hAnsi="Times New Roman"/>
          <w:iCs/>
          <w:spacing w:val="-4"/>
          <w:sz w:val="26"/>
          <w:szCs w:val="26"/>
        </w:rPr>
        <w:t xml:space="preserve"> (</w:t>
      </w:r>
      <w:r w:rsidRPr="00446B03">
        <w:rPr>
          <w:rFonts w:ascii="Times New Roman" w:hAnsi="Times New Roman"/>
          <w:spacing w:val="-4"/>
          <w:sz w:val="26"/>
          <w:szCs w:val="26"/>
        </w:rPr>
        <w:t>10 балів)</w:t>
      </w:r>
      <w:r w:rsidRPr="00446B03">
        <w:rPr>
          <w:rFonts w:ascii="Times New Roman" w:hAnsi="Times New Roman" w:cs="Times New Roman"/>
          <w:i/>
          <w:iCs/>
          <w:spacing w:val="-4"/>
          <w:sz w:val="26"/>
          <w:szCs w:val="26"/>
        </w:rPr>
        <w:t>.</w:t>
      </w:r>
    </w:p>
    <w:p w:rsidR="00991E39" w:rsidRPr="00446B03" w:rsidRDefault="00991E39" w:rsidP="00446B03">
      <w:pPr>
        <w:tabs>
          <w:tab w:val="num" w:pos="737"/>
        </w:tabs>
        <w:spacing w:after="0" w:line="226" w:lineRule="auto"/>
        <w:ind w:firstLine="737"/>
        <w:jc w:val="both"/>
        <w:rPr>
          <w:rFonts w:ascii="Times New Roman" w:hAnsi="Times New Roman"/>
          <w:b/>
          <w:spacing w:val="-4"/>
          <w:sz w:val="26"/>
          <w:szCs w:val="26"/>
        </w:rPr>
      </w:pPr>
      <w:r w:rsidRPr="00446B03">
        <w:rPr>
          <w:rFonts w:ascii="Times New Roman" w:hAnsi="Times New Roman"/>
          <w:b/>
          <w:spacing w:val="-4"/>
          <w:sz w:val="26"/>
          <w:szCs w:val="26"/>
        </w:rPr>
        <w:t>9.4. Фінальний етап:</w:t>
      </w:r>
    </w:p>
    <w:p w:rsidR="00991E39" w:rsidRPr="00446B03" w:rsidRDefault="00991E39" w:rsidP="00446B03">
      <w:pPr>
        <w:pStyle w:val="20"/>
        <w:spacing w:after="0" w:line="226" w:lineRule="auto"/>
        <w:ind w:left="0" w:firstLine="360"/>
        <w:jc w:val="both"/>
        <w:rPr>
          <w:spacing w:val="-4"/>
          <w:sz w:val="26"/>
          <w:szCs w:val="26"/>
        </w:rPr>
      </w:pPr>
      <w:r w:rsidRPr="00446B03">
        <w:rPr>
          <w:bCs/>
          <w:spacing w:val="-4"/>
          <w:sz w:val="26"/>
          <w:szCs w:val="26"/>
        </w:rPr>
        <w:t xml:space="preserve">Третій (фінальний) етап </w:t>
      </w:r>
      <w:r w:rsidRPr="00446B03">
        <w:rPr>
          <w:spacing w:val="-4"/>
          <w:sz w:val="26"/>
          <w:szCs w:val="26"/>
        </w:rPr>
        <w:t>другого (обласного) туру Конкурсу проводиться на базі КВНЗ КОР "Академія неперервної освіти":</w:t>
      </w:r>
    </w:p>
    <w:p w:rsidR="00991E39" w:rsidRPr="00446B03" w:rsidRDefault="00991E39" w:rsidP="00446B03">
      <w:pPr>
        <w:pStyle w:val="31"/>
        <w:spacing w:after="0" w:line="226" w:lineRule="auto"/>
        <w:ind w:firstLine="360"/>
        <w:rPr>
          <w:rFonts w:ascii="Times New Roman" w:hAnsi="Times New Roman"/>
          <w:spacing w:val="-4"/>
          <w:sz w:val="26"/>
          <w:szCs w:val="26"/>
        </w:rPr>
      </w:pPr>
      <w:r w:rsidRPr="00446B03">
        <w:rPr>
          <w:rFonts w:ascii="Times New Roman" w:hAnsi="Times New Roman"/>
          <w:b/>
          <w:bCs/>
          <w:spacing w:val="-4"/>
          <w:sz w:val="26"/>
          <w:szCs w:val="26"/>
        </w:rPr>
        <w:t>16.01.2018</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Українська мова та література</w:t>
      </w:r>
      <w:r w:rsidRPr="00446B03">
        <w:rPr>
          <w:rFonts w:ascii="Times New Roman" w:hAnsi="Times New Roman"/>
          <w:spacing w:val="-4"/>
          <w:sz w:val="26"/>
          <w:szCs w:val="26"/>
        </w:rPr>
        <w:t>";</w:t>
      </w:r>
    </w:p>
    <w:p w:rsidR="00991E39" w:rsidRPr="00446B03" w:rsidRDefault="00991E39" w:rsidP="00446B03">
      <w:pPr>
        <w:pStyle w:val="31"/>
        <w:spacing w:after="0" w:line="226" w:lineRule="auto"/>
        <w:ind w:firstLine="360"/>
        <w:rPr>
          <w:rFonts w:ascii="Times New Roman" w:hAnsi="Times New Roman"/>
          <w:bCs/>
          <w:spacing w:val="-4"/>
          <w:sz w:val="26"/>
          <w:szCs w:val="26"/>
        </w:rPr>
      </w:pPr>
      <w:r w:rsidRPr="00446B03">
        <w:rPr>
          <w:rFonts w:ascii="Times New Roman" w:hAnsi="Times New Roman"/>
          <w:b/>
          <w:bCs/>
          <w:spacing w:val="-4"/>
          <w:sz w:val="26"/>
          <w:szCs w:val="26"/>
        </w:rPr>
        <w:t>17.01.2018</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Фізика</w:t>
      </w:r>
      <w:r w:rsidR="00053951" w:rsidRPr="00446B03">
        <w:rPr>
          <w:rFonts w:ascii="Times New Roman" w:hAnsi="Times New Roman"/>
          <w:spacing w:val="-4"/>
          <w:sz w:val="26"/>
          <w:szCs w:val="26"/>
        </w:rPr>
        <w:t>";</w:t>
      </w:r>
    </w:p>
    <w:p w:rsidR="00991E39" w:rsidRPr="00446B03" w:rsidRDefault="00991E39" w:rsidP="00446B03">
      <w:pPr>
        <w:pStyle w:val="31"/>
        <w:spacing w:after="0" w:line="226" w:lineRule="auto"/>
        <w:ind w:firstLine="360"/>
        <w:rPr>
          <w:rFonts w:ascii="Times New Roman" w:hAnsi="Times New Roman"/>
          <w:spacing w:val="-4"/>
          <w:sz w:val="26"/>
          <w:szCs w:val="26"/>
        </w:rPr>
      </w:pPr>
      <w:r w:rsidRPr="00446B03">
        <w:rPr>
          <w:rFonts w:ascii="Times New Roman" w:hAnsi="Times New Roman"/>
          <w:b/>
          <w:bCs/>
          <w:spacing w:val="-4"/>
          <w:sz w:val="26"/>
          <w:szCs w:val="26"/>
        </w:rPr>
        <w:t>18.01.2018</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Фізична культура</w:t>
      </w:r>
      <w:r w:rsidRPr="00446B03">
        <w:rPr>
          <w:rFonts w:ascii="Times New Roman" w:hAnsi="Times New Roman"/>
          <w:spacing w:val="-4"/>
          <w:sz w:val="26"/>
          <w:szCs w:val="26"/>
        </w:rPr>
        <w:t>";</w:t>
      </w:r>
    </w:p>
    <w:p w:rsidR="00991E39" w:rsidRPr="00446B03" w:rsidRDefault="00991E39" w:rsidP="00446B03">
      <w:pPr>
        <w:pStyle w:val="31"/>
        <w:spacing w:after="0" w:line="226" w:lineRule="auto"/>
        <w:ind w:firstLine="360"/>
        <w:rPr>
          <w:rFonts w:ascii="Times New Roman" w:hAnsi="Times New Roman"/>
          <w:spacing w:val="-4"/>
          <w:sz w:val="26"/>
          <w:szCs w:val="26"/>
        </w:rPr>
      </w:pPr>
      <w:r w:rsidRPr="00446B03">
        <w:rPr>
          <w:rFonts w:ascii="Times New Roman" w:hAnsi="Times New Roman"/>
          <w:b/>
          <w:bCs/>
          <w:spacing w:val="-4"/>
          <w:sz w:val="26"/>
          <w:szCs w:val="26"/>
        </w:rPr>
        <w:t>19.01.2018</w:t>
      </w:r>
      <w:r w:rsidRPr="00446B03">
        <w:rPr>
          <w:rFonts w:ascii="Times New Roman" w:hAnsi="Times New Roman"/>
          <w:spacing w:val="-4"/>
          <w:sz w:val="26"/>
          <w:szCs w:val="26"/>
        </w:rPr>
        <w:t xml:space="preserve"> – номінація "</w:t>
      </w:r>
      <w:r w:rsidRPr="00446B03">
        <w:rPr>
          <w:rFonts w:ascii="Times New Roman" w:hAnsi="Times New Roman"/>
          <w:bCs/>
          <w:spacing w:val="-4"/>
          <w:sz w:val="26"/>
          <w:szCs w:val="26"/>
        </w:rPr>
        <w:t>Німецька мова</w:t>
      </w:r>
      <w:r w:rsidRPr="00446B03">
        <w:rPr>
          <w:rFonts w:ascii="Times New Roman" w:hAnsi="Times New Roman"/>
          <w:spacing w:val="-4"/>
          <w:sz w:val="26"/>
          <w:szCs w:val="26"/>
        </w:rPr>
        <w:t>".</w:t>
      </w:r>
    </w:p>
    <w:p w:rsidR="00991E39" w:rsidRPr="00446B03" w:rsidRDefault="00991E39" w:rsidP="00446B03">
      <w:pPr>
        <w:pStyle w:val="20"/>
        <w:spacing w:after="0" w:line="226" w:lineRule="auto"/>
        <w:ind w:left="0" w:firstLine="709"/>
        <w:jc w:val="both"/>
        <w:rPr>
          <w:spacing w:val="-4"/>
          <w:sz w:val="26"/>
          <w:szCs w:val="26"/>
        </w:rPr>
      </w:pPr>
      <w:r w:rsidRPr="00446B03">
        <w:rPr>
          <w:b/>
          <w:bCs/>
          <w:spacing w:val="-4"/>
          <w:sz w:val="26"/>
          <w:szCs w:val="26"/>
        </w:rPr>
        <w:t xml:space="preserve">Під час проведення </w:t>
      </w:r>
      <w:r w:rsidRPr="00446B03">
        <w:rPr>
          <w:spacing w:val="-4"/>
          <w:sz w:val="26"/>
          <w:szCs w:val="26"/>
        </w:rPr>
        <w:t>цього етапу передбачається проведення таких випробувань:</w:t>
      </w:r>
    </w:p>
    <w:p w:rsidR="00991E39" w:rsidRPr="00446B03" w:rsidRDefault="00991E39" w:rsidP="00446B03">
      <w:pPr>
        <w:tabs>
          <w:tab w:val="num" w:pos="737"/>
        </w:tabs>
        <w:spacing w:after="0" w:line="226" w:lineRule="auto"/>
        <w:ind w:firstLine="709"/>
        <w:jc w:val="both"/>
        <w:rPr>
          <w:rFonts w:ascii="Times New Roman" w:hAnsi="Times New Roman"/>
          <w:spacing w:val="-4"/>
          <w:sz w:val="26"/>
          <w:szCs w:val="26"/>
        </w:rPr>
      </w:pPr>
      <w:r w:rsidRPr="00446B03">
        <w:rPr>
          <w:rFonts w:ascii="Times New Roman" w:hAnsi="Times New Roman"/>
          <w:b/>
          <w:spacing w:val="-4"/>
          <w:sz w:val="26"/>
          <w:szCs w:val="26"/>
        </w:rPr>
        <w:t>«Методичний практикум».</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Мета: оцінити методичну майстерність конкурсанта, його вміння використовувати сучасні підходи у </w:t>
      </w:r>
      <w:proofErr w:type="spellStart"/>
      <w:r w:rsidRPr="00446B03">
        <w:rPr>
          <w:rFonts w:ascii="Times New Roman" w:hAnsi="Times New Roman"/>
          <w:spacing w:val="-4"/>
          <w:sz w:val="26"/>
          <w:szCs w:val="26"/>
        </w:rPr>
        <w:t>компетентнісному</w:t>
      </w:r>
      <w:proofErr w:type="spellEnd"/>
      <w:r w:rsidRPr="00446B03">
        <w:rPr>
          <w:rFonts w:ascii="Times New Roman" w:hAnsi="Times New Roman"/>
          <w:spacing w:val="-4"/>
          <w:sz w:val="26"/>
          <w:szCs w:val="26"/>
        </w:rPr>
        <w:t xml:space="preserve"> полі Нової української школи та обирати оптимальні прийоми, способи, методи та засоби навчання для організації навчально-виховного процесу на </w:t>
      </w:r>
      <w:proofErr w:type="spellStart"/>
      <w:r w:rsidRPr="00446B03">
        <w:rPr>
          <w:rFonts w:ascii="Times New Roman" w:hAnsi="Times New Roman"/>
          <w:spacing w:val="-4"/>
          <w:sz w:val="26"/>
          <w:szCs w:val="26"/>
        </w:rPr>
        <w:t>уроці</w:t>
      </w:r>
      <w:proofErr w:type="spellEnd"/>
      <w:r w:rsidRPr="00446B03">
        <w:rPr>
          <w:rFonts w:ascii="Times New Roman" w:hAnsi="Times New Roman"/>
          <w:spacing w:val="-4"/>
          <w:sz w:val="26"/>
          <w:szCs w:val="26"/>
        </w:rPr>
        <w:t xml:space="preserve">. </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Формат: в</w:t>
      </w:r>
      <w:r w:rsidRPr="00446B03">
        <w:rPr>
          <w:rFonts w:ascii="Times New Roman" w:hAnsi="Times New Roman"/>
          <w:spacing w:val="-4"/>
          <w:sz w:val="26"/>
          <w:szCs w:val="26"/>
        </w:rPr>
        <w:t>иконання завдання здійснюватиметься протягом визначеного журі часу на комп’ютері, без доступу до Інтернету (крім номінації «Фізика»), або на папері.</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Номінація «Українська мова та література» </w:t>
      </w:r>
      <w:r w:rsidRPr="00446B03">
        <w:rPr>
          <w:rFonts w:ascii="Times New Roman" w:hAnsi="Times New Roman"/>
          <w:spacing w:val="-4"/>
          <w:sz w:val="26"/>
          <w:szCs w:val="26"/>
        </w:rPr>
        <w:t>–</w:t>
      </w:r>
      <w:r w:rsidRPr="00446B03">
        <w:rPr>
          <w:rFonts w:ascii="Times New Roman" w:hAnsi="Times New Roman"/>
          <w:color w:val="000000"/>
          <w:spacing w:val="-4"/>
          <w:sz w:val="26"/>
          <w:szCs w:val="26"/>
        </w:rPr>
        <w:t xml:space="preserve"> складення за обраною в результаті жеребкування навчальною темою міні-конспекту уроку української мови у вигляді ментальної карти, що репрезентуватиме методичну підготовку вчителя до уроку.</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Номінація «Фізика» </w:t>
      </w:r>
      <w:r w:rsidRPr="00446B03">
        <w:rPr>
          <w:rFonts w:ascii="Times New Roman" w:hAnsi="Times New Roman"/>
          <w:spacing w:val="-4"/>
          <w:sz w:val="26"/>
          <w:szCs w:val="26"/>
        </w:rPr>
        <w:t>–</w:t>
      </w:r>
      <w:r w:rsidRPr="00446B03">
        <w:rPr>
          <w:rFonts w:ascii="Times New Roman" w:hAnsi="Times New Roman"/>
          <w:color w:val="000000"/>
          <w:spacing w:val="-4"/>
          <w:sz w:val="26"/>
          <w:szCs w:val="26"/>
        </w:rPr>
        <w:t xml:space="preserve"> складення за обраною в результаті жеребкування навчальною темою таблиці елементів структурних знань й шляхів їх формування та розроблення фрагменту уроку з пояснення нового матеріалу.</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Номінація «Фізична культура» </w:t>
      </w:r>
      <w:r w:rsidRPr="00446B03">
        <w:rPr>
          <w:rFonts w:ascii="Times New Roman" w:hAnsi="Times New Roman"/>
          <w:spacing w:val="-4"/>
          <w:sz w:val="26"/>
          <w:szCs w:val="26"/>
        </w:rPr>
        <w:t>–</w:t>
      </w:r>
      <w:r w:rsidRPr="00446B03">
        <w:rPr>
          <w:rFonts w:ascii="Times New Roman" w:hAnsi="Times New Roman"/>
          <w:color w:val="000000"/>
          <w:spacing w:val="-4"/>
          <w:sz w:val="26"/>
          <w:szCs w:val="26"/>
        </w:rPr>
        <w:t xml:space="preserve"> складення за обраною в результаті жеребкування темою у вигляді дорожньої карти, що репрезентуватиме методичну підготовку вчителя до навчання учнів елементам видів рухової діяльності відповідно до модулів навчальної програми.</w:t>
      </w:r>
    </w:p>
    <w:p w:rsidR="00991E39" w:rsidRPr="00446B03" w:rsidRDefault="00991E39" w:rsidP="00446B03">
      <w:pPr>
        <w:spacing w:after="0" w:line="226" w:lineRule="auto"/>
        <w:ind w:firstLine="708"/>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Номінація «Німецька мова» </w:t>
      </w:r>
      <w:r w:rsidRPr="00446B03">
        <w:rPr>
          <w:rFonts w:ascii="Times New Roman" w:hAnsi="Times New Roman"/>
          <w:spacing w:val="-4"/>
          <w:sz w:val="26"/>
          <w:szCs w:val="26"/>
        </w:rPr>
        <w:t>–</w:t>
      </w:r>
      <w:r w:rsidRPr="00446B03">
        <w:rPr>
          <w:rFonts w:ascii="Times New Roman" w:hAnsi="Times New Roman"/>
          <w:color w:val="000000"/>
          <w:spacing w:val="-4"/>
          <w:sz w:val="26"/>
          <w:szCs w:val="26"/>
        </w:rPr>
        <w:t xml:space="preserve"> складення за обраною в результаті жеребкування навчальною темою плану-конспекту уроку.</w:t>
      </w:r>
    </w:p>
    <w:p w:rsidR="00991E39" w:rsidRPr="00446B03" w:rsidRDefault="00991E39" w:rsidP="00446B03">
      <w:pPr>
        <w:shd w:val="clear" w:color="auto" w:fill="FFFFFF"/>
        <w:spacing w:after="0" w:line="226" w:lineRule="auto"/>
        <w:jc w:val="both"/>
        <w:rPr>
          <w:rFonts w:ascii="Times New Roman" w:hAnsi="Times New Roman"/>
          <w:spacing w:val="-4"/>
          <w:sz w:val="26"/>
          <w:szCs w:val="26"/>
        </w:rPr>
      </w:pPr>
      <w:r w:rsidRPr="00446B03">
        <w:rPr>
          <w:rFonts w:ascii="Times New Roman" w:hAnsi="Times New Roman"/>
          <w:spacing w:val="-4"/>
          <w:sz w:val="26"/>
          <w:szCs w:val="26"/>
        </w:rPr>
        <w:tab/>
        <w:t>Орієнтовні критерії оцінювання: м</w:t>
      </w:r>
      <w:r w:rsidRPr="00446B03">
        <w:rPr>
          <w:rFonts w:ascii="Times New Roman" w:hAnsi="Times New Roman"/>
          <w:color w:val="000000"/>
          <w:spacing w:val="-4"/>
          <w:sz w:val="26"/>
          <w:szCs w:val="26"/>
        </w:rPr>
        <w:t xml:space="preserve">етодична компетентність; реалізація наскрізних змістових ліній; спрямованість обраних технологій, методів, форм, прийомів роботи на розвиток </w:t>
      </w:r>
      <w:r w:rsidRPr="00446B03">
        <w:rPr>
          <w:rFonts w:ascii="Times New Roman" w:hAnsi="Times New Roman"/>
          <w:color w:val="000000"/>
          <w:spacing w:val="-4"/>
          <w:sz w:val="26"/>
          <w:szCs w:val="26"/>
        </w:rPr>
        <w:lastRenderedPageBreak/>
        <w:t>конкретної навички або конкретного уміння та їх доцільність; у</w:t>
      </w:r>
      <w:r w:rsidRPr="00446B03">
        <w:rPr>
          <w:rFonts w:ascii="Times New Roman" w:hAnsi="Times New Roman"/>
          <w:spacing w:val="-4"/>
          <w:sz w:val="26"/>
          <w:szCs w:val="26"/>
        </w:rPr>
        <w:t>рахування вікових особливостей учнів, 20 балів.</w:t>
      </w:r>
    </w:p>
    <w:p w:rsidR="00991E39" w:rsidRPr="00446B03" w:rsidRDefault="00991E39" w:rsidP="00446B03">
      <w:pPr>
        <w:tabs>
          <w:tab w:val="num" w:pos="737"/>
        </w:tabs>
        <w:spacing w:after="0" w:line="226" w:lineRule="auto"/>
        <w:ind w:firstLine="709"/>
        <w:jc w:val="both"/>
        <w:rPr>
          <w:rFonts w:ascii="Times New Roman" w:hAnsi="Times New Roman"/>
          <w:spacing w:val="-4"/>
          <w:sz w:val="26"/>
          <w:szCs w:val="26"/>
        </w:rPr>
      </w:pPr>
      <w:r w:rsidRPr="00446B03">
        <w:rPr>
          <w:rFonts w:ascii="Times New Roman" w:hAnsi="Times New Roman"/>
          <w:b/>
          <w:spacing w:val="-4"/>
          <w:sz w:val="26"/>
          <w:szCs w:val="26"/>
        </w:rPr>
        <w:t>«Навчальний проект»</w:t>
      </w:r>
    </w:p>
    <w:p w:rsidR="00991E39" w:rsidRPr="00446B03" w:rsidRDefault="00991E39" w:rsidP="00446B03">
      <w:pPr>
        <w:pStyle w:val="a3"/>
        <w:spacing w:line="226" w:lineRule="auto"/>
        <w:ind w:left="0" w:firstLine="709"/>
        <w:jc w:val="both"/>
        <w:rPr>
          <w:spacing w:val="-4"/>
          <w:sz w:val="26"/>
          <w:szCs w:val="26"/>
        </w:rPr>
      </w:pPr>
      <w:r w:rsidRPr="00446B03">
        <w:rPr>
          <w:spacing w:val="-4"/>
          <w:sz w:val="26"/>
          <w:szCs w:val="26"/>
        </w:rPr>
        <w:t>Мета: оцінити вміння конкурсантів проектувати дослідницько-пошукову діяльність учнів.</w:t>
      </w:r>
    </w:p>
    <w:p w:rsidR="00991E39" w:rsidRPr="00446B03" w:rsidRDefault="00991E39" w:rsidP="00446B03">
      <w:pPr>
        <w:pStyle w:val="a3"/>
        <w:spacing w:line="226" w:lineRule="auto"/>
        <w:ind w:left="0" w:firstLine="709"/>
        <w:jc w:val="both"/>
        <w:rPr>
          <w:spacing w:val="-4"/>
          <w:sz w:val="26"/>
          <w:szCs w:val="26"/>
        </w:rPr>
      </w:pPr>
      <w:r w:rsidRPr="00446B03">
        <w:rPr>
          <w:spacing w:val="-4"/>
          <w:sz w:val="26"/>
          <w:szCs w:val="26"/>
        </w:rPr>
        <w:t>Формат: розроблення у межах визначеного фаховим журі часу та презентація технологічної карти навчального проекту; тривалість презентації до 20 хв., відповіді на питання журі – до 5 хв.</w:t>
      </w:r>
    </w:p>
    <w:p w:rsidR="00991E39" w:rsidRPr="00446B03" w:rsidRDefault="00991E39" w:rsidP="00446B03">
      <w:pPr>
        <w:spacing w:after="0" w:line="226" w:lineRule="auto"/>
        <w:ind w:firstLine="708"/>
        <w:jc w:val="both"/>
        <w:rPr>
          <w:rFonts w:ascii="Times New Roman" w:hAnsi="Times New Roman"/>
          <w:spacing w:val="-4"/>
          <w:sz w:val="26"/>
          <w:szCs w:val="26"/>
        </w:rPr>
      </w:pPr>
      <w:r w:rsidRPr="00446B03">
        <w:rPr>
          <w:rFonts w:ascii="Times New Roman" w:hAnsi="Times New Roman"/>
          <w:spacing w:val="-4"/>
          <w:sz w:val="26"/>
          <w:szCs w:val="26"/>
        </w:rPr>
        <w:t>Проблеми для розроблення технологічних карт навчальних проектів визначаються фаховим журі з урахуванням їх актуальності та значимості й розподіляються серед конкурсантів шляхом жеребкування.</w:t>
      </w:r>
    </w:p>
    <w:p w:rsidR="00991E39" w:rsidRPr="00446B03" w:rsidRDefault="00991E39" w:rsidP="00446B03">
      <w:pPr>
        <w:spacing w:after="0" w:line="226" w:lineRule="auto"/>
        <w:ind w:firstLine="708"/>
        <w:jc w:val="both"/>
        <w:rPr>
          <w:rFonts w:ascii="Times New Roman" w:hAnsi="Times New Roman"/>
          <w:bCs/>
          <w:spacing w:val="-4"/>
          <w:sz w:val="26"/>
          <w:szCs w:val="26"/>
        </w:rPr>
      </w:pPr>
      <w:r w:rsidRPr="00446B03">
        <w:rPr>
          <w:rFonts w:ascii="Times New Roman" w:hAnsi="Times New Roman"/>
          <w:spacing w:val="-4"/>
          <w:sz w:val="26"/>
          <w:szCs w:val="26"/>
        </w:rPr>
        <w:t>Орієнтовні критерії оцінювання: д</w:t>
      </w:r>
      <w:r w:rsidRPr="00446B03">
        <w:rPr>
          <w:rFonts w:ascii="Times New Roman" w:hAnsi="Times New Roman"/>
          <w:bCs/>
          <w:spacing w:val="-4"/>
          <w:sz w:val="26"/>
          <w:szCs w:val="26"/>
        </w:rPr>
        <w:t>оцільність використання методів і засобів; в</w:t>
      </w:r>
      <w:r w:rsidRPr="00446B03">
        <w:rPr>
          <w:rFonts w:ascii="Times New Roman" w:hAnsi="Times New Roman"/>
          <w:bCs/>
          <w:spacing w:val="-4"/>
          <w:sz w:val="26"/>
          <w:szCs w:val="26"/>
          <w:lang w:eastAsia="ru-RU"/>
        </w:rPr>
        <w:t>ідповідність між проблемою і темою, метою, завданнями проекту; л</w:t>
      </w:r>
      <w:r w:rsidRPr="00446B03">
        <w:rPr>
          <w:rFonts w:ascii="Times New Roman" w:hAnsi="Times New Roman"/>
          <w:bCs/>
          <w:spacing w:val="-4"/>
          <w:sz w:val="26"/>
          <w:szCs w:val="26"/>
        </w:rPr>
        <w:t xml:space="preserve">огічність визначення завдань, структури розроблення проекту, очікуваних продуктів і результатів відповідно до мети; відповідність змісту, очікуваних продуктів і результатів навчального проекту віковим особливостям учнів-учасників проекту; педагогічна цінність навчального проекту (спрямованість на формування певних ключових і предметних </w:t>
      </w:r>
      <w:proofErr w:type="spellStart"/>
      <w:r w:rsidRPr="00446B03">
        <w:rPr>
          <w:rFonts w:ascii="Times New Roman" w:hAnsi="Times New Roman"/>
          <w:bCs/>
          <w:spacing w:val="-4"/>
          <w:sz w:val="26"/>
          <w:szCs w:val="26"/>
        </w:rPr>
        <w:t>компетентностей</w:t>
      </w:r>
      <w:proofErr w:type="spellEnd"/>
      <w:r w:rsidRPr="00446B03">
        <w:rPr>
          <w:rFonts w:ascii="Times New Roman" w:hAnsi="Times New Roman"/>
          <w:bCs/>
          <w:spacing w:val="-4"/>
          <w:sz w:val="26"/>
          <w:szCs w:val="26"/>
        </w:rPr>
        <w:t>, цілісності знань учнів, цінностей та ставлень); практична значущість для учнів очікуваних продукту та результатів навчального проекту.</w:t>
      </w:r>
      <w:r w:rsidRPr="00446B03">
        <w:rPr>
          <w:rFonts w:ascii="Times New Roman" w:hAnsi="Times New Roman"/>
          <w:spacing w:val="-4"/>
          <w:sz w:val="26"/>
          <w:szCs w:val="26"/>
        </w:rPr>
        <w:t>40 балів.</w:t>
      </w:r>
    </w:p>
    <w:p w:rsidR="00991E39" w:rsidRPr="00446B03" w:rsidRDefault="00991E39" w:rsidP="00446B03">
      <w:pPr>
        <w:tabs>
          <w:tab w:val="num" w:pos="737"/>
        </w:tabs>
        <w:spacing w:after="0" w:line="226" w:lineRule="auto"/>
        <w:ind w:firstLine="709"/>
        <w:jc w:val="both"/>
        <w:rPr>
          <w:rFonts w:ascii="Times New Roman" w:hAnsi="Times New Roman"/>
          <w:spacing w:val="-4"/>
          <w:sz w:val="26"/>
          <w:szCs w:val="26"/>
        </w:rPr>
      </w:pPr>
      <w:r w:rsidRPr="00446B03">
        <w:rPr>
          <w:rFonts w:ascii="Times New Roman" w:hAnsi="Times New Roman"/>
          <w:color w:val="000000"/>
          <w:spacing w:val="-4"/>
          <w:sz w:val="26"/>
          <w:szCs w:val="26"/>
        </w:rPr>
        <w:t>10. Голова та члени фахових журі Конкурсу забезпечують секретність завдань конкурсних випробувань до моменту їх оприлюднення.</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 xml:space="preserve">12. Оцінювання конкурсних випробувань другого (обласного) туру Конкурсу. </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12.1. Оцінювання здійснюється за критеріями, затвердженими відповідним фаховим журі.</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12.2. Оцінювання здійснюється особисто кожним членом фахового журі, який вносить бали до оціночного листа, підписує та здає його секретарю журі одразу після закінчення кожним конкурсантом відповідного конкурсного випробування.</w:t>
      </w:r>
    </w:p>
    <w:p w:rsidR="00587106" w:rsidRPr="00446B03" w:rsidRDefault="00587106" w:rsidP="00446B03">
      <w:pPr>
        <w:tabs>
          <w:tab w:val="left" w:pos="346"/>
        </w:tabs>
        <w:spacing w:after="0" w:line="226" w:lineRule="auto"/>
        <w:ind w:firstLine="737"/>
        <w:jc w:val="both"/>
        <w:rPr>
          <w:rFonts w:ascii="Times New Roman" w:hAnsi="Times New Roman"/>
          <w:spacing w:val="-4"/>
          <w:sz w:val="26"/>
          <w:szCs w:val="26"/>
        </w:rPr>
      </w:pP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 xml:space="preserve">12.3. Не допускається обговорення членами фахових журі виступів учасників під час проведення та оцінювання конкурсного випробування. </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12.4. Зведені відомості кожного конкурсного випробування усіх етапів підписуються всіма присутніми членами фахового журі й у сканованому вигляді розміщуються на порталі Академії.</w:t>
      </w:r>
    </w:p>
    <w:p w:rsidR="00991E39" w:rsidRPr="00446B03" w:rsidRDefault="00991E39" w:rsidP="00446B03">
      <w:pPr>
        <w:tabs>
          <w:tab w:val="num" w:pos="737"/>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13. Для участі у фінальному етапі </w:t>
      </w:r>
      <w:r w:rsidRPr="00446B03">
        <w:rPr>
          <w:rFonts w:ascii="Times New Roman" w:hAnsi="Times New Roman"/>
          <w:spacing w:val="-4"/>
          <w:sz w:val="26"/>
          <w:szCs w:val="26"/>
        </w:rPr>
        <w:t>другого (обласного) туру Конкурсу</w:t>
      </w:r>
      <w:r w:rsidRPr="00446B03">
        <w:rPr>
          <w:rFonts w:ascii="Times New Roman" w:hAnsi="Times New Roman"/>
          <w:color w:val="000000"/>
          <w:spacing w:val="-4"/>
          <w:sz w:val="26"/>
          <w:szCs w:val="26"/>
        </w:rPr>
        <w:t xml:space="preserve"> у кожній номінації визначається 5 конкурсантів, які набрали більшу кількість балів у конкурсних випробуваннях відбіркового етапу. </w:t>
      </w:r>
    </w:p>
    <w:p w:rsidR="00991E39" w:rsidRPr="00446B03" w:rsidRDefault="00991E39" w:rsidP="00446B03">
      <w:pPr>
        <w:widowControl w:val="0"/>
        <w:tabs>
          <w:tab w:val="left" w:pos="0"/>
          <w:tab w:val="left" w:pos="1080"/>
        </w:tabs>
        <w:autoSpaceDE w:val="0"/>
        <w:autoSpaceDN w:val="0"/>
        <w:adjustRightInd w:val="0"/>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У випадку однакової кількості балів перевага надається тому учасникові, який має вищий бал за конкурсне випробування «Практична робота».</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color w:val="000000"/>
          <w:spacing w:val="-4"/>
          <w:sz w:val="26"/>
          <w:szCs w:val="26"/>
        </w:rPr>
        <w:t>Бали, набрані учасниками на відбірковому етапі Конкурсу, анулюються.</w:t>
      </w:r>
    </w:p>
    <w:p w:rsidR="00991E39" w:rsidRPr="00446B03" w:rsidRDefault="00991E39" w:rsidP="00446B03">
      <w:pPr>
        <w:widowControl w:val="0"/>
        <w:tabs>
          <w:tab w:val="left" w:pos="0"/>
          <w:tab w:val="left" w:pos="1080"/>
        </w:tabs>
        <w:autoSpaceDE w:val="0"/>
        <w:autoSpaceDN w:val="0"/>
        <w:adjustRightInd w:val="0"/>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 xml:space="preserve">14. За загальною кількістю балів конкурсних випробувань за урок та випробування фінального етапу членами </w:t>
      </w:r>
      <w:r w:rsidRPr="00446B03">
        <w:rPr>
          <w:rFonts w:ascii="Times New Roman" w:hAnsi="Times New Roman"/>
          <w:spacing w:val="-4"/>
          <w:sz w:val="26"/>
          <w:szCs w:val="26"/>
        </w:rPr>
        <w:t xml:space="preserve">фахового </w:t>
      </w:r>
      <w:r w:rsidRPr="00446B03">
        <w:rPr>
          <w:rFonts w:ascii="Times New Roman" w:hAnsi="Times New Roman"/>
          <w:color w:val="000000"/>
          <w:spacing w:val="-4"/>
          <w:sz w:val="26"/>
          <w:szCs w:val="26"/>
        </w:rPr>
        <w:t xml:space="preserve">журі у кожній номінації визначається переможець та   4 лауреати. </w:t>
      </w:r>
    </w:p>
    <w:p w:rsidR="00991E39" w:rsidRPr="00446B03" w:rsidRDefault="00991E39" w:rsidP="00446B03">
      <w:pPr>
        <w:widowControl w:val="0"/>
        <w:tabs>
          <w:tab w:val="left" w:pos="0"/>
          <w:tab w:val="left" w:pos="1080"/>
        </w:tabs>
        <w:autoSpaceDE w:val="0"/>
        <w:autoSpaceDN w:val="0"/>
        <w:adjustRightInd w:val="0"/>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У випадку однакової кількості балів перевага надається тому учасникові, який має вищий бал за конкурсне випробування «Урок».</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15. Рішення фахового журі Конкурсу у відповідній номінації оформляються протоколами, які підписують усі присутні члени фахового журі.</w:t>
      </w:r>
    </w:p>
    <w:p w:rsidR="00991E39" w:rsidRPr="00446B03" w:rsidRDefault="00991E39" w:rsidP="00446B03">
      <w:pPr>
        <w:tabs>
          <w:tab w:val="left" w:pos="346"/>
        </w:tabs>
        <w:spacing w:after="0" w:line="226" w:lineRule="auto"/>
        <w:ind w:firstLine="737"/>
        <w:jc w:val="both"/>
        <w:rPr>
          <w:rFonts w:ascii="Times New Roman" w:hAnsi="Times New Roman"/>
          <w:spacing w:val="-4"/>
          <w:sz w:val="26"/>
          <w:szCs w:val="26"/>
        </w:rPr>
      </w:pPr>
      <w:r w:rsidRPr="00446B03">
        <w:rPr>
          <w:rFonts w:ascii="Times New Roman" w:hAnsi="Times New Roman"/>
          <w:spacing w:val="-4"/>
          <w:sz w:val="26"/>
          <w:szCs w:val="26"/>
        </w:rPr>
        <w:t>16. Підсумки усіх етапів Конкурсу є колегіальним рішенням фахового журі, тому перегляду не підлягають. У разі виникнення конфліктних та суперечливих питань щодо результатів оцінювання конкурсних випробувань роз’яснення учасникам надає голова відповідного фахового журі.</w:t>
      </w:r>
    </w:p>
    <w:p w:rsidR="00991E39" w:rsidRPr="00446B03" w:rsidRDefault="00991E39" w:rsidP="00446B03">
      <w:pPr>
        <w:tabs>
          <w:tab w:val="left" w:pos="346"/>
        </w:tabs>
        <w:spacing w:after="0" w:line="226" w:lineRule="auto"/>
        <w:ind w:firstLine="737"/>
        <w:jc w:val="both"/>
        <w:rPr>
          <w:rFonts w:ascii="Times New Roman" w:hAnsi="Times New Roman"/>
          <w:color w:val="000000"/>
          <w:spacing w:val="-4"/>
          <w:sz w:val="26"/>
          <w:szCs w:val="26"/>
        </w:rPr>
      </w:pPr>
      <w:r w:rsidRPr="00446B03">
        <w:rPr>
          <w:rFonts w:ascii="Times New Roman" w:hAnsi="Times New Roman"/>
          <w:color w:val="000000"/>
          <w:spacing w:val="-4"/>
          <w:sz w:val="26"/>
          <w:szCs w:val="26"/>
        </w:rPr>
        <w:t>17. Переможці, лауреати та учасники нагороджуються відповідними дипломами</w:t>
      </w:r>
      <w:r w:rsidRPr="00446B03">
        <w:rPr>
          <w:rFonts w:ascii="Times New Roman" w:hAnsi="Times New Roman"/>
          <w:spacing w:val="-4"/>
          <w:sz w:val="26"/>
          <w:szCs w:val="26"/>
        </w:rPr>
        <w:t>, а також можуть бути представлені до відомчих заохочувальних відзнак.</w:t>
      </w:r>
    </w:p>
    <w:p w:rsidR="00991E39" w:rsidRPr="00446B03" w:rsidRDefault="00991E39" w:rsidP="00446B03">
      <w:pPr>
        <w:tabs>
          <w:tab w:val="num" w:pos="737"/>
        </w:tabs>
        <w:spacing w:after="0" w:line="226" w:lineRule="auto"/>
        <w:jc w:val="center"/>
        <w:rPr>
          <w:rFonts w:ascii="Times New Roman" w:hAnsi="Times New Roman"/>
          <w:spacing w:val="-4"/>
          <w:sz w:val="26"/>
          <w:szCs w:val="26"/>
        </w:rPr>
      </w:pPr>
      <w:bookmarkStart w:id="1" w:name="o49"/>
      <w:bookmarkStart w:id="2" w:name="o50"/>
      <w:bookmarkEnd w:id="1"/>
      <w:bookmarkEnd w:id="2"/>
    </w:p>
    <w:p w:rsidR="00991E39" w:rsidRPr="00446B03" w:rsidRDefault="004B42A2" w:rsidP="00446B03">
      <w:pPr>
        <w:spacing w:after="0" w:line="226" w:lineRule="auto"/>
        <w:rPr>
          <w:rFonts w:ascii="Times New Roman" w:hAnsi="Times New Roman"/>
          <w:b/>
          <w:spacing w:val="-4"/>
          <w:sz w:val="26"/>
          <w:szCs w:val="26"/>
          <w:lang w:val="ru-RU" w:eastAsia="ru-RU"/>
        </w:rPr>
      </w:pPr>
      <w:r w:rsidRPr="00446B03">
        <w:rPr>
          <w:noProof/>
          <w:spacing w:val="-4"/>
          <w:sz w:val="26"/>
          <w:szCs w:val="26"/>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Підпис" style="position:absolute;margin-left:236.5pt;margin-top:7.4pt;width:34pt;height:34.55pt;z-index:1;visibility:visible">
            <v:imagedata r:id="rId10" o:title=""/>
          </v:shape>
        </w:pict>
      </w:r>
      <w:r w:rsidR="00991E39" w:rsidRPr="00446B03">
        <w:rPr>
          <w:rFonts w:ascii="Times New Roman" w:hAnsi="Times New Roman"/>
          <w:b/>
          <w:spacing w:val="-4"/>
          <w:sz w:val="26"/>
          <w:szCs w:val="26"/>
          <w:lang w:eastAsia="ru-RU"/>
        </w:rPr>
        <w:t xml:space="preserve">Ректор КВНЗ КОР </w:t>
      </w:r>
    </w:p>
    <w:p w:rsidR="00991E39" w:rsidRPr="00446B03" w:rsidRDefault="00991E39" w:rsidP="00446B03">
      <w:pPr>
        <w:spacing w:after="0" w:line="226" w:lineRule="auto"/>
        <w:rPr>
          <w:rFonts w:ascii="Times New Roman" w:hAnsi="Times New Roman"/>
          <w:spacing w:val="-4"/>
          <w:sz w:val="26"/>
          <w:szCs w:val="26"/>
        </w:rPr>
      </w:pPr>
      <w:r w:rsidRPr="00446B03">
        <w:rPr>
          <w:rFonts w:ascii="Times New Roman" w:hAnsi="Times New Roman"/>
          <w:b/>
          <w:spacing w:val="-4"/>
          <w:sz w:val="26"/>
          <w:szCs w:val="26"/>
          <w:lang w:eastAsia="ru-RU"/>
        </w:rPr>
        <w:t xml:space="preserve">«Академія неперервної освіти»                                    </w:t>
      </w:r>
      <w:proofErr w:type="spellStart"/>
      <w:r w:rsidRPr="00446B03">
        <w:rPr>
          <w:rFonts w:ascii="Times New Roman" w:hAnsi="Times New Roman"/>
          <w:b/>
          <w:spacing w:val="-4"/>
          <w:sz w:val="26"/>
          <w:szCs w:val="26"/>
          <w:lang w:eastAsia="ru-RU"/>
        </w:rPr>
        <w:t>І.Г.Осадчий</w:t>
      </w:r>
      <w:proofErr w:type="spellEnd"/>
    </w:p>
    <w:sectPr w:rsidR="00991E39" w:rsidRPr="00446B03" w:rsidSect="00446B03">
      <w:headerReference w:type="even" r:id="rId11"/>
      <w:headerReference w:type="default" r:id="rId12"/>
      <w:pgSz w:w="11906" w:h="16838"/>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A2" w:rsidRDefault="004B42A2" w:rsidP="00A53CB4">
      <w:pPr>
        <w:spacing w:after="0" w:line="240" w:lineRule="auto"/>
      </w:pPr>
      <w:r>
        <w:separator/>
      </w:r>
    </w:p>
  </w:endnote>
  <w:endnote w:type="continuationSeparator" w:id="0">
    <w:p w:rsidR="004B42A2" w:rsidRDefault="004B42A2" w:rsidP="00A5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A2" w:rsidRDefault="004B42A2" w:rsidP="00A53CB4">
      <w:pPr>
        <w:spacing w:after="0" w:line="240" w:lineRule="auto"/>
      </w:pPr>
      <w:r>
        <w:separator/>
      </w:r>
    </w:p>
  </w:footnote>
  <w:footnote w:type="continuationSeparator" w:id="0">
    <w:p w:rsidR="004B42A2" w:rsidRDefault="004B42A2" w:rsidP="00A53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39" w:rsidRDefault="003B42A5" w:rsidP="004856AA">
    <w:pPr>
      <w:pStyle w:val="a5"/>
      <w:framePr w:wrap="around" w:vAnchor="text" w:hAnchor="margin" w:xAlign="center" w:y="1"/>
      <w:rPr>
        <w:rStyle w:val="a7"/>
      </w:rPr>
    </w:pPr>
    <w:r>
      <w:rPr>
        <w:rStyle w:val="a7"/>
      </w:rPr>
      <w:fldChar w:fldCharType="begin"/>
    </w:r>
    <w:r w:rsidR="00991E39">
      <w:rPr>
        <w:rStyle w:val="a7"/>
      </w:rPr>
      <w:instrText xml:space="preserve">PAGE  </w:instrText>
    </w:r>
    <w:r>
      <w:rPr>
        <w:rStyle w:val="a7"/>
      </w:rPr>
      <w:fldChar w:fldCharType="end"/>
    </w:r>
  </w:p>
  <w:p w:rsidR="00991E39" w:rsidRDefault="00991E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39" w:rsidRDefault="003B42A5" w:rsidP="004856AA">
    <w:pPr>
      <w:pStyle w:val="a5"/>
      <w:framePr w:wrap="around" w:vAnchor="text" w:hAnchor="margin" w:xAlign="center" w:y="1"/>
      <w:rPr>
        <w:rStyle w:val="a7"/>
      </w:rPr>
    </w:pPr>
    <w:r>
      <w:rPr>
        <w:rStyle w:val="a7"/>
      </w:rPr>
      <w:fldChar w:fldCharType="begin"/>
    </w:r>
    <w:r w:rsidR="00991E39">
      <w:rPr>
        <w:rStyle w:val="a7"/>
      </w:rPr>
      <w:instrText xml:space="preserve">PAGE  </w:instrText>
    </w:r>
    <w:r>
      <w:rPr>
        <w:rStyle w:val="a7"/>
      </w:rPr>
      <w:fldChar w:fldCharType="separate"/>
    </w:r>
    <w:r w:rsidR="002359D2">
      <w:rPr>
        <w:rStyle w:val="a7"/>
        <w:noProof/>
      </w:rPr>
      <w:t>4</w:t>
    </w:r>
    <w:r>
      <w:rPr>
        <w:rStyle w:val="a7"/>
      </w:rPr>
      <w:fldChar w:fldCharType="end"/>
    </w:r>
  </w:p>
  <w:p w:rsidR="00991E39" w:rsidRDefault="00991E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A6237"/>
    <w:multiLevelType w:val="hybridMultilevel"/>
    <w:tmpl w:val="F5D6AD0C"/>
    <w:lvl w:ilvl="0" w:tplc="0A443970">
      <w:start w:val="34"/>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76A43D22"/>
    <w:multiLevelType w:val="hybridMultilevel"/>
    <w:tmpl w:val="0CEE529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61B"/>
    <w:rsid w:val="0000114D"/>
    <w:rsid w:val="00053951"/>
    <w:rsid w:val="000D627D"/>
    <w:rsid w:val="000E4B06"/>
    <w:rsid w:val="001B3E9D"/>
    <w:rsid w:val="001D6F06"/>
    <w:rsid w:val="0020192D"/>
    <w:rsid w:val="002359D2"/>
    <w:rsid w:val="00334EF5"/>
    <w:rsid w:val="003415A3"/>
    <w:rsid w:val="003B42A5"/>
    <w:rsid w:val="00446B03"/>
    <w:rsid w:val="004856AA"/>
    <w:rsid w:val="004B42A2"/>
    <w:rsid w:val="004C7A2D"/>
    <w:rsid w:val="004E770E"/>
    <w:rsid w:val="00543CC6"/>
    <w:rsid w:val="00587106"/>
    <w:rsid w:val="005A2E62"/>
    <w:rsid w:val="005E37DA"/>
    <w:rsid w:val="006256DB"/>
    <w:rsid w:val="006C1DF7"/>
    <w:rsid w:val="006C34EF"/>
    <w:rsid w:val="0070359F"/>
    <w:rsid w:val="00741AB8"/>
    <w:rsid w:val="007D630B"/>
    <w:rsid w:val="007E4034"/>
    <w:rsid w:val="00800F34"/>
    <w:rsid w:val="008011DA"/>
    <w:rsid w:val="00817D03"/>
    <w:rsid w:val="00851E5D"/>
    <w:rsid w:val="008630E7"/>
    <w:rsid w:val="008800AE"/>
    <w:rsid w:val="008E09F1"/>
    <w:rsid w:val="008F1FF3"/>
    <w:rsid w:val="00991E39"/>
    <w:rsid w:val="009A40DF"/>
    <w:rsid w:val="009B22A8"/>
    <w:rsid w:val="009D1566"/>
    <w:rsid w:val="00A53CB4"/>
    <w:rsid w:val="00AA0112"/>
    <w:rsid w:val="00AF2872"/>
    <w:rsid w:val="00B4377E"/>
    <w:rsid w:val="00B54614"/>
    <w:rsid w:val="00B552F6"/>
    <w:rsid w:val="00B55E4D"/>
    <w:rsid w:val="00BC3FC1"/>
    <w:rsid w:val="00BD43F9"/>
    <w:rsid w:val="00C01B8C"/>
    <w:rsid w:val="00CB5BBD"/>
    <w:rsid w:val="00CD5725"/>
    <w:rsid w:val="00D36F60"/>
    <w:rsid w:val="00D579C8"/>
    <w:rsid w:val="00DC67B3"/>
    <w:rsid w:val="00DE0A06"/>
    <w:rsid w:val="00DF561B"/>
    <w:rsid w:val="00EC38C8"/>
    <w:rsid w:val="00ED6176"/>
    <w:rsid w:val="00F16D77"/>
    <w:rsid w:val="00FC150B"/>
    <w:rsid w:val="00FC5BE1"/>
    <w:rsid w:val="00FE323F"/>
    <w:rsid w:val="00FF7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A0ECA46-486D-4F7B-B401-6D5A8DBC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61B"/>
    <w:pPr>
      <w:spacing w:after="200" w:line="276" w:lineRule="auto"/>
    </w:pPr>
    <w:rPr>
      <w:rFonts w:eastAsia="Times New Roman"/>
      <w:sz w:val="22"/>
      <w:szCs w:val="22"/>
    </w:rPr>
  </w:style>
  <w:style w:type="paragraph" w:styleId="5">
    <w:name w:val="heading 5"/>
    <w:basedOn w:val="a"/>
    <w:next w:val="a"/>
    <w:link w:val="50"/>
    <w:uiPriority w:val="99"/>
    <w:qFormat/>
    <w:rsid w:val="0000114D"/>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locked/>
    <w:rsid w:val="0000114D"/>
    <w:rPr>
      <w:rFonts w:ascii="Cambria" w:hAnsi="Cambria" w:cs="Times New Roman"/>
      <w:color w:val="243F60"/>
      <w:lang w:val="uk-UA" w:eastAsia="uk-UA"/>
    </w:rPr>
  </w:style>
  <w:style w:type="paragraph" w:styleId="a3">
    <w:name w:val="List Paragraph"/>
    <w:basedOn w:val="a"/>
    <w:uiPriority w:val="99"/>
    <w:qFormat/>
    <w:rsid w:val="00DF561B"/>
    <w:pPr>
      <w:spacing w:after="0" w:line="240" w:lineRule="auto"/>
      <w:ind w:left="720"/>
      <w:contextualSpacing/>
    </w:pPr>
    <w:rPr>
      <w:rFonts w:ascii="Times New Roman" w:hAnsi="Times New Roman"/>
      <w:sz w:val="24"/>
      <w:szCs w:val="24"/>
      <w:lang w:eastAsia="ru-RU"/>
    </w:rPr>
  </w:style>
  <w:style w:type="character" w:styleId="a4">
    <w:name w:val="Hyperlink"/>
    <w:uiPriority w:val="99"/>
    <w:rsid w:val="00DF561B"/>
    <w:rPr>
      <w:rFonts w:cs="Times New Roman"/>
      <w:color w:val="0000FF"/>
      <w:u w:val="single"/>
    </w:rPr>
  </w:style>
  <w:style w:type="paragraph" w:styleId="a5">
    <w:name w:val="header"/>
    <w:basedOn w:val="a"/>
    <w:link w:val="a6"/>
    <w:uiPriority w:val="99"/>
    <w:rsid w:val="00DF561B"/>
    <w:pPr>
      <w:tabs>
        <w:tab w:val="center" w:pos="4819"/>
        <w:tab w:val="right" w:pos="9639"/>
      </w:tabs>
      <w:spacing w:after="0" w:line="240" w:lineRule="auto"/>
    </w:pPr>
    <w:rPr>
      <w:rFonts w:ascii="Times New Roman" w:hAnsi="Times New Roman"/>
      <w:sz w:val="24"/>
      <w:szCs w:val="24"/>
      <w:lang w:eastAsia="ru-RU"/>
    </w:rPr>
  </w:style>
  <w:style w:type="character" w:customStyle="1" w:styleId="a6">
    <w:name w:val="Верхній колонтитул Знак"/>
    <w:link w:val="a5"/>
    <w:uiPriority w:val="99"/>
    <w:locked/>
    <w:rsid w:val="00DF561B"/>
    <w:rPr>
      <w:rFonts w:ascii="Times New Roman" w:hAnsi="Times New Roman" w:cs="Times New Roman"/>
      <w:sz w:val="24"/>
      <w:szCs w:val="24"/>
      <w:lang w:eastAsia="ru-RU"/>
    </w:rPr>
  </w:style>
  <w:style w:type="character" w:styleId="a7">
    <w:name w:val="page number"/>
    <w:uiPriority w:val="99"/>
    <w:rsid w:val="00DF561B"/>
    <w:rPr>
      <w:rFonts w:cs="Times New Roman"/>
    </w:rPr>
  </w:style>
  <w:style w:type="character" w:customStyle="1" w:styleId="3">
    <w:name w:val="Основний текст (3)_"/>
    <w:link w:val="30"/>
    <w:uiPriority w:val="99"/>
    <w:locked/>
    <w:rsid w:val="00DF561B"/>
    <w:rPr>
      <w:rFonts w:ascii="Times New Roman" w:hAnsi="Times New Roman"/>
      <w:b/>
      <w:shd w:val="clear" w:color="auto" w:fill="FFFFFF"/>
    </w:rPr>
  </w:style>
  <w:style w:type="character" w:customStyle="1" w:styleId="1Consolas">
    <w:name w:val="Заголовок №1 + Consolas"/>
    <w:aliases w:val="13 pt,Не напівжирний,Курсив"/>
    <w:uiPriority w:val="99"/>
    <w:rsid w:val="00DF561B"/>
    <w:rPr>
      <w:rFonts w:ascii="Consolas" w:hAnsi="Consolas"/>
      <w:b/>
      <w:i/>
      <w:sz w:val="26"/>
      <w:shd w:val="clear" w:color="auto" w:fill="FFFFFF"/>
    </w:rPr>
  </w:style>
  <w:style w:type="paragraph" w:customStyle="1" w:styleId="30">
    <w:name w:val="Основний текст (3)"/>
    <w:basedOn w:val="a"/>
    <w:link w:val="3"/>
    <w:uiPriority w:val="99"/>
    <w:rsid w:val="00DF561B"/>
    <w:pPr>
      <w:widowControl w:val="0"/>
      <w:shd w:val="clear" w:color="auto" w:fill="FFFFFF"/>
      <w:spacing w:after="60" w:line="240" w:lineRule="atLeast"/>
    </w:pPr>
    <w:rPr>
      <w:rFonts w:ascii="Times New Roman" w:eastAsia="Calibri" w:hAnsi="Times New Roman"/>
      <w:b/>
      <w:sz w:val="20"/>
      <w:szCs w:val="20"/>
      <w:lang w:val="ru-RU" w:eastAsia="ru-RU"/>
    </w:rPr>
  </w:style>
  <w:style w:type="paragraph" w:customStyle="1" w:styleId="2">
    <w:name w:val="Знак Знак2"/>
    <w:basedOn w:val="a"/>
    <w:uiPriority w:val="99"/>
    <w:rsid w:val="00FC5BE1"/>
    <w:pPr>
      <w:spacing w:after="0" w:line="240" w:lineRule="auto"/>
    </w:pPr>
    <w:rPr>
      <w:rFonts w:ascii="Verdana" w:hAnsi="Verdana" w:cs="Verdana"/>
      <w:sz w:val="20"/>
      <w:szCs w:val="20"/>
      <w:lang w:val="en-US" w:eastAsia="en-US"/>
    </w:rPr>
  </w:style>
  <w:style w:type="paragraph" w:styleId="a8">
    <w:name w:val="Body Text"/>
    <w:basedOn w:val="a"/>
    <w:link w:val="a9"/>
    <w:uiPriority w:val="99"/>
    <w:rsid w:val="00B54614"/>
    <w:pPr>
      <w:spacing w:after="120" w:line="240" w:lineRule="auto"/>
    </w:pPr>
    <w:rPr>
      <w:rFonts w:ascii="Times New Roman" w:hAnsi="Times New Roman"/>
      <w:sz w:val="24"/>
      <w:szCs w:val="24"/>
      <w:lang w:eastAsia="ru-RU"/>
    </w:rPr>
  </w:style>
  <w:style w:type="character" w:customStyle="1" w:styleId="a9">
    <w:name w:val="Основний текст Знак"/>
    <w:link w:val="a8"/>
    <w:uiPriority w:val="99"/>
    <w:locked/>
    <w:rsid w:val="00B54614"/>
    <w:rPr>
      <w:rFonts w:ascii="Times New Roman" w:hAnsi="Times New Roman" w:cs="Times New Roman"/>
      <w:sz w:val="24"/>
      <w:szCs w:val="24"/>
      <w:lang w:val="uk-UA" w:eastAsia="ru-RU"/>
    </w:rPr>
  </w:style>
  <w:style w:type="paragraph" w:styleId="31">
    <w:name w:val="Body Text Indent 3"/>
    <w:basedOn w:val="a"/>
    <w:link w:val="32"/>
    <w:uiPriority w:val="99"/>
    <w:rsid w:val="00AA0112"/>
    <w:pPr>
      <w:spacing w:after="120"/>
      <w:ind w:left="283"/>
    </w:pPr>
    <w:rPr>
      <w:sz w:val="16"/>
      <w:szCs w:val="16"/>
    </w:rPr>
  </w:style>
  <w:style w:type="character" w:customStyle="1" w:styleId="32">
    <w:name w:val="Основний текст з відступом 3 Знак"/>
    <w:link w:val="31"/>
    <w:uiPriority w:val="99"/>
    <w:locked/>
    <w:rsid w:val="00AA0112"/>
    <w:rPr>
      <w:rFonts w:ascii="Calibri" w:hAnsi="Calibri" w:cs="Times New Roman"/>
      <w:sz w:val="16"/>
      <w:szCs w:val="16"/>
      <w:lang w:val="uk-UA" w:eastAsia="uk-UA"/>
    </w:rPr>
  </w:style>
  <w:style w:type="paragraph" w:styleId="aa">
    <w:name w:val="Body Text Indent"/>
    <w:basedOn w:val="a"/>
    <w:link w:val="ab"/>
    <w:uiPriority w:val="99"/>
    <w:rsid w:val="00D36F60"/>
    <w:pPr>
      <w:spacing w:after="120" w:line="240" w:lineRule="auto"/>
      <w:ind w:left="283"/>
    </w:pPr>
    <w:rPr>
      <w:rFonts w:ascii="Times New Roman" w:hAnsi="Times New Roman"/>
      <w:sz w:val="24"/>
      <w:szCs w:val="24"/>
      <w:lang w:eastAsia="ru-RU"/>
    </w:rPr>
  </w:style>
  <w:style w:type="character" w:customStyle="1" w:styleId="ab">
    <w:name w:val="Основний текст з відступом Знак"/>
    <w:link w:val="aa"/>
    <w:uiPriority w:val="99"/>
    <w:locked/>
    <w:rsid w:val="00D36F60"/>
    <w:rPr>
      <w:rFonts w:ascii="Times New Roman" w:hAnsi="Times New Roman" w:cs="Times New Roman"/>
      <w:sz w:val="24"/>
      <w:szCs w:val="24"/>
      <w:lang w:val="uk-UA" w:eastAsia="ru-RU"/>
    </w:rPr>
  </w:style>
  <w:style w:type="paragraph" w:customStyle="1" w:styleId="1">
    <w:name w:val="Абзац списка1"/>
    <w:basedOn w:val="a"/>
    <w:uiPriority w:val="99"/>
    <w:rsid w:val="00D36F60"/>
    <w:pPr>
      <w:ind w:left="720"/>
    </w:pPr>
    <w:rPr>
      <w:rFonts w:cs="Calibri"/>
      <w:lang w:eastAsia="en-US"/>
    </w:rPr>
  </w:style>
  <w:style w:type="paragraph" w:styleId="20">
    <w:name w:val="Body Text Indent 2"/>
    <w:basedOn w:val="a"/>
    <w:link w:val="21"/>
    <w:uiPriority w:val="99"/>
    <w:rsid w:val="00D36F60"/>
    <w:pPr>
      <w:spacing w:after="120" w:line="480" w:lineRule="auto"/>
      <w:ind w:left="283"/>
    </w:pPr>
    <w:rPr>
      <w:rFonts w:ascii="Times New Roman" w:hAnsi="Times New Roman"/>
      <w:sz w:val="24"/>
      <w:szCs w:val="24"/>
      <w:lang w:eastAsia="ru-RU"/>
    </w:rPr>
  </w:style>
  <w:style w:type="character" w:customStyle="1" w:styleId="21">
    <w:name w:val="Основний текст з відступом 2 Знак"/>
    <w:link w:val="20"/>
    <w:uiPriority w:val="99"/>
    <w:locked/>
    <w:rsid w:val="00D36F60"/>
    <w:rPr>
      <w:rFonts w:ascii="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99888">
      <w:marLeft w:val="0"/>
      <w:marRight w:val="0"/>
      <w:marTop w:val="0"/>
      <w:marBottom w:val="0"/>
      <w:divBdr>
        <w:top w:val="none" w:sz="0" w:space="0" w:color="auto"/>
        <w:left w:val="none" w:sz="0" w:space="0" w:color="auto"/>
        <w:bottom w:val="none" w:sz="0" w:space="0" w:color="auto"/>
        <w:right w:val="none" w:sz="0" w:space="0" w:color="auto"/>
      </w:divBdr>
    </w:div>
    <w:div w:id="1392999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microsof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a.ms/teacheroftheyear201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koordynatzi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8770</Words>
  <Characters>4999</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2017-10-26T13:35:00Z</cp:lastPrinted>
  <dcterms:created xsi:type="dcterms:W3CDTF">2017-10-17T11:21:00Z</dcterms:created>
  <dcterms:modified xsi:type="dcterms:W3CDTF">2017-11-02T15:33:00Z</dcterms:modified>
</cp:coreProperties>
</file>