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8C0" w:rsidRPr="007A1E17" w:rsidRDefault="009268C0" w:rsidP="009268C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7A1E17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Проект</w:t>
      </w:r>
    </w:p>
    <w:p w:rsidR="009268C0" w:rsidRPr="007A1E17" w:rsidRDefault="009268C0" w:rsidP="009268C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7A1E17">
        <w:rPr>
          <w:rFonts w:ascii="Times New Roman" w:eastAsia="Times New Roman" w:hAnsi="Times New Roman" w:cs="Times New Roman"/>
          <w:b/>
          <w:bCs/>
          <w:noProof/>
          <w:sz w:val="24"/>
          <w:szCs w:val="26"/>
          <w:lang w:eastAsia="uk-UA"/>
        </w:rPr>
        <w:drawing>
          <wp:anchor distT="0" distB="0" distL="114300" distR="114300" simplePos="0" relativeHeight="251658752" behindDoc="0" locked="0" layoutInCell="1" allowOverlap="1" wp14:anchorId="68E9A3C1" wp14:editId="663C003F">
            <wp:simplePos x="0" y="0"/>
            <wp:positionH relativeFrom="column">
              <wp:posOffset>2819400</wp:posOffset>
            </wp:positionH>
            <wp:positionV relativeFrom="paragraph">
              <wp:posOffset>71120</wp:posOffset>
            </wp:positionV>
            <wp:extent cx="583565" cy="640080"/>
            <wp:effectExtent l="0" t="0" r="6985" b="7620"/>
            <wp:wrapNone/>
            <wp:docPr id="2" name="Рисунок 2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68C0" w:rsidRPr="007A1E17" w:rsidRDefault="009268C0" w:rsidP="009268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</w:p>
    <w:p w:rsidR="009268C0" w:rsidRPr="007A1E17" w:rsidRDefault="009268C0" w:rsidP="009268C0">
      <w:pPr>
        <w:tabs>
          <w:tab w:val="left" w:pos="694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7A1E17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ab/>
      </w:r>
    </w:p>
    <w:p w:rsidR="009268C0" w:rsidRPr="007A1E17" w:rsidRDefault="009268C0" w:rsidP="009268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</w:p>
    <w:p w:rsidR="009268C0" w:rsidRPr="007A1E17" w:rsidRDefault="009268C0" w:rsidP="009268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7A1E17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КАБІНЕТ МІНІСТРІВ УКРАЇНИ</w:t>
      </w:r>
    </w:p>
    <w:p w:rsidR="009268C0" w:rsidRPr="007A1E17" w:rsidRDefault="009268C0" w:rsidP="009268C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</w:p>
    <w:p w:rsidR="009268C0" w:rsidRPr="007A1E17" w:rsidRDefault="009268C0" w:rsidP="009268C0">
      <w:pPr>
        <w:tabs>
          <w:tab w:val="center" w:pos="4819"/>
          <w:tab w:val="left" w:pos="81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7A1E17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ПОСТАНОВА</w:t>
      </w:r>
    </w:p>
    <w:p w:rsidR="009268C0" w:rsidRPr="007A1E17" w:rsidRDefault="009268C0" w:rsidP="00926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</w:p>
    <w:p w:rsidR="009268C0" w:rsidRPr="007A1E17" w:rsidRDefault="009268C0" w:rsidP="009268C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7A1E17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від _________ 2017 р. № _____</w:t>
      </w:r>
    </w:p>
    <w:p w:rsidR="009268C0" w:rsidRPr="007A1E17" w:rsidRDefault="009268C0" w:rsidP="00926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268C0" w:rsidRPr="007A1E17" w:rsidRDefault="009268C0" w:rsidP="00926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7A1E17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Київ</w:t>
      </w:r>
    </w:p>
    <w:p w:rsidR="009268C0" w:rsidRPr="007A1E17" w:rsidRDefault="009268C0" w:rsidP="009268C0">
      <w:pPr>
        <w:shd w:val="clear" w:color="auto" w:fill="FFFFFF"/>
        <w:tabs>
          <w:tab w:val="left" w:pos="993"/>
        </w:tabs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eastAsia="uk-UA"/>
        </w:rPr>
      </w:pPr>
    </w:p>
    <w:p w:rsidR="009268C0" w:rsidRPr="007A1E17" w:rsidRDefault="009268C0" w:rsidP="007A1E17">
      <w:pPr>
        <w:shd w:val="clear" w:color="auto" w:fill="FFFFFF"/>
        <w:tabs>
          <w:tab w:val="left" w:pos="993"/>
        </w:tabs>
        <w:spacing w:after="150" w:line="22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6"/>
          <w:lang w:eastAsia="uk-UA"/>
        </w:rPr>
      </w:pPr>
      <w:r w:rsidRPr="007A1E17">
        <w:rPr>
          <w:rFonts w:ascii="Times New Roman" w:eastAsia="Times New Roman" w:hAnsi="Times New Roman" w:cs="Times New Roman"/>
          <w:b/>
          <w:bCs/>
          <w:spacing w:val="-4"/>
          <w:sz w:val="24"/>
          <w:szCs w:val="26"/>
          <w:lang w:eastAsia="uk-UA"/>
        </w:rPr>
        <w:t>Деякі питання утворення та оплати праці працівників</w:t>
      </w:r>
      <w:r w:rsidRPr="007A1E17">
        <w:rPr>
          <w:rFonts w:ascii="Times New Roman" w:eastAsia="Calibri" w:hAnsi="Times New Roman" w:cs="Calibri"/>
          <w:spacing w:val="-4"/>
          <w:sz w:val="24"/>
          <w:szCs w:val="26"/>
        </w:rPr>
        <w:t xml:space="preserve"> </w:t>
      </w:r>
      <w:r w:rsidRPr="007A1E17">
        <w:rPr>
          <w:rFonts w:ascii="Times New Roman" w:eastAsia="Times New Roman" w:hAnsi="Times New Roman" w:cs="Times New Roman"/>
          <w:b/>
          <w:bCs/>
          <w:spacing w:val="-4"/>
          <w:sz w:val="24"/>
          <w:szCs w:val="26"/>
          <w:lang w:eastAsia="uk-UA"/>
        </w:rPr>
        <w:t>Служби освітнього омбудсмена</w:t>
      </w:r>
    </w:p>
    <w:p w:rsidR="009268C0" w:rsidRPr="007A1E17" w:rsidRDefault="009268C0" w:rsidP="007A1E17">
      <w:pPr>
        <w:shd w:val="clear" w:color="auto" w:fill="FFFFFF"/>
        <w:tabs>
          <w:tab w:val="left" w:pos="993"/>
        </w:tabs>
        <w:spacing w:after="150" w:line="22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6"/>
          <w:lang w:eastAsia="uk-UA"/>
        </w:rPr>
      </w:pPr>
    </w:p>
    <w:p w:rsidR="009268C0" w:rsidRPr="007A1E17" w:rsidRDefault="009268C0" w:rsidP="007A1E17">
      <w:pPr>
        <w:shd w:val="clear" w:color="auto" w:fill="FFFFFF"/>
        <w:tabs>
          <w:tab w:val="left" w:pos="993"/>
        </w:tabs>
        <w:spacing w:after="150" w:line="22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6"/>
          <w:lang w:eastAsia="uk-UA"/>
        </w:rPr>
      </w:pPr>
      <w:r w:rsidRPr="007A1E17">
        <w:rPr>
          <w:rFonts w:ascii="Times New Roman" w:eastAsia="Times New Roman" w:hAnsi="Times New Roman" w:cs="Times New Roman"/>
          <w:spacing w:val="-4"/>
          <w:sz w:val="24"/>
          <w:szCs w:val="26"/>
          <w:lang w:eastAsia="uk-UA"/>
        </w:rPr>
        <w:t xml:space="preserve">Кабінет Міністрів України </w:t>
      </w:r>
      <w:r w:rsidRPr="007A1E17">
        <w:rPr>
          <w:rFonts w:ascii="Times New Roman" w:eastAsia="Times New Roman" w:hAnsi="Times New Roman" w:cs="Times New Roman"/>
          <w:b/>
          <w:spacing w:val="-4"/>
          <w:sz w:val="24"/>
          <w:szCs w:val="26"/>
          <w:lang w:eastAsia="uk-UA"/>
        </w:rPr>
        <w:t>постановляє:</w:t>
      </w:r>
    </w:p>
    <w:p w:rsidR="009268C0" w:rsidRPr="007A1E17" w:rsidRDefault="009268C0" w:rsidP="007A1E17">
      <w:pPr>
        <w:shd w:val="clear" w:color="auto" w:fill="FFFFFF"/>
        <w:tabs>
          <w:tab w:val="left" w:pos="993"/>
        </w:tabs>
        <w:spacing w:after="150" w:line="22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6"/>
          <w:lang w:eastAsia="uk-UA"/>
        </w:rPr>
      </w:pPr>
    </w:p>
    <w:p w:rsidR="009268C0" w:rsidRPr="007A1E17" w:rsidRDefault="009268C0" w:rsidP="007A1E17">
      <w:pPr>
        <w:numPr>
          <w:ilvl w:val="0"/>
          <w:numId w:val="9"/>
        </w:numPr>
        <w:shd w:val="clear" w:color="auto" w:fill="FFFFFF"/>
        <w:tabs>
          <w:tab w:val="left" w:pos="851"/>
          <w:tab w:val="left" w:pos="993"/>
        </w:tabs>
        <w:spacing w:after="150" w:line="22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6"/>
          <w:lang w:eastAsia="uk-UA"/>
        </w:rPr>
      </w:pPr>
      <w:r w:rsidRPr="007A1E17">
        <w:rPr>
          <w:rFonts w:ascii="Times New Roman" w:eastAsia="Times New Roman" w:hAnsi="Times New Roman" w:cs="Times New Roman"/>
          <w:spacing w:val="-4"/>
          <w:sz w:val="24"/>
          <w:szCs w:val="26"/>
          <w:lang w:eastAsia="uk-UA"/>
        </w:rPr>
        <w:t>Затвердити схему посадових окладів працівників Служби освітнього омбудсмена згідно з додатком.</w:t>
      </w:r>
    </w:p>
    <w:p w:rsidR="009268C0" w:rsidRPr="007A1E17" w:rsidRDefault="009268C0" w:rsidP="007A1E17">
      <w:pPr>
        <w:shd w:val="clear" w:color="auto" w:fill="FFFFFF"/>
        <w:tabs>
          <w:tab w:val="left" w:pos="851"/>
          <w:tab w:val="left" w:pos="993"/>
        </w:tabs>
        <w:spacing w:after="150" w:line="22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6"/>
          <w:lang w:eastAsia="uk-UA"/>
        </w:rPr>
      </w:pPr>
    </w:p>
    <w:p w:rsidR="009268C0" w:rsidRPr="007A1E17" w:rsidRDefault="009268C0" w:rsidP="007A1E17">
      <w:pPr>
        <w:numPr>
          <w:ilvl w:val="0"/>
          <w:numId w:val="9"/>
        </w:numPr>
        <w:shd w:val="clear" w:color="auto" w:fill="FFFFFF"/>
        <w:tabs>
          <w:tab w:val="left" w:pos="851"/>
          <w:tab w:val="left" w:pos="993"/>
        </w:tabs>
        <w:spacing w:after="150" w:line="22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6"/>
          <w:lang w:eastAsia="uk-UA"/>
        </w:rPr>
      </w:pPr>
      <w:r w:rsidRPr="007A1E17">
        <w:rPr>
          <w:rFonts w:ascii="Times New Roman" w:eastAsia="Times New Roman" w:hAnsi="Times New Roman" w:cs="Times New Roman"/>
          <w:spacing w:val="-4"/>
          <w:sz w:val="24"/>
          <w:szCs w:val="26"/>
          <w:lang w:eastAsia="uk-UA"/>
        </w:rPr>
        <w:t>Установити</w:t>
      </w:r>
      <w:r w:rsidRPr="007A1E17">
        <w:rPr>
          <w:rFonts w:ascii="Times New Roman" w:eastAsia="Calibri" w:hAnsi="Times New Roman" w:cs="Calibri"/>
          <w:spacing w:val="-4"/>
          <w:sz w:val="24"/>
          <w:szCs w:val="26"/>
        </w:rPr>
        <w:t xml:space="preserve"> </w:t>
      </w:r>
      <w:r w:rsidRPr="007A1E17">
        <w:rPr>
          <w:rFonts w:ascii="Times New Roman" w:eastAsia="Times New Roman" w:hAnsi="Times New Roman" w:cs="Times New Roman"/>
          <w:spacing w:val="-4"/>
          <w:sz w:val="24"/>
          <w:szCs w:val="26"/>
          <w:lang w:eastAsia="uk-UA"/>
        </w:rPr>
        <w:t>працівникам:</w:t>
      </w:r>
    </w:p>
    <w:p w:rsidR="009268C0" w:rsidRPr="007A1E17" w:rsidRDefault="009268C0" w:rsidP="007A1E17">
      <w:pPr>
        <w:shd w:val="clear" w:color="auto" w:fill="FFFFFF"/>
        <w:tabs>
          <w:tab w:val="left" w:pos="851"/>
          <w:tab w:val="left" w:pos="993"/>
        </w:tabs>
        <w:spacing w:after="150" w:line="22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6"/>
          <w:lang w:eastAsia="uk-UA"/>
        </w:rPr>
      </w:pPr>
    </w:p>
    <w:p w:rsidR="009268C0" w:rsidRPr="007A1E17" w:rsidRDefault="009268C0" w:rsidP="007A1E17">
      <w:pPr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spacing w:after="150" w:line="22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6"/>
          <w:lang w:eastAsia="uk-UA"/>
        </w:rPr>
      </w:pPr>
      <w:r w:rsidRPr="007A1E17">
        <w:rPr>
          <w:rFonts w:ascii="Times New Roman" w:eastAsia="Times New Roman" w:hAnsi="Times New Roman" w:cs="Times New Roman"/>
          <w:spacing w:val="-4"/>
          <w:sz w:val="24"/>
          <w:szCs w:val="26"/>
          <w:lang w:eastAsia="uk-UA"/>
        </w:rPr>
        <w:t>надбавки у відсотках посадового окладу за стаж роботи у таких розмірах: понад три роки - 10, понад п’ять років - 15, понад 10 років - 20, понад 15 років - 25, понад 20 років - 30, понад 25 років - 40 відсотків посадового окладу. При цьому до стажу роботи для встановлення надбавки зараховуються період роботи на посаді та раніше набутий стаж державної служби, педагогічний, науково-педагогічний або науковий стаж відповідно до законодавства;</w:t>
      </w:r>
    </w:p>
    <w:p w:rsidR="00EB4258" w:rsidRPr="007A1E17" w:rsidRDefault="00EB4258" w:rsidP="007A1E17">
      <w:pPr>
        <w:shd w:val="clear" w:color="auto" w:fill="FFFFFF"/>
        <w:tabs>
          <w:tab w:val="left" w:pos="851"/>
          <w:tab w:val="left" w:pos="993"/>
        </w:tabs>
        <w:spacing w:after="150" w:line="226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6"/>
          <w:lang w:eastAsia="uk-UA"/>
        </w:rPr>
      </w:pPr>
    </w:p>
    <w:p w:rsidR="009268C0" w:rsidRPr="007A1E17" w:rsidRDefault="009268C0" w:rsidP="007A1E17">
      <w:pPr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spacing w:after="150" w:line="22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6"/>
          <w:lang w:eastAsia="uk-UA"/>
        </w:rPr>
      </w:pPr>
      <w:r w:rsidRPr="007A1E17">
        <w:rPr>
          <w:rFonts w:ascii="Times New Roman" w:eastAsia="Times New Roman" w:hAnsi="Times New Roman" w:cs="Times New Roman"/>
          <w:color w:val="000000"/>
          <w:spacing w:val="-4"/>
          <w:sz w:val="24"/>
          <w:szCs w:val="26"/>
          <w:lang w:eastAsia="uk-UA"/>
        </w:rPr>
        <w:t>доплати:</w:t>
      </w:r>
    </w:p>
    <w:p w:rsidR="009268C0" w:rsidRPr="007A1E17" w:rsidRDefault="009268C0" w:rsidP="007A1E17">
      <w:pPr>
        <w:shd w:val="clear" w:color="auto" w:fill="FFFFFF"/>
        <w:tabs>
          <w:tab w:val="left" w:pos="851"/>
          <w:tab w:val="left" w:pos="993"/>
        </w:tabs>
        <w:spacing w:after="150" w:line="22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6"/>
          <w:lang w:eastAsia="uk-UA"/>
        </w:rPr>
      </w:pPr>
      <w:r w:rsidRPr="007A1E17">
        <w:rPr>
          <w:rFonts w:ascii="Times New Roman" w:eastAsia="Times New Roman" w:hAnsi="Times New Roman" w:cs="Times New Roman"/>
          <w:color w:val="000000"/>
          <w:spacing w:val="-4"/>
          <w:sz w:val="24"/>
          <w:szCs w:val="26"/>
          <w:lang w:eastAsia="uk-UA"/>
        </w:rPr>
        <w:t xml:space="preserve">у розмірі до 50 відсотків посадового окладу: </w:t>
      </w:r>
      <w:bookmarkStart w:id="0" w:name="n22"/>
      <w:bookmarkEnd w:id="0"/>
      <w:r w:rsidRPr="007A1E17">
        <w:rPr>
          <w:rFonts w:ascii="Times New Roman" w:eastAsia="Times New Roman" w:hAnsi="Times New Roman" w:cs="Times New Roman"/>
          <w:color w:val="000000"/>
          <w:spacing w:val="-4"/>
          <w:sz w:val="24"/>
          <w:szCs w:val="26"/>
          <w:lang w:eastAsia="uk-UA"/>
        </w:rPr>
        <w:t xml:space="preserve">за виконання обов’язків тимчасово відсутніх працівників, </w:t>
      </w:r>
      <w:bookmarkStart w:id="1" w:name="n23"/>
      <w:bookmarkEnd w:id="1"/>
      <w:r w:rsidRPr="007A1E17">
        <w:rPr>
          <w:rFonts w:ascii="Times New Roman" w:eastAsia="Times New Roman" w:hAnsi="Times New Roman" w:cs="Times New Roman"/>
          <w:color w:val="000000"/>
          <w:spacing w:val="-4"/>
          <w:sz w:val="24"/>
          <w:szCs w:val="26"/>
          <w:lang w:eastAsia="uk-UA"/>
        </w:rPr>
        <w:t>за суміщення професій (посад);</w:t>
      </w:r>
    </w:p>
    <w:p w:rsidR="009268C0" w:rsidRPr="007A1E17" w:rsidRDefault="009268C0" w:rsidP="007A1E17">
      <w:pPr>
        <w:shd w:val="clear" w:color="auto" w:fill="FFFFFF"/>
        <w:tabs>
          <w:tab w:val="left" w:pos="851"/>
          <w:tab w:val="left" w:pos="993"/>
        </w:tabs>
        <w:spacing w:after="150" w:line="22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6"/>
          <w:lang w:eastAsia="uk-UA"/>
        </w:rPr>
      </w:pPr>
      <w:r w:rsidRPr="007A1E17">
        <w:rPr>
          <w:rFonts w:ascii="Times New Roman" w:eastAsia="Times New Roman" w:hAnsi="Times New Roman" w:cs="Times New Roman"/>
          <w:color w:val="000000"/>
          <w:spacing w:val="-4"/>
          <w:sz w:val="24"/>
          <w:szCs w:val="26"/>
          <w:lang w:eastAsia="uk-UA"/>
        </w:rPr>
        <w:t>у розмірі 25 відсотків окладу за ненормований робочий день фактично відпрацьованому часу.</w:t>
      </w:r>
    </w:p>
    <w:p w:rsidR="009268C0" w:rsidRPr="007A1E17" w:rsidRDefault="009268C0" w:rsidP="007A1E17">
      <w:pPr>
        <w:shd w:val="clear" w:color="auto" w:fill="FFFFFF"/>
        <w:tabs>
          <w:tab w:val="left" w:pos="851"/>
          <w:tab w:val="left" w:pos="993"/>
        </w:tabs>
        <w:spacing w:before="100" w:beforeAutospacing="1" w:after="150" w:afterAutospacing="1" w:line="22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6"/>
          <w:lang w:eastAsia="uk-UA"/>
        </w:rPr>
      </w:pPr>
      <w:r w:rsidRPr="007A1E17">
        <w:rPr>
          <w:rFonts w:ascii="Times New Roman" w:eastAsia="Times New Roman" w:hAnsi="Times New Roman" w:cs="Times New Roman"/>
          <w:color w:val="000000"/>
          <w:spacing w:val="-4"/>
          <w:sz w:val="24"/>
          <w:szCs w:val="26"/>
          <w:lang w:eastAsia="uk-UA"/>
        </w:rPr>
        <w:t>3. Виплачувати працівникам:</w:t>
      </w:r>
    </w:p>
    <w:p w:rsidR="009268C0" w:rsidRPr="007A1E17" w:rsidRDefault="009268C0" w:rsidP="007A1E17">
      <w:pPr>
        <w:shd w:val="clear" w:color="auto" w:fill="FFFFFF"/>
        <w:tabs>
          <w:tab w:val="left" w:pos="851"/>
        </w:tabs>
        <w:spacing w:before="100" w:beforeAutospacing="1" w:after="150" w:afterAutospacing="1" w:line="22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6"/>
          <w:lang w:eastAsia="uk-UA"/>
        </w:rPr>
      </w:pPr>
      <w:r w:rsidRPr="007A1E17">
        <w:rPr>
          <w:rFonts w:ascii="Times New Roman" w:eastAsia="Times New Roman" w:hAnsi="Times New Roman" w:cs="Times New Roman"/>
          <w:color w:val="000000"/>
          <w:spacing w:val="-4"/>
          <w:sz w:val="24"/>
          <w:szCs w:val="26"/>
          <w:lang w:eastAsia="uk-UA"/>
        </w:rPr>
        <w:t>1) доплати за науковий ступінь доктора наук - у граничному розмірі       25 відсотків посадового окладу; кандидата наук - у граничному розмірі            15 відсотків посадового окладу;</w:t>
      </w:r>
    </w:p>
    <w:p w:rsidR="009268C0" w:rsidRPr="007A1E17" w:rsidRDefault="009268C0" w:rsidP="007A1E17">
      <w:pPr>
        <w:shd w:val="clear" w:color="auto" w:fill="FFFFFF"/>
        <w:tabs>
          <w:tab w:val="left" w:pos="851"/>
        </w:tabs>
        <w:spacing w:before="100" w:beforeAutospacing="1" w:after="150" w:afterAutospacing="1" w:line="22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0"/>
          <w:szCs w:val="26"/>
          <w:lang w:eastAsia="uk-UA"/>
        </w:rPr>
      </w:pPr>
      <w:bookmarkStart w:id="2" w:name="_GoBack"/>
      <w:bookmarkEnd w:id="2"/>
    </w:p>
    <w:p w:rsidR="009268C0" w:rsidRPr="007A1E17" w:rsidRDefault="009268C0" w:rsidP="007A1E17">
      <w:pPr>
        <w:shd w:val="clear" w:color="auto" w:fill="FFFFFF"/>
        <w:tabs>
          <w:tab w:val="left" w:pos="851"/>
        </w:tabs>
        <w:spacing w:after="150" w:line="22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6"/>
          <w:lang w:eastAsia="uk-UA"/>
        </w:rPr>
      </w:pPr>
      <w:r w:rsidRPr="007A1E17">
        <w:rPr>
          <w:rFonts w:ascii="Times New Roman" w:eastAsia="Times New Roman" w:hAnsi="Times New Roman" w:cs="Times New Roman"/>
          <w:color w:val="000000"/>
          <w:spacing w:val="-4"/>
          <w:sz w:val="24"/>
          <w:szCs w:val="26"/>
          <w:lang w:eastAsia="uk-UA"/>
        </w:rPr>
        <w:t>2) допомогу на оздоровлення під час надання щорічної відпустки у розмірі, що не перевищує середньомісячної заробітної плати працівника в межах фонду заробітної плати затвердженої в кошторисі доходів і видатків.</w:t>
      </w:r>
    </w:p>
    <w:p w:rsidR="009268C0" w:rsidRPr="007A1E17" w:rsidRDefault="009268C0" w:rsidP="007A1E17">
      <w:pPr>
        <w:shd w:val="clear" w:color="auto" w:fill="FFFFFF"/>
        <w:tabs>
          <w:tab w:val="left" w:pos="851"/>
        </w:tabs>
        <w:spacing w:after="150" w:line="22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6"/>
          <w:lang w:eastAsia="uk-UA"/>
        </w:rPr>
      </w:pPr>
      <w:r w:rsidRPr="007A1E17">
        <w:rPr>
          <w:rFonts w:ascii="Times New Roman" w:eastAsia="Times New Roman" w:hAnsi="Times New Roman" w:cs="Times New Roman"/>
          <w:spacing w:val="-4"/>
          <w:sz w:val="24"/>
          <w:szCs w:val="26"/>
          <w:lang w:eastAsia="uk-UA"/>
        </w:rPr>
        <w:t>4. Міністерству освіти і науки забезпечити починаючи з 2018 року виконання цієї постанови за рахунок коштів, які щороку передбачаються Міністерству освіти і науки в державному бюджеті.</w:t>
      </w:r>
    </w:p>
    <w:p w:rsidR="009268C0" w:rsidRPr="007A1E17" w:rsidRDefault="009268C0" w:rsidP="007A1E17">
      <w:pPr>
        <w:shd w:val="clear" w:color="auto" w:fill="FFFFFF"/>
        <w:tabs>
          <w:tab w:val="left" w:pos="851"/>
        </w:tabs>
        <w:spacing w:after="150" w:line="226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6"/>
          <w:lang w:eastAsia="uk-UA"/>
        </w:rPr>
      </w:pPr>
    </w:p>
    <w:p w:rsidR="009268C0" w:rsidRPr="007A1E17" w:rsidRDefault="009268C0" w:rsidP="007A1E17">
      <w:pPr>
        <w:numPr>
          <w:ilvl w:val="0"/>
          <w:numId w:val="12"/>
        </w:numPr>
        <w:tabs>
          <w:tab w:val="left" w:pos="993"/>
        </w:tabs>
        <w:spacing w:after="0" w:line="226" w:lineRule="auto"/>
        <w:ind w:right="45"/>
        <w:contextualSpacing/>
        <w:jc w:val="both"/>
        <w:rPr>
          <w:rFonts w:ascii="Times New Roman" w:eastAsia="Calibri" w:hAnsi="Times New Roman" w:cs="Calibri"/>
          <w:spacing w:val="-4"/>
          <w:sz w:val="24"/>
          <w:szCs w:val="26"/>
          <w:shd w:val="clear" w:color="auto" w:fill="FFFFFF"/>
        </w:rPr>
      </w:pPr>
      <w:r w:rsidRPr="007A1E17">
        <w:rPr>
          <w:rFonts w:ascii="Times New Roman" w:eastAsia="Calibri" w:hAnsi="Times New Roman" w:cs="Calibri"/>
          <w:spacing w:val="-4"/>
          <w:sz w:val="24"/>
          <w:szCs w:val="26"/>
          <w:shd w:val="clear" w:color="auto" w:fill="FFFFFF"/>
        </w:rPr>
        <w:t>Ця постанова набирає чинності з дня її опублікування.</w:t>
      </w:r>
    </w:p>
    <w:p w:rsidR="009268C0" w:rsidRPr="007A1E17" w:rsidRDefault="009268C0" w:rsidP="007A1E17">
      <w:pPr>
        <w:spacing w:after="0" w:line="226" w:lineRule="auto"/>
        <w:ind w:right="45" w:firstLine="567"/>
        <w:jc w:val="both"/>
        <w:rPr>
          <w:rFonts w:ascii="Times New Roman" w:eastAsia="Calibri" w:hAnsi="Times New Roman" w:cs="Calibri"/>
          <w:spacing w:val="-4"/>
          <w:sz w:val="24"/>
          <w:szCs w:val="26"/>
          <w:shd w:val="clear" w:color="auto" w:fill="FFFFFF"/>
        </w:rPr>
      </w:pPr>
    </w:p>
    <w:p w:rsidR="009268C0" w:rsidRPr="007A1E17" w:rsidRDefault="009268C0" w:rsidP="007A1E17">
      <w:pPr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6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4"/>
        <w:gridCol w:w="6015"/>
      </w:tblGrid>
      <w:tr w:rsidR="009268C0" w:rsidRPr="007A1E17" w:rsidTr="00C3709F">
        <w:trPr>
          <w:tblCellSpacing w:w="0" w:type="dxa"/>
        </w:trPr>
        <w:tc>
          <w:tcPr>
            <w:tcW w:w="1880" w:type="pct"/>
          </w:tcPr>
          <w:p w:rsidR="009268C0" w:rsidRPr="007A1E17" w:rsidRDefault="009268C0" w:rsidP="007A1E17">
            <w:pPr>
              <w:spacing w:before="100" w:beforeAutospacing="1" w:after="100" w:afterAutospacing="1" w:line="226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6"/>
                <w:lang w:eastAsia="ru-RU"/>
              </w:rPr>
            </w:pPr>
            <w:r w:rsidRPr="007A1E1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6"/>
                <w:lang w:eastAsia="ru-RU"/>
              </w:rPr>
              <w:t>Прем'єр-міністр України</w:t>
            </w:r>
          </w:p>
        </w:tc>
        <w:tc>
          <w:tcPr>
            <w:tcW w:w="3120" w:type="pct"/>
          </w:tcPr>
          <w:p w:rsidR="009268C0" w:rsidRPr="007A1E17" w:rsidRDefault="009268C0" w:rsidP="007A1E17">
            <w:pPr>
              <w:spacing w:before="100" w:beforeAutospacing="1" w:after="100" w:afterAutospacing="1" w:line="226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6"/>
                <w:lang w:eastAsia="ru-RU"/>
              </w:rPr>
            </w:pPr>
            <w:r w:rsidRPr="007A1E1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6"/>
                <w:lang w:eastAsia="ru-RU"/>
              </w:rPr>
              <w:t>В. ГРОЙСМАН</w:t>
            </w:r>
          </w:p>
        </w:tc>
      </w:tr>
    </w:tbl>
    <w:p w:rsidR="007A1E17" w:rsidRPr="007A1E17" w:rsidRDefault="007A1E17" w:rsidP="007A1E17">
      <w:pPr>
        <w:shd w:val="clear" w:color="auto" w:fill="FFFFFF"/>
        <w:tabs>
          <w:tab w:val="left" w:pos="993"/>
        </w:tabs>
        <w:spacing w:after="150" w:line="226" w:lineRule="auto"/>
        <w:ind w:left="1699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6"/>
          <w:lang w:eastAsia="uk-UA"/>
        </w:rPr>
      </w:pPr>
      <w:r w:rsidRPr="007A1E17">
        <w:rPr>
          <w:rFonts w:ascii="Times New Roman" w:eastAsia="Times New Roman" w:hAnsi="Times New Roman" w:cs="Times New Roman"/>
          <w:spacing w:val="-4"/>
          <w:sz w:val="24"/>
          <w:szCs w:val="26"/>
          <w:lang w:eastAsia="uk-UA"/>
        </w:rPr>
        <w:br w:type="page"/>
      </w:r>
    </w:p>
    <w:tbl>
      <w:tblPr>
        <w:tblW w:w="0" w:type="auto"/>
        <w:tblInd w:w="5003" w:type="dxa"/>
        <w:tblLook w:val="0000" w:firstRow="0" w:lastRow="0" w:firstColumn="0" w:lastColumn="0" w:noHBand="0" w:noVBand="0"/>
      </w:tblPr>
      <w:tblGrid>
        <w:gridCol w:w="4652"/>
      </w:tblGrid>
      <w:tr w:rsidR="009268C0" w:rsidRPr="007A1E17" w:rsidTr="00C3709F">
        <w:trPr>
          <w:trHeight w:val="1333"/>
        </w:trPr>
        <w:tc>
          <w:tcPr>
            <w:tcW w:w="4652" w:type="dxa"/>
          </w:tcPr>
          <w:p w:rsidR="009268C0" w:rsidRPr="007A1E17" w:rsidRDefault="009268C0" w:rsidP="009268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7A1E1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lastRenderedPageBreak/>
              <w:t xml:space="preserve">Додаток </w:t>
            </w:r>
          </w:p>
          <w:p w:rsidR="009268C0" w:rsidRPr="007A1E17" w:rsidRDefault="009268C0" w:rsidP="009268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7A1E1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до постанови Кабінету Міністрів</w:t>
            </w:r>
          </w:p>
          <w:p w:rsidR="009268C0" w:rsidRPr="007A1E17" w:rsidRDefault="009268C0" w:rsidP="009268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7A1E1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 xml:space="preserve">України </w:t>
            </w:r>
          </w:p>
          <w:p w:rsidR="009268C0" w:rsidRPr="007A1E17" w:rsidRDefault="009268C0" w:rsidP="009268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7A1E1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 xml:space="preserve">               від________№________</w:t>
            </w:r>
          </w:p>
        </w:tc>
      </w:tr>
    </w:tbl>
    <w:p w:rsidR="009268C0" w:rsidRPr="007A1E17" w:rsidRDefault="009268C0" w:rsidP="009268C0">
      <w:pPr>
        <w:shd w:val="clear" w:color="auto" w:fill="FFFFFF"/>
        <w:tabs>
          <w:tab w:val="left" w:pos="993"/>
        </w:tabs>
        <w:spacing w:after="150" w:line="240" w:lineRule="auto"/>
        <w:ind w:left="169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uk-UA"/>
        </w:rPr>
      </w:pPr>
    </w:p>
    <w:p w:rsidR="009268C0" w:rsidRPr="007A1E17" w:rsidRDefault="009268C0" w:rsidP="009268C0">
      <w:pPr>
        <w:shd w:val="clear" w:color="auto" w:fill="FFFFFF"/>
        <w:tabs>
          <w:tab w:val="left" w:pos="993"/>
        </w:tabs>
        <w:spacing w:after="150" w:line="240" w:lineRule="auto"/>
        <w:ind w:left="1699"/>
        <w:contextualSpacing/>
        <w:jc w:val="center"/>
        <w:rPr>
          <w:rFonts w:ascii="Times New Roman" w:eastAsia="Times New Roman" w:hAnsi="Times New Roman" w:cs="Times New Roman"/>
          <w:sz w:val="24"/>
          <w:szCs w:val="26"/>
          <w:lang w:eastAsia="uk-UA"/>
        </w:rPr>
      </w:pPr>
      <w:r w:rsidRPr="007A1E17">
        <w:rPr>
          <w:rFonts w:ascii="Times New Roman" w:eastAsia="Times New Roman" w:hAnsi="Times New Roman" w:cs="Times New Roman"/>
          <w:b/>
          <w:bCs/>
          <w:sz w:val="24"/>
          <w:szCs w:val="26"/>
          <w:lang w:eastAsia="uk-UA"/>
        </w:rPr>
        <w:t>СХЕМА </w:t>
      </w:r>
      <w:r w:rsidRPr="007A1E17">
        <w:rPr>
          <w:rFonts w:ascii="Times New Roman" w:eastAsia="Times New Roman" w:hAnsi="Times New Roman" w:cs="Times New Roman"/>
          <w:sz w:val="24"/>
          <w:szCs w:val="26"/>
          <w:lang w:eastAsia="uk-UA"/>
        </w:rPr>
        <w:br/>
      </w:r>
      <w:r w:rsidRPr="007A1E17">
        <w:rPr>
          <w:rFonts w:ascii="Times New Roman" w:eastAsia="Times New Roman" w:hAnsi="Times New Roman" w:cs="Times New Roman"/>
          <w:b/>
          <w:bCs/>
          <w:sz w:val="24"/>
          <w:szCs w:val="26"/>
          <w:lang w:eastAsia="uk-UA"/>
        </w:rPr>
        <w:t>посадових окладів працівників</w:t>
      </w:r>
      <w:r w:rsidRPr="007A1E17">
        <w:rPr>
          <w:rFonts w:ascii="Times New Roman" w:eastAsia="Calibri" w:hAnsi="Times New Roman" w:cs="Calibri"/>
          <w:sz w:val="24"/>
          <w:szCs w:val="26"/>
        </w:rPr>
        <w:t xml:space="preserve"> </w:t>
      </w:r>
      <w:r w:rsidRPr="007A1E17">
        <w:rPr>
          <w:rFonts w:ascii="Times New Roman" w:eastAsia="Times New Roman" w:hAnsi="Times New Roman" w:cs="Times New Roman"/>
          <w:b/>
          <w:bCs/>
          <w:sz w:val="24"/>
          <w:szCs w:val="26"/>
          <w:lang w:eastAsia="uk-UA"/>
        </w:rPr>
        <w:t>Служби освітнього омбудсмена</w:t>
      </w:r>
    </w:p>
    <w:p w:rsidR="009268C0" w:rsidRPr="007A1E17" w:rsidRDefault="009268C0" w:rsidP="009268C0">
      <w:pPr>
        <w:shd w:val="clear" w:color="auto" w:fill="FFFFFF"/>
        <w:tabs>
          <w:tab w:val="left" w:pos="993"/>
        </w:tabs>
        <w:spacing w:after="150" w:line="240" w:lineRule="auto"/>
        <w:ind w:left="1699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uk-UA"/>
        </w:rPr>
      </w:pPr>
    </w:p>
    <w:tbl>
      <w:tblPr>
        <w:tblW w:w="5001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7"/>
        <w:gridCol w:w="4694"/>
      </w:tblGrid>
      <w:tr w:rsidR="009268C0" w:rsidRPr="007A1E17" w:rsidTr="00C3709F">
        <w:tc>
          <w:tcPr>
            <w:tcW w:w="2573" w:type="pct"/>
            <w:shd w:val="clear" w:color="auto" w:fill="FFFFFF"/>
            <w:hideMark/>
          </w:tcPr>
          <w:p w:rsidR="009268C0" w:rsidRPr="007A1E17" w:rsidRDefault="009268C0" w:rsidP="009268C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uk-UA"/>
              </w:rPr>
            </w:pPr>
            <w:bookmarkStart w:id="3" w:name="n21"/>
            <w:bookmarkEnd w:id="3"/>
            <w:r w:rsidRPr="007A1E17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uk-UA"/>
              </w:rPr>
              <w:t>Найменування посади</w:t>
            </w:r>
          </w:p>
        </w:tc>
        <w:tc>
          <w:tcPr>
            <w:tcW w:w="2427" w:type="pct"/>
            <w:shd w:val="clear" w:color="auto" w:fill="FFFFFF"/>
            <w:hideMark/>
          </w:tcPr>
          <w:p w:rsidR="009268C0" w:rsidRPr="007A1E17" w:rsidRDefault="009268C0" w:rsidP="009268C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uk-UA"/>
              </w:rPr>
            </w:pPr>
            <w:r w:rsidRPr="007A1E17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uk-UA"/>
              </w:rPr>
              <w:t>Місячний посадовий оклад, гривень</w:t>
            </w:r>
          </w:p>
        </w:tc>
      </w:tr>
      <w:tr w:rsidR="009268C0" w:rsidRPr="007A1E17" w:rsidTr="00C3709F">
        <w:tblPrEx>
          <w:shd w:val="clear" w:color="auto" w:fill="auto"/>
        </w:tblPrEx>
        <w:trPr>
          <w:trHeight w:val="555"/>
        </w:trPr>
        <w:tc>
          <w:tcPr>
            <w:tcW w:w="2573" w:type="pct"/>
            <w:shd w:val="clear" w:color="auto" w:fill="auto"/>
            <w:hideMark/>
          </w:tcPr>
          <w:p w:rsidR="009268C0" w:rsidRPr="007A1E17" w:rsidRDefault="009268C0" w:rsidP="009268C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7A1E1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Керівник служби (Освітній омбудсмен)</w:t>
            </w:r>
          </w:p>
        </w:tc>
        <w:tc>
          <w:tcPr>
            <w:tcW w:w="2427" w:type="pct"/>
            <w:shd w:val="clear" w:color="auto" w:fill="auto"/>
            <w:hideMark/>
          </w:tcPr>
          <w:p w:rsidR="009268C0" w:rsidRPr="007A1E17" w:rsidRDefault="009268C0" w:rsidP="009268C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7A1E1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15 000</w:t>
            </w:r>
          </w:p>
        </w:tc>
      </w:tr>
      <w:tr w:rsidR="00137E33" w:rsidRPr="007A1E17" w:rsidTr="00137E33">
        <w:tblPrEx>
          <w:shd w:val="clear" w:color="auto" w:fill="auto"/>
        </w:tblPrEx>
        <w:trPr>
          <w:trHeight w:val="583"/>
        </w:trPr>
        <w:tc>
          <w:tcPr>
            <w:tcW w:w="2573" w:type="pct"/>
            <w:shd w:val="clear" w:color="auto" w:fill="auto"/>
          </w:tcPr>
          <w:p w:rsidR="00137E33" w:rsidRPr="007A1E17" w:rsidRDefault="00137E33" w:rsidP="009268C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7A1E1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Заступник керівника служби</w:t>
            </w:r>
          </w:p>
        </w:tc>
        <w:tc>
          <w:tcPr>
            <w:tcW w:w="2427" w:type="pct"/>
            <w:shd w:val="clear" w:color="auto" w:fill="auto"/>
          </w:tcPr>
          <w:p w:rsidR="00137E33" w:rsidRPr="007A1E17" w:rsidRDefault="00137E33" w:rsidP="00137E3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7A1E1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12 000</w:t>
            </w:r>
          </w:p>
        </w:tc>
      </w:tr>
      <w:tr w:rsidR="009268C0" w:rsidRPr="007A1E17" w:rsidTr="00C3709F">
        <w:tblPrEx>
          <w:shd w:val="clear" w:color="auto" w:fill="auto"/>
        </w:tblPrEx>
        <w:trPr>
          <w:trHeight w:val="540"/>
        </w:trPr>
        <w:tc>
          <w:tcPr>
            <w:tcW w:w="2573" w:type="pct"/>
            <w:shd w:val="clear" w:color="auto" w:fill="auto"/>
            <w:hideMark/>
          </w:tcPr>
          <w:p w:rsidR="009268C0" w:rsidRPr="007A1E17" w:rsidRDefault="009268C0" w:rsidP="009268C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7A1E1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Керівник відділу</w:t>
            </w:r>
          </w:p>
        </w:tc>
        <w:tc>
          <w:tcPr>
            <w:tcW w:w="2427" w:type="pct"/>
            <w:shd w:val="clear" w:color="auto" w:fill="auto"/>
            <w:hideMark/>
          </w:tcPr>
          <w:p w:rsidR="009268C0" w:rsidRPr="007A1E17" w:rsidRDefault="009268C0" w:rsidP="009268C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7A1E1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8610</w:t>
            </w:r>
          </w:p>
        </w:tc>
      </w:tr>
      <w:tr w:rsidR="009268C0" w:rsidRPr="007A1E17" w:rsidTr="00C3709F">
        <w:tblPrEx>
          <w:shd w:val="clear" w:color="auto" w:fill="auto"/>
        </w:tblPrEx>
        <w:trPr>
          <w:trHeight w:val="1077"/>
        </w:trPr>
        <w:tc>
          <w:tcPr>
            <w:tcW w:w="2573" w:type="pct"/>
            <w:shd w:val="clear" w:color="auto" w:fill="auto"/>
          </w:tcPr>
          <w:p w:rsidR="009268C0" w:rsidRPr="007A1E17" w:rsidRDefault="009268C0" w:rsidP="009268C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7A1E1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Фахівці (експерт, бухгалтер, юрисконсульт, діловод, секретар керівника):</w:t>
            </w:r>
          </w:p>
        </w:tc>
        <w:tc>
          <w:tcPr>
            <w:tcW w:w="2427" w:type="pct"/>
            <w:shd w:val="clear" w:color="auto" w:fill="auto"/>
          </w:tcPr>
          <w:p w:rsidR="009268C0" w:rsidRPr="007A1E17" w:rsidRDefault="009268C0" w:rsidP="009268C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</w:p>
        </w:tc>
      </w:tr>
      <w:tr w:rsidR="009268C0" w:rsidRPr="007A1E17" w:rsidTr="00C3709F">
        <w:tblPrEx>
          <w:shd w:val="clear" w:color="auto" w:fill="auto"/>
        </w:tblPrEx>
        <w:tc>
          <w:tcPr>
            <w:tcW w:w="2573" w:type="pct"/>
            <w:shd w:val="clear" w:color="auto" w:fill="auto"/>
            <w:hideMark/>
          </w:tcPr>
          <w:p w:rsidR="009268C0" w:rsidRPr="007A1E17" w:rsidRDefault="009268C0" w:rsidP="009268C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7A1E1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провідний</w:t>
            </w:r>
          </w:p>
        </w:tc>
        <w:tc>
          <w:tcPr>
            <w:tcW w:w="2427" w:type="pct"/>
            <w:shd w:val="clear" w:color="auto" w:fill="auto"/>
            <w:hideMark/>
          </w:tcPr>
          <w:p w:rsidR="009268C0" w:rsidRPr="007A1E17" w:rsidRDefault="009268C0" w:rsidP="009268C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7A1E1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4600</w:t>
            </w:r>
          </w:p>
        </w:tc>
      </w:tr>
      <w:tr w:rsidR="009268C0" w:rsidRPr="007A1E17" w:rsidTr="00C3709F">
        <w:tblPrEx>
          <w:shd w:val="clear" w:color="auto" w:fill="auto"/>
        </w:tblPrEx>
        <w:tc>
          <w:tcPr>
            <w:tcW w:w="2573" w:type="pct"/>
            <w:shd w:val="clear" w:color="auto" w:fill="auto"/>
            <w:hideMark/>
          </w:tcPr>
          <w:p w:rsidR="009268C0" w:rsidRPr="007A1E17" w:rsidRDefault="009268C0" w:rsidP="009268C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7A1E1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I категорії</w:t>
            </w:r>
          </w:p>
        </w:tc>
        <w:tc>
          <w:tcPr>
            <w:tcW w:w="2427" w:type="pct"/>
            <w:shd w:val="clear" w:color="auto" w:fill="auto"/>
            <w:hideMark/>
          </w:tcPr>
          <w:p w:rsidR="009268C0" w:rsidRPr="007A1E17" w:rsidRDefault="009268C0" w:rsidP="009268C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7A1E1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4462</w:t>
            </w:r>
          </w:p>
        </w:tc>
      </w:tr>
      <w:tr w:rsidR="009268C0" w:rsidRPr="007A1E17" w:rsidTr="00C3709F">
        <w:tblPrEx>
          <w:shd w:val="clear" w:color="auto" w:fill="auto"/>
        </w:tblPrEx>
        <w:tc>
          <w:tcPr>
            <w:tcW w:w="2573" w:type="pct"/>
            <w:shd w:val="clear" w:color="auto" w:fill="auto"/>
            <w:hideMark/>
          </w:tcPr>
          <w:p w:rsidR="009268C0" w:rsidRPr="007A1E17" w:rsidRDefault="009268C0" w:rsidP="009268C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7A1E1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II категорії</w:t>
            </w:r>
          </w:p>
        </w:tc>
        <w:tc>
          <w:tcPr>
            <w:tcW w:w="2427" w:type="pct"/>
            <w:shd w:val="clear" w:color="auto" w:fill="auto"/>
            <w:hideMark/>
          </w:tcPr>
          <w:p w:rsidR="009268C0" w:rsidRPr="007A1E17" w:rsidRDefault="009268C0" w:rsidP="009268C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7A1E1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4328</w:t>
            </w:r>
          </w:p>
        </w:tc>
      </w:tr>
      <w:tr w:rsidR="009268C0" w:rsidRPr="007A1E17" w:rsidTr="00C3709F">
        <w:tblPrEx>
          <w:shd w:val="clear" w:color="auto" w:fill="auto"/>
        </w:tblPrEx>
        <w:trPr>
          <w:trHeight w:val="515"/>
        </w:trPr>
        <w:tc>
          <w:tcPr>
            <w:tcW w:w="2573" w:type="pct"/>
            <w:shd w:val="clear" w:color="auto" w:fill="auto"/>
            <w:hideMark/>
          </w:tcPr>
          <w:p w:rsidR="009268C0" w:rsidRPr="007A1E17" w:rsidRDefault="009268C0" w:rsidP="009268C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7A1E1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без категорії</w:t>
            </w:r>
          </w:p>
        </w:tc>
        <w:tc>
          <w:tcPr>
            <w:tcW w:w="2427" w:type="pct"/>
            <w:shd w:val="clear" w:color="auto" w:fill="auto"/>
            <w:hideMark/>
          </w:tcPr>
          <w:p w:rsidR="009268C0" w:rsidRPr="007A1E17" w:rsidRDefault="009268C0" w:rsidP="009268C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7A1E1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4198</w:t>
            </w:r>
          </w:p>
        </w:tc>
      </w:tr>
      <w:tr w:rsidR="009268C0" w:rsidRPr="007A1E17" w:rsidTr="00C3709F">
        <w:tblPrEx>
          <w:shd w:val="clear" w:color="auto" w:fill="auto"/>
        </w:tblPrEx>
        <w:trPr>
          <w:trHeight w:val="570"/>
        </w:trPr>
        <w:tc>
          <w:tcPr>
            <w:tcW w:w="2573" w:type="pct"/>
            <w:shd w:val="clear" w:color="auto" w:fill="auto"/>
          </w:tcPr>
          <w:p w:rsidR="009268C0" w:rsidRPr="007A1E17" w:rsidRDefault="009268C0" w:rsidP="009268C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7A1E1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Прибиральник службових приміщень</w:t>
            </w:r>
          </w:p>
        </w:tc>
        <w:tc>
          <w:tcPr>
            <w:tcW w:w="2427" w:type="pct"/>
            <w:shd w:val="clear" w:color="auto" w:fill="auto"/>
          </w:tcPr>
          <w:p w:rsidR="009268C0" w:rsidRPr="007A1E17" w:rsidRDefault="009268C0" w:rsidP="00CA01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7A1E1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3200</w:t>
            </w:r>
          </w:p>
        </w:tc>
      </w:tr>
    </w:tbl>
    <w:p w:rsidR="009268C0" w:rsidRPr="007A1E17" w:rsidRDefault="009268C0" w:rsidP="009268C0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A1E17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</w:t>
      </w:r>
    </w:p>
    <w:sectPr w:rsidR="009268C0" w:rsidRPr="007A1E17" w:rsidSect="0096429C">
      <w:headerReference w:type="default" r:id="rId9"/>
      <w:headerReference w:type="first" r:id="rId10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732" w:rsidRDefault="00AC1732">
      <w:pPr>
        <w:spacing w:after="0" w:line="240" w:lineRule="auto"/>
      </w:pPr>
      <w:r>
        <w:separator/>
      </w:r>
    </w:p>
  </w:endnote>
  <w:endnote w:type="continuationSeparator" w:id="0">
    <w:p w:rsidR="00AC1732" w:rsidRDefault="00AC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732" w:rsidRDefault="00AC1732">
      <w:pPr>
        <w:spacing w:after="0" w:line="240" w:lineRule="auto"/>
      </w:pPr>
      <w:r>
        <w:separator/>
      </w:r>
    </w:p>
  </w:footnote>
  <w:footnote w:type="continuationSeparator" w:id="0">
    <w:p w:rsidR="00AC1732" w:rsidRDefault="00AC1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5484477"/>
      <w:docPartObj>
        <w:docPartGallery w:val="Page Numbers (Top of Page)"/>
        <w:docPartUnique/>
      </w:docPartObj>
    </w:sdtPr>
    <w:sdtEndPr/>
    <w:sdtContent>
      <w:p w:rsidR="003121A4" w:rsidRDefault="009268C0">
        <w:pPr>
          <w:pStyle w:val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E17">
          <w:rPr>
            <w:noProof/>
          </w:rPr>
          <w:t>2</w:t>
        </w:r>
        <w:r>
          <w:fldChar w:fldCharType="end"/>
        </w:r>
      </w:p>
    </w:sdtContent>
  </w:sdt>
  <w:p w:rsidR="00A04B7A" w:rsidRDefault="00AC1732">
    <w:pPr>
      <w:pStyle w:val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29C" w:rsidRDefault="0096429C">
    <w:pPr>
      <w:pStyle w:val="a3"/>
      <w:jc w:val="center"/>
    </w:pPr>
  </w:p>
  <w:p w:rsidR="00422EDF" w:rsidRDefault="00AC1732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165B"/>
    <w:multiLevelType w:val="hybridMultilevel"/>
    <w:tmpl w:val="31108FAC"/>
    <w:lvl w:ilvl="0" w:tplc="8856C7E4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814D7"/>
    <w:multiLevelType w:val="hybridMultilevel"/>
    <w:tmpl w:val="559CB03C"/>
    <w:lvl w:ilvl="0" w:tplc="075CA646">
      <w:start w:val="1"/>
      <w:numFmt w:val="decimal"/>
      <w:lvlText w:val="%1)"/>
      <w:lvlJc w:val="left"/>
      <w:pPr>
        <w:ind w:left="205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779" w:hanging="360"/>
      </w:pPr>
    </w:lvl>
    <w:lvl w:ilvl="2" w:tplc="0422001B" w:tentative="1">
      <w:start w:val="1"/>
      <w:numFmt w:val="lowerRoman"/>
      <w:lvlText w:val="%3."/>
      <w:lvlJc w:val="right"/>
      <w:pPr>
        <w:ind w:left="3499" w:hanging="180"/>
      </w:pPr>
    </w:lvl>
    <w:lvl w:ilvl="3" w:tplc="0422000F" w:tentative="1">
      <w:start w:val="1"/>
      <w:numFmt w:val="decimal"/>
      <w:lvlText w:val="%4."/>
      <w:lvlJc w:val="left"/>
      <w:pPr>
        <w:ind w:left="4219" w:hanging="360"/>
      </w:pPr>
    </w:lvl>
    <w:lvl w:ilvl="4" w:tplc="04220019" w:tentative="1">
      <w:start w:val="1"/>
      <w:numFmt w:val="lowerLetter"/>
      <w:lvlText w:val="%5."/>
      <w:lvlJc w:val="left"/>
      <w:pPr>
        <w:ind w:left="4939" w:hanging="360"/>
      </w:pPr>
    </w:lvl>
    <w:lvl w:ilvl="5" w:tplc="0422001B" w:tentative="1">
      <w:start w:val="1"/>
      <w:numFmt w:val="lowerRoman"/>
      <w:lvlText w:val="%6."/>
      <w:lvlJc w:val="right"/>
      <w:pPr>
        <w:ind w:left="5659" w:hanging="180"/>
      </w:pPr>
    </w:lvl>
    <w:lvl w:ilvl="6" w:tplc="0422000F" w:tentative="1">
      <w:start w:val="1"/>
      <w:numFmt w:val="decimal"/>
      <w:lvlText w:val="%7."/>
      <w:lvlJc w:val="left"/>
      <w:pPr>
        <w:ind w:left="6379" w:hanging="360"/>
      </w:pPr>
    </w:lvl>
    <w:lvl w:ilvl="7" w:tplc="04220019" w:tentative="1">
      <w:start w:val="1"/>
      <w:numFmt w:val="lowerLetter"/>
      <w:lvlText w:val="%8."/>
      <w:lvlJc w:val="left"/>
      <w:pPr>
        <w:ind w:left="7099" w:hanging="360"/>
      </w:pPr>
    </w:lvl>
    <w:lvl w:ilvl="8" w:tplc="0422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2" w15:restartNumberingAfterBreak="0">
    <w:nsid w:val="23D83BAB"/>
    <w:multiLevelType w:val="hybridMultilevel"/>
    <w:tmpl w:val="C012F2DC"/>
    <w:lvl w:ilvl="0" w:tplc="D37490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607E14"/>
    <w:multiLevelType w:val="hybridMultilevel"/>
    <w:tmpl w:val="F95A7FA2"/>
    <w:lvl w:ilvl="0" w:tplc="097ACCEE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C000DA2"/>
    <w:multiLevelType w:val="hybridMultilevel"/>
    <w:tmpl w:val="BE90289A"/>
    <w:lvl w:ilvl="0" w:tplc="31723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ED6259"/>
    <w:multiLevelType w:val="hybridMultilevel"/>
    <w:tmpl w:val="58727CF8"/>
    <w:lvl w:ilvl="0" w:tplc="FE64E28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4C038C"/>
    <w:multiLevelType w:val="hybridMultilevel"/>
    <w:tmpl w:val="5DCCF544"/>
    <w:lvl w:ilvl="0" w:tplc="CFDA7DB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771053"/>
    <w:multiLevelType w:val="hybridMultilevel"/>
    <w:tmpl w:val="59EC38E6"/>
    <w:lvl w:ilvl="0" w:tplc="A306AA36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D90DF9"/>
    <w:multiLevelType w:val="hybridMultilevel"/>
    <w:tmpl w:val="71AC6A00"/>
    <w:lvl w:ilvl="0" w:tplc="845650EA">
      <w:start w:val="5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17" w:hanging="360"/>
      </w:pPr>
    </w:lvl>
    <w:lvl w:ilvl="2" w:tplc="0422001B" w:tentative="1">
      <w:start w:val="1"/>
      <w:numFmt w:val="lowerRoman"/>
      <w:lvlText w:val="%3."/>
      <w:lvlJc w:val="right"/>
      <w:pPr>
        <w:ind w:left="6337" w:hanging="180"/>
      </w:pPr>
    </w:lvl>
    <w:lvl w:ilvl="3" w:tplc="0422000F" w:tentative="1">
      <w:start w:val="1"/>
      <w:numFmt w:val="decimal"/>
      <w:lvlText w:val="%4."/>
      <w:lvlJc w:val="left"/>
      <w:pPr>
        <w:ind w:left="7057" w:hanging="360"/>
      </w:pPr>
    </w:lvl>
    <w:lvl w:ilvl="4" w:tplc="04220019" w:tentative="1">
      <w:start w:val="1"/>
      <w:numFmt w:val="lowerLetter"/>
      <w:lvlText w:val="%5."/>
      <w:lvlJc w:val="left"/>
      <w:pPr>
        <w:ind w:left="7777" w:hanging="360"/>
      </w:pPr>
    </w:lvl>
    <w:lvl w:ilvl="5" w:tplc="0422001B" w:tentative="1">
      <w:start w:val="1"/>
      <w:numFmt w:val="lowerRoman"/>
      <w:lvlText w:val="%6."/>
      <w:lvlJc w:val="right"/>
      <w:pPr>
        <w:ind w:left="8497" w:hanging="180"/>
      </w:pPr>
    </w:lvl>
    <w:lvl w:ilvl="6" w:tplc="0422000F" w:tentative="1">
      <w:start w:val="1"/>
      <w:numFmt w:val="decimal"/>
      <w:lvlText w:val="%7."/>
      <w:lvlJc w:val="left"/>
      <w:pPr>
        <w:ind w:left="9217" w:hanging="360"/>
      </w:pPr>
    </w:lvl>
    <w:lvl w:ilvl="7" w:tplc="04220019" w:tentative="1">
      <w:start w:val="1"/>
      <w:numFmt w:val="lowerLetter"/>
      <w:lvlText w:val="%8."/>
      <w:lvlJc w:val="left"/>
      <w:pPr>
        <w:ind w:left="9937" w:hanging="360"/>
      </w:pPr>
    </w:lvl>
    <w:lvl w:ilvl="8" w:tplc="0422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9" w15:restartNumberingAfterBreak="0">
    <w:nsid w:val="64223F20"/>
    <w:multiLevelType w:val="hybridMultilevel"/>
    <w:tmpl w:val="CA9663B6"/>
    <w:lvl w:ilvl="0" w:tplc="C6400658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2A44F3"/>
    <w:multiLevelType w:val="hybridMultilevel"/>
    <w:tmpl w:val="40F0AD48"/>
    <w:lvl w:ilvl="0" w:tplc="39664CE4">
      <w:start w:val="1"/>
      <w:numFmt w:val="decimal"/>
      <w:lvlText w:val="%1."/>
      <w:lvlJc w:val="left"/>
      <w:pPr>
        <w:ind w:left="1774" w:hanging="106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B6702A"/>
    <w:multiLevelType w:val="hybridMultilevel"/>
    <w:tmpl w:val="C3BC97B2"/>
    <w:lvl w:ilvl="0" w:tplc="8F02A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10"/>
  </w:num>
  <w:num w:numId="6">
    <w:abstractNumId w:val="11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  <w:num w:numId="11">
    <w:abstractNumId w:val="1"/>
  </w:num>
  <w:num w:numId="12">
    <w:abstractNumId w:val="5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3B"/>
    <w:rsid w:val="00001C4D"/>
    <w:rsid w:val="00035B9C"/>
    <w:rsid w:val="00135336"/>
    <w:rsid w:val="00137E33"/>
    <w:rsid w:val="00164C4B"/>
    <w:rsid w:val="00191914"/>
    <w:rsid w:val="001C2A3A"/>
    <w:rsid w:val="003A1408"/>
    <w:rsid w:val="004034A8"/>
    <w:rsid w:val="005013B9"/>
    <w:rsid w:val="005B587B"/>
    <w:rsid w:val="005E3A97"/>
    <w:rsid w:val="006744BF"/>
    <w:rsid w:val="006B1011"/>
    <w:rsid w:val="0071764E"/>
    <w:rsid w:val="007A1E17"/>
    <w:rsid w:val="00812F19"/>
    <w:rsid w:val="009268C0"/>
    <w:rsid w:val="0096429C"/>
    <w:rsid w:val="00AC1732"/>
    <w:rsid w:val="00B24CF5"/>
    <w:rsid w:val="00B34C26"/>
    <w:rsid w:val="00B96204"/>
    <w:rsid w:val="00BA3165"/>
    <w:rsid w:val="00BB7AA5"/>
    <w:rsid w:val="00CA0189"/>
    <w:rsid w:val="00D51AB4"/>
    <w:rsid w:val="00E164E1"/>
    <w:rsid w:val="00E63091"/>
    <w:rsid w:val="00E70C27"/>
    <w:rsid w:val="00EA753B"/>
    <w:rsid w:val="00EB4258"/>
    <w:rsid w:val="00F1396B"/>
    <w:rsid w:val="00F36D0E"/>
    <w:rsid w:val="00FC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A7166F-DB6F-4732-B0D5-4BD17E30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ій колонтитул1"/>
    <w:basedOn w:val="a"/>
    <w:next w:val="a3"/>
    <w:link w:val="a4"/>
    <w:uiPriority w:val="99"/>
    <w:unhideWhenUsed/>
    <w:rsid w:val="009268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1"/>
    <w:uiPriority w:val="99"/>
    <w:rsid w:val="009268C0"/>
  </w:style>
  <w:style w:type="paragraph" w:styleId="a3">
    <w:name w:val="header"/>
    <w:basedOn w:val="a"/>
    <w:link w:val="10"/>
    <w:uiPriority w:val="99"/>
    <w:unhideWhenUsed/>
    <w:rsid w:val="009268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0">
    <w:name w:val="Верхній колонтитул Знак1"/>
    <w:basedOn w:val="a0"/>
    <w:link w:val="a3"/>
    <w:uiPriority w:val="99"/>
    <w:rsid w:val="009268C0"/>
  </w:style>
  <w:style w:type="paragraph" w:styleId="a5">
    <w:name w:val="List Paragraph"/>
    <w:basedOn w:val="a"/>
    <w:uiPriority w:val="34"/>
    <w:qFormat/>
    <w:rsid w:val="00EB4258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964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64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74A89-ADF5-442D-8499-D45C5199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1417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Васюник Петро Ігорович</dc:creator>
  <cp:lastModifiedBy>Admin</cp:lastModifiedBy>
  <cp:revision>41</cp:revision>
  <dcterms:created xsi:type="dcterms:W3CDTF">2017-12-05T10:35:00Z</dcterms:created>
  <dcterms:modified xsi:type="dcterms:W3CDTF">2017-12-11T08:42:00Z</dcterms:modified>
</cp:coreProperties>
</file>