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9"/>
      </w:tblGrid>
      <w:tr w:rsidR="00AF2146" w:rsidRPr="00AF2146" w:rsidTr="00DF6A1A">
        <w:tc>
          <w:tcPr>
            <w:tcW w:w="5000" w:type="pct"/>
            <w:shd w:val="clear" w:color="auto" w:fill="auto"/>
            <w:hideMark/>
          </w:tcPr>
          <w:p w:rsidR="00AF2146" w:rsidRPr="00AF2146" w:rsidRDefault="00AF2146" w:rsidP="00AF2146">
            <w:pPr>
              <w:spacing w:before="150" w:after="150" w:line="240" w:lineRule="auto"/>
              <w:ind w:left="450" w:right="450"/>
              <w:jc w:val="center"/>
              <w:rPr>
                <w:rFonts w:ascii="Times New Roman" w:eastAsia="Times New Roman" w:hAnsi="Times New Roman" w:cs="Times New Roman"/>
                <w:sz w:val="24"/>
                <w:szCs w:val="24"/>
                <w:lang w:eastAsia="uk-UA"/>
              </w:rPr>
            </w:pPr>
            <w:r w:rsidRPr="00AF2146">
              <w:rPr>
                <w:rFonts w:ascii="Times New Roman" w:eastAsia="Times New Roman" w:hAnsi="Times New Roman" w:cs="Times New Roman"/>
                <w:noProof/>
                <w:sz w:val="24"/>
                <w:szCs w:val="24"/>
                <w:lang w:eastAsia="uk-UA"/>
              </w:rPr>
              <w:drawing>
                <wp:inline distT="0" distB="0" distL="0" distR="0">
                  <wp:extent cx="574040" cy="76581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040" cy="765810"/>
                          </a:xfrm>
                          <a:prstGeom prst="rect">
                            <a:avLst/>
                          </a:prstGeom>
                          <a:noFill/>
                          <a:ln>
                            <a:noFill/>
                          </a:ln>
                        </pic:spPr>
                      </pic:pic>
                    </a:graphicData>
                  </a:graphic>
                </wp:inline>
              </w:drawing>
            </w:r>
          </w:p>
        </w:tc>
      </w:tr>
      <w:tr w:rsidR="00AF2146" w:rsidRPr="00AF2146" w:rsidTr="00DF6A1A">
        <w:tc>
          <w:tcPr>
            <w:tcW w:w="5000" w:type="pct"/>
            <w:shd w:val="clear" w:color="auto" w:fill="auto"/>
            <w:hideMark/>
          </w:tcPr>
          <w:p w:rsidR="00AF2146" w:rsidRPr="00AF2146" w:rsidRDefault="00AF2146" w:rsidP="00AF2146">
            <w:pPr>
              <w:spacing w:before="300" w:after="0" w:line="240" w:lineRule="auto"/>
              <w:ind w:left="450" w:right="450"/>
              <w:jc w:val="center"/>
              <w:rPr>
                <w:rFonts w:ascii="Times New Roman" w:eastAsia="Times New Roman" w:hAnsi="Times New Roman" w:cs="Times New Roman"/>
                <w:sz w:val="24"/>
                <w:szCs w:val="24"/>
                <w:lang w:eastAsia="uk-UA"/>
              </w:rPr>
            </w:pPr>
            <w:r w:rsidRPr="00AF2146">
              <w:rPr>
                <w:rFonts w:ascii="Times New Roman" w:eastAsia="Times New Roman" w:hAnsi="Times New Roman" w:cs="Times New Roman"/>
                <w:b/>
                <w:bCs/>
                <w:color w:val="000000"/>
                <w:sz w:val="32"/>
                <w:szCs w:val="32"/>
                <w:lang w:eastAsia="uk-UA"/>
              </w:rPr>
              <w:t>КАБІНЕТ МІНІСТРІВ УКРАЇНИ</w:t>
            </w:r>
            <w:r w:rsidRPr="00AF2146">
              <w:rPr>
                <w:rFonts w:ascii="Times New Roman" w:eastAsia="Times New Roman" w:hAnsi="Times New Roman" w:cs="Times New Roman"/>
                <w:sz w:val="24"/>
                <w:szCs w:val="24"/>
                <w:lang w:eastAsia="uk-UA"/>
              </w:rPr>
              <w:t> </w:t>
            </w:r>
            <w:r w:rsidRPr="00AF2146">
              <w:rPr>
                <w:rFonts w:ascii="Times New Roman" w:eastAsia="Times New Roman" w:hAnsi="Times New Roman" w:cs="Times New Roman"/>
                <w:sz w:val="24"/>
                <w:szCs w:val="24"/>
                <w:lang w:eastAsia="uk-UA"/>
              </w:rPr>
              <w:br/>
            </w:r>
            <w:r w:rsidRPr="00AF2146">
              <w:rPr>
                <w:rFonts w:ascii="Times New Roman" w:eastAsia="Times New Roman" w:hAnsi="Times New Roman" w:cs="Times New Roman"/>
                <w:b/>
                <w:bCs/>
                <w:color w:val="000000"/>
                <w:sz w:val="36"/>
                <w:szCs w:val="36"/>
                <w:lang w:eastAsia="uk-UA"/>
              </w:rPr>
              <w:t>ПОСТАНОВА</w:t>
            </w:r>
          </w:p>
        </w:tc>
      </w:tr>
      <w:tr w:rsidR="00AF2146" w:rsidRPr="00AF2146" w:rsidTr="00DF6A1A">
        <w:tc>
          <w:tcPr>
            <w:tcW w:w="5000" w:type="pct"/>
            <w:shd w:val="clear" w:color="auto" w:fill="auto"/>
            <w:hideMark/>
          </w:tcPr>
          <w:p w:rsidR="00AF2146" w:rsidRPr="00AF2146" w:rsidRDefault="00AF2146" w:rsidP="00AF2146">
            <w:pPr>
              <w:spacing w:before="150" w:after="150" w:line="240" w:lineRule="auto"/>
              <w:ind w:left="450" w:right="450"/>
              <w:jc w:val="center"/>
              <w:rPr>
                <w:rFonts w:ascii="Times New Roman" w:eastAsia="Times New Roman" w:hAnsi="Times New Roman" w:cs="Times New Roman"/>
                <w:sz w:val="24"/>
                <w:szCs w:val="24"/>
                <w:lang w:eastAsia="uk-UA"/>
              </w:rPr>
            </w:pPr>
            <w:r w:rsidRPr="00AF2146">
              <w:rPr>
                <w:rFonts w:ascii="Times New Roman" w:eastAsia="Times New Roman" w:hAnsi="Times New Roman" w:cs="Times New Roman"/>
                <w:b/>
                <w:bCs/>
                <w:color w:val="000000"/>
                <w:sz w:val="24"/>
                <w:szCs w:val="24"/>
                <w:lang w:eastAsia="uk-UA"/>
              </w:rPr>
              <w:t>від 13 вересня 2017 р. № 684 </w:t>
            </w:r>
            <w:r w:rsidRPr="00AF2146">
              <w:rPr>
                <w:rFonts w:ascii="Times New Roman" w:eastAsia="Times New Roman" w:hAnsi="Times New Roman" w:cs="Times New Roman"/>
                <w:sz w:val="24"/>
                <w:szCs w:val="24"/>
                <w:lang w:eastAsia="uk-UA"/>
              </w:rPr>
              <w:br/>
            </w:r>
            <w:r w:rsidRPr="00AF2146">
              <w:rPr>
                <w:rFonts w:ascii="Times New Roman" w:eastAsia="Times New Roman" w:hAnsi="Times New Roman" w:cs="Times New Roman"/>
                <w:b/>
                <w:bCs/>
                <w:color w:val="000000"/>
                <w:sz w:val="24"/>
                <w:szCs w:val="24"/>
                <w:lang w:eastAsia="uk-UA"/>
              </w:rPr>
              <w:t>Київ</w:t>
            </w:r>
          </w:p>
        </w:tc>
      </w:tr>
    </w:tbl>
    <w:p w:rsidR="00AF2146" w:rsidRPr="00AF2146" w:rsidRDefault="00AF2146" w:rsidP="00AF2146">
      <w:pPr>
        <w:shd w:val="clear" w:color="auto" w:fill="FFFFFF"/>
        <w:spacing w:before="300" w:after="450" w:line="240" w:lineRule="auto"/>
        <w:ind w:left="450" w:right="450"/>
        <w:jc w:val="center"/>
        <w:rPr>
          <w:rFonts w:ascii="Times New Roman" w:eastAsia="Times New Roman" w:hAnsi="Times New Roman" w:cs="Times New Roman"/>
          <w:color w:val="000000"/>
          <w:szCs w:val="24"/>
          <w:lang w:eastAsia="uk-UA"/>
        </w:rPr>
      </w:pPr>
      <w:bookmarkStart w:id="0" w:name="n3"/>
      <w:bookmarkEnd w:id="0"/>
      <w:r w:rsidRPr="00DF6A1A">
        <w:rPr>
          <w:rFonts w:ascii="Times New Roman" w:eastAsia="Times New Roman" w:hAnsi="Times New Roman" w:cs="Times New Roman"/>
          <w:b/>
          <w:bCs/>
          <w:color w:val="000000"/>
          <w:sz w:val="28"/>
          <w:szCs w:val="32"/>
          <w:lang w:eastAsia="uk-UA"/>
        </w:rPr>
        <w:t>Про затвердження Порядку ведення обліку дітей дошкільного, шкільного віку та учнів</w:t>
      </w:r>
    </w:p>
    <w:p w:rsidR="00AF2146" w:rsidRPr="00AF2146" w:rsidRDefault="00AF2146" w:rsidP="00AF21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 w:name="n57"/>
      <w:bookmarkEnd w:id="1"/>
      <w:r w:rsidRPr="00AF2146">
        <w:rPr>
          <w:rFonts w:ascii="Times New Roman" w:eastAsia="Times New Roman" w:hAnsi="Times New Roman" w:cs="Times New Roman"/>
          <w:i/>
          <w:iCs/>
          <w:color w:val="000000"/>
          <w:sz w:val="24"/>
          <w:szCs w:val="24"/>
          <w:lang w:eastAsia="uk-UA"/>
        </w:rPr>
        <w:t>{Назва Постанови із змінами, внесеними згідно з Постановою КМ </w:t>
      </w:r>
      <w:hyperlink r:id="rId5" w:anchor="n9"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AF2146">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2" w:name="n56"/>
      <w:bookmarkEnd w:id="2"/>
      <w:r w:rsidRPr="00AF2146">
        <w:rPr>
          <w:rFonts w:ascii="Times New Roman" w:eastAsia="Times New Roman" w:hAnsi="Times New Roman" w:cs="Times New Roman"/>
          <w:color w:val="000000"/>
          <w:sz w:val="24"/>
          <w:szCs w:val="24"/>
          <w:lang w:eastAsia="uk-UA"/>
        </w:rPr>
        <w:t>{Із змінами, внесеними згідно з Постановою КМ </w:t>
      </w:r>
      <w:r w:rsidRPr="00AF2146">
        <w:rPr>
          <w:rFonts w:ascii="Times New Roman" w:eastAsia="Times New Roman" w:hAnsi="Times New Roman" w:cs="Times New Roman"/>
          <w:color w:val="000000"/>
          <w:sz w:val="24"/>
          <w:szCs w:val="24"/>
          <w:lang w:eastAsia="uk-UA"/>
        </w:rPr>
        <w:br/>
      </w:r>
      <w:hyperlink r:id="rId6" w:anchor="n2" w:tgtFrame="_blank" w:history="1">
        <w:r w:rsidRPr="00AF2146">
          <w:rPr>
            <w:rFonts w:ascii="Times New Roman" w:eastAsia="Times New Roman" w:hAnsi="Times New Roman" w:cs="Times New Roman"/>
            <w:color w:val="000099"/>
            <w:sz w:val="24"/>
            <w:szCs w:val="24"/>
            <w:u w:val="single"/>
            <w:lang w:eastAsia="uk-UA"/>
          </w:rPr>
          <w:t>№ 806 від 19.09.2018</w:t>
        </w:r>
      </w:hyperlink>
      <w:r w:rsidRPr="00AF2146">
        <w:rPr>
          <w:rFonts w:ascii="Times New Roman" w:eastAsia="Times New Roman" w:hAnsi="Times New Roman" w:cs="Times New Roman"/>
          <w:color w:val="000000"/>
          <w:sz w:val="24"/>
          <w:szCs w:val="24"/>
          <w:lang w:eastAsia="uk-UA"/>
        </w:rPr>
        <w:t>}</w:t>
      </w:r>
    </w:p>
    <w:p w:rsidR="00AF2146" w:rsidRPr="00AF2146" w:rsidRDefault="00AF2146" w:rsidP="00AF21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4"/>
      <w:bookmarkEnd w:id="3"/>
      <w:r w:rsidRPr="00AF2146">
        <w:rPr>
          <w:rFonts w:ascii="Times New Roman" w:eastAsia="Times New Roman" w:hAnsi="Times New Roman" w:cs="Times New Roman"/>
          <w:color w:val="000000"/>
          <w:sz w:val="24"/>
          <w:szCs w:val="24"/>
          <w:lang w:eastAsia="uk-UA"/>
        </w:rPr>
        <w:t>Кабінет Міністрів України </w:t>
      </w:r>
      <w:r w:rsidRPr="00AF2146">
        <w:rPr>
          <w:rFonts w:ascii="Times New Roman" w:eastAsia="Times New Roman" w:hAnsi="Times New Roman" w:cs="Times New Roman"/>
          <w:b/>
          <w:bCs/>
          <w:color w:val="000000"/>
          <w:spacing w:val="30"/>
          <w:sz w:val="24"/>
          <w:szCs w:val="24"/>
          <w:lang w:eastAsia="uk-UA"/>
        </w:rPr>
        <w:t>постановляє</w:t>
      </w:r>
      <w:r w:rsidRPr="00AF2146">
        <w:rPr>
          <w:rFonts w:ascii="Times New Roman" w:eastAsia="Times New Roman" w:hAnsi="Times New Roman" w:cs="Times New Roman"/>
          <w:color w:val="000000"/>
          <w:sz w:val="24"/>
          <w:szCs w:val="24"/>
          <w:lang w:eastAsia="uk-UA"/>
        </w:rPr>
        <w:t>:</w:t>
      </w:r>
    </w:p>
    <w:p w:rsidR="00AF2146" w:rsidRPr="00AF2146" w:rsidRDefault="00AF2146" w:rsidP="00AF21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5"/>
      <w:bookmarkEnd w:id="4"/>
      <w:r w:rsidRPr="00AF2146">
        <w:rPr>
          <w:rFonts w:ascii="Times New Roman" w:eastAsia="Times New Roman" w:hAnsi="Times New Roman" w:cs="Times New Roman"/>
          <w:color w:val="000000"/>
          <w:sz w:val="24"/>
          <w:szCs w:val="24"/>
          <w:lang w:eastAsia="uk-UA"/>
        </w:rPr>
        <w:t>1. Затвердити Порядок ведення обліку дітей дошкільного, шкільного віку та учнів, що додається.</w:t>
      </w:r>
    </w:p>
    <w:p w:rsidR="00AF2146" w:rsidRPr="00AF2146" w:rsidRDefault="00AF2146" w:rsidP="00AF21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58"/>
      <w:bookmarkEnd w:id="5"/>
      <w:r w:rsidRPr="00AF2146">
        <w:rPr>
          <w:rFonts w:ascii="Times New Roman" w:eastAsia="Times New Roman" w:hAnsi="Times New Roman" w:cs="Times New Roman"/>
          <w:i/>
          <w:iCs/>
          <w:color w:val="000000"/>
          <w:sz w:val="24"/>
          <w:szCs w:val="24"/>
          <w:lang w:eastAsia="uk-UA"/>
        </w:rPr>
        <w:t>{Пункт 1 із змінами, внесеними згідно з Постановою КМ </w:t>
      </w:r>
      <w:hyperlink r:id="rId7" w:anchor="n9"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AF21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6"/>
      <w:bookmarkEnd w:id="6"/>
      <w:r w:rsidRPr="00AF2146">
        <w:rPr>
          <w:rFonts w:ascii="Times New Roman" w:eastAsia="Times New Roman" w:hAnsi="Times New Roman" w:cs="Times New Roman"/>
          <w:color w:val="000000"/>
          <w:sz w:val="24"/>
          <w:szCs w:val="24"/>
          <w:lang w:eastAsia="uk-UA"/>
        </w:rPr>
        <w:t>2. Визнати такими, що втратили чинність:</w:t>
      </w:r>
    </w:p>
    <w:bookmarkStart w:id="7" w:name="n7"/>
    <w:bookmarkEnd w:id="7"/>
    <w:p w:rsidR="00AF2146" w:rsidRPr="00AF2146" w:rsidRDefault="00AF2146" w:rsidP="00AF21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AF2146">
        <w:rPr>
          <w:rFonts w:ascii="Times New Roman" w:eastAsia="Times New Roman" w:hAnsi="Times New Roman" w:cs="Times New Roman"/>
          <w:color w:val="000000"/>
          <w:sz w:val="24"/>
          <w:szCs w:val="24"/>
          <w:lang w:eastAsia="uk-UA"/>
        </w:rPr>
        <w:fldChar w:fldCharType="begin"/>
      </w:r>
      <w:r w:rsidRPr="00AF2146">
        <w:rPr>
          <w:rFonts w:ascii="Times New Roman" w:eastAsia="Times New Roman" w:hAnsi="Times New Roman" w:cs="Times New Roman"/>
          <w:color w:val="000000"/>
          <w:sz w:val="24"/>
          <w:szCs w:val="24"/>
          <w:lang w:eastAsia="uk-UA"/>
        </w:rPr>
        <w:instrText xml:space="preserve"> HYPERLINK "https://zakon.rada.gov.ua/laws/show/646-2000-%D0%BF" \t "_blank" </w:instrText>
      </w:r>
      <w:r w:rsidRPr="00AF2146">
        <w:rPr>
          <w:rFonts w:ascii="Times New Roman" w:eastAsia="Times New Roman" w:hAnsi="Times New Roman" w:cs="Times New Roman"/>
          <w:color w:val="000000"/>
          <w:sz w:val="24"/>
          <w:szCs w:val="24"/>
          <w:lang w:eastAsia="uk-UA"/>
        </w:rPr>
        <w:fldChar w:fldCharType="separate"/>
      </w:r>
      <w:r w:rsidRPr="00AF2146">
        <w:rPr>
          <w:rFonts w:ascii="Times New Roman" w:eastAsia="Times New Roman" w:hAnsi="Times New Roman" w:cs="Times New Roman"/>
          <w:color w:val="000099"/>
          <w:sz w:val="24"/>
          <w:szCs w:val="24"/>
          <w:u w:val="single"/>
          <w:lang w:eastAsia="uk-UA"/>
        </w:rPr>
        <w:t>постанову Кабінету Міністрів України від 12 квітня 2000 р. </w:t>
      </w:r>
      <w:r w:rsidRPr="00AF2146">
        <w:rPr>
          <w:rFonts w:ascii="Times New Roman" w:eastAsia="Times New Roman" w:hAnsi="Times New Roman" w:cs="Times New Roman"/>
          <w:color w:val="000000"/>
          <w:sz w:val="24"/>
          <w:szCs w:val="24"/>
          <w:lang w:eastAsia="uk-UA"/>
        </w:rPr>
        <w:fldChar w:fldCharType="end"/>
      </w:r>
      <w:hyperlink r:id="rId8" w:tgtFrame="_blank" w:history="1">
        <w:r w:rsidRPr="00AF2146">
          <w:rPr>
            <w:rFonts w:ascii="Times New Roman" w:eastAsia="Times New Roman" w:hAnsi="Times New Roman" w:cs="Times New Roman"/>
            <w:color w:val="000099"/>
            <w:sz w:val="24"/>
            <w:szCs w:val="24"/>
            <w:u w:val="single"/>
            <w:lang w:eastAsia="uk-UA"/>
          </w:rPr>
          <w:t>№ 646</w:t>
        </w:r>
      </w:hyperlink>
      <w:r w:rsidRPr="00AF2146">
        <w:rPr>
          <w:rFonts w:ascii="Times New Roman" w:eastAsia="Times New Roman" w:hAnsi="Times New Roman" w:cs="Times New Roman"/>
          <w:color w:val="000000"/>
          <w:sz w:val="24"/>
          <w:szCs w:val="24"/>
          <w:lang w:eastAsia="uk-UA"/>
        </w:rPr>
        <w:t> “Про затвердження Інструкції з обліку дітей і підлітків шкільного віку” (Офіційний вісник України, 2000 р., № 16, ст. 670);</w:t>
      </w:r>
    </w:p>
    <w:bookmarkStart w:id="8" w:name="n8"/>
    <w:bookmarkEnd w:id="8"/>
    <w:p w:rsidR="00AF2146" w:rsidRPr="00AF2146" w:rsidRDefault="00AF2146" w:rsidP="00AF214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AF2146">
        <w:rPr>
          <w:rFonts w:ascii="Times New Roman" w:eastAsia="Times New Roman" w:hAnsi="Times New Roman" w:cs="Times New Roman"/>
          <w:color w:val="000000"/>
          <w:sz w:val="24"/>
          <w:szCs w:val="24"/>
          <w:lang w:eastAsia="uk-UA"/>
        </w:rPr>
        <w:fldChar w:fldCharType="begin"/>
      </w:r>
      <w:r w:rsidRPr="00AF2146">
        <w:rPr>
          <w:rFonts w:ascii="Times New Roman" w:eastAsia="Times New Roman" w:hAnsi="Times New Roman" w:cs="Times New Roman"/>
          <w:color w:val="000000"/>
          <w:sz w:val="24"/>
          <w:szCs w:val="24"/>
          <w:lang w:eastAsia="uk-UA"/>
        </w:rPr>
        <w:instrText xml:space="preserve"> HYPERLINK "https://zakon.rada.gov.ua/laws/show/437-2016-%D0%BF" \l "n46" \t "_blank" </w:instrText>
      </w:r>
      <w:r w:rsidRPr="00AF2146">
        <w:rPr>
          <w:rFonts w:ascii="Times New Roman" w:eastAsia="Times New Roman" w:hAnsi="Times New Roman" w:cs="Times New Roman"/>
          <w:color w:val="000000"/>
          <w:sz w:val="24"/>
          <w:szCs w:val="24"/>
          <w:lang w:eastAsia="uk-UA"/>
        </w:rPr>
        <w:fldChar w:fldCharType="separate"/>
      </w:r>
      <w:r w:rsidRPr="00AF2146">
        <w:rPr>
          <w:rFonts w:ascii="Times New Roman" w:eastAsia="Times New Roman" w:hAnsi="Times New Roman" w:cs="Times New Roman"/>
          <w:color w:val="000099"/>
          <w:sz w:val="24"/>
          <w:szCs w:val="24"/>
          <w:u w:val="single"/>
          <w:lang w:eastAsia="uk-UA"/>
        </w:rPr>
        <w:t>пункт 13</w:t>
      </w:r>
      <w:r w:rsidRPr="00AF2146">
        <w:rPr>
          <w:rFonts w:ascii="Times New Roman" w:eastAsia="Times New Roman" w:hAnsi="Times New Roman" w:cs="Times New Roman"/>
          <w:color w:val="000000"/>
          <w:sz w:val="24"/>
          <w:szCs w:val="24"/>
          <w:lang w:eastAsia="uk-UA"/>
        </w:rPr>
        <w:fldChar w:fldCharType="end"/>
      </w:r>
      <w:r w:rsidRPr="00AF2146">
        <w:rPr>
          <w:rFonts w:ascii="Times New Roman" w:eastAsia="Times New Roman" w:hAnsi="Times New Roman" w:cs="Times New Roman"/>
          <w:color w:val="000000"/>
          <w:sz w:val="24"/>
          <w:szCs w:val="24"/>
          <w:lang w:eastAsia="uk-UA"/>
        </w:rPr>
        <w:t> змін, що вносяться до постанов Кабінету Міністрів України, затверджених постановою Кабінету Міністрів України від 13 липня 2016 р. № 437 (Офіційний вісник України, 2016 р., № 56, ст. 1942).</w:t>
      </w:r>
    </w:p>
    <w:tbl>
      <w:tblPr>
        <w:tblW w:w="5000" w:type="pct"/>
        <w:tblCellMar>
          <w:left w:w="0" w:type="dxa"/>
          <w:right w:w="0" w:type="dxa"/>
        </w:tblCellMar>
        <w:tblLook w:val="04A0" w:firstRow="1" w:lastRow="0" w:firstColumn="1" w:lastColumn="0" w:noHBand="0" w:noVBand="1"/>
      </w:tblPr>
      <w:tblGrid>
        <w:gridCol w:w="2892"/>
        <w:gridCol w:w="6747"/>
      </w:tblGrid>
      <w:tr w:rsidR="00AF2146" w:rsidRPr="00AF2146" w:rsidTr="00DF6A1A">
        <w:tc>
          <w:tcPr>
            <w:tcW w:w="1500" w:type="pct"/>
            <w:shd w:val="clear" w:color="auto" w:fill="auto"/>
            <w:hideMark/>
          </w:tcPr>
          <w:p w:rsidR="00AF2146" w:rsidRPr="00AF2146" w:rsidRDefault="00AF2146" w:rsidP="00AF2146">
            <w:pPr>
              <w:spacing w:before="300" w:after="150" w:line="240" w:lineRule="auto"/>
              <w:jc w:val="center"/>
              <w:rPr>
                <w:rFonts w:ascii="Times New Roman" w:eastAsia="Times New Roman" w:hAnsi="Times New Roman" w:cs="Times New Roman"/>
                <w:sz w:val="24"/>
                <w:szCs w:val="24"/>
                <w:lang w:eastAsia="uk-UA"/>
              </w:rPr>
            </w:pPr>
            <w:bookmarkStart w:id="9" w:name="n9"/>
            <w:bookmarkEnd w:id="9"/>
            <w:r w:rsidRPr="00AF2146">
              <w:rPr>
                <w:rFonts w:ascii="Times New Roman" w:eastAsia="Times New Roman" w:hAnsi="Times New Roman" w:cs="Times New Roman"/>
                <w:b/>
                <w:bCs/>
                <w:color w:val="000000"/>
                <w:sz w:val="24"/>
                <w:szCs w:val="24"/>
                <w:lang w:eastAsia="uk-UA"/>
              </w:rPr>
              <w:t>Прем'єр-міністр України</w:t>
            </w:r>
          </w:p>
        </w:tc>
        <w:tc>
          <w:tcPr>
            <w:tcW w:w="3500" w:type="pct"/>
            <w:shd w:val="clear" w:color="auto" w:fill="auto"/>
            <w:hideMark/>
          </w:tcPr>
          <w:p w:rsidR="00AF2146" w:rsidRPr="00AF2146" w:rsidRDefault="00AF2146" w:rsidP="00AF2146">
            <w:pPr>
              <w:spacing w:before="300" w:after="0" w:line="240" w:lineRule="auto"/>
              <w:jc w:val="right"/>
              <w:rPr>
                <w:rFonts w:ascii="Times New Roman" w:eastAsia="Times New Roman" w:hAnsi="Times New Roman" w:cs="Times New Roman"/>
                <w:sz w:val="24"/>
                <w:szCs w:val="24"/>
                <w:lang w:eastAsia="uk-UA"/>
              </w:rPr>
            </w:pPr>
            <w:r w:rsidRPr="00AF2146">
              <w:rPr>
                <w:rFonts w:ascii="Times New Roman" w:eastAsia="Times New Roman" w:hAnsi="Times New Roman" w:cs="Times New Roman"/>
                <w:b/>
                <w:bCs/>
                <w:color w:val="000000"/>
                <w:sz w:val="24"/>
                <w:szCs w:val="24"/>
                <w:lang w:eastAsia="uk-UA"/>
              </w:rPr>
              <w:t>В.ГРОЙСМАН</w:t>
            </w:r>
          </w:p>
        </w:tc>
      </w:tr>
      <w:tr w:rsidR="00AF2146" w:rsidRPr="00AF2146" w:rsidTr="00DF6A1A">
        <w:tc>
          <w:tcPr>
            <w:tcW w:w="0" w:type="auto"/>
            <w:shd w:val="clear" w:color="auto" w:fill="auto"/>
            <w:hideMark/>
          </w:tcPr>
          <w:p w:rsidR="00AF2146" w:rsidRPr="00AF2146" w:rsidRDefault="00AF2146" w:rsidP="00AF2146">
            <w:pPr>
              <w:spacing w:before="300" w:after="150" w:line="240" w:lineRule="auto"/>
              <w:jc w:val="center"/>
              <w:rPr>
                <w:rFonts w:ascii="Times New Roman" w:eastAsia="Times New Roman" w:hAnsi="Times New Roman" w:cs="Times New Roman"/>
                <w:sz w:val="24"/>
                <w:szCs w:val="24"/>
                <w:lang w:eastAsia="uk-UA"/>
              </w:rPr>
            </w:pPr>
            <w:r w:rsidRPr="00AF2146">
              <w:rPr>
                <w:rFonts w:ascii="Times New Roman" w:eastAsia="Times New Roman" w:hAnsi="Times New Roman" w:cs="Times New Roman"/>
                <w:b/>
                <w:bCs/>
                <w:color w:val="000000"/>
                <w:sz w:val="24"/>
                <w:szCs w:val="24"/>
                <w:lang w:eastAsia="uk-UA"/>
              </w:rPr>
              <w:t>Інд. 73</w:t>
            </w:r>
          </w:p>
        </w:tc>
        <w:tc>
          <w:tcPr>
            <w:tcW w:w="0" w:type="auto"/>
            <w:shd w:val="clear" w:color="auto" w:fill="auto"/>
            <w:hideMark/>
          </w:tcPr>
          <w:p w:rsidR="00AF2146" w:rsidRPr="00AF2146" w:rsidRDefault="00AF2146" w:rsidP="00AF2146">
            <w:pPr>
              <w:spacing w:before="300" w:after="0" w:line="240" w:lineRule="auto"/>
              <w:jc w:val="right"/>
              <w:rPr>
                <w:rFonts w:ascii="Times New Roman" w:eastAsia="Times New Roman" w:hAnsi="Times New Roman" w:cs="Times New Roman"/>
                <w:sz w:val="24"/>
                <w:szCs w:val="24"/>
                <w:lang w:eastAsia="uk-UA"/>
              </w:rPr>
            </w:pPr>
            <w:r w:rsidRPr="00AF2146">
              <w:rPr>
                <w:rFonts w:ascii="Times New Roman" w:eastAsia="Times New Roman" w:hAnsi="Times New Roman" w:cs="Times New Roman"/>
                <w:b/>
                <w:bCs/>
                <w:color w:val="000000"/>
                <w:sz w:val="24"/>
                <w:szCs w:val="24"/>
                <w:lang w:eastAsia="uk-UA"/>
              </w:rPr>
              <w:br/>
            </w:r>
          </w:p>
        </w:tc>
      </w:tr>
    </w:tbl>
    <w:p w:rsidR="00AF2146" w:rsidRPr="00AF2146" w:rsidRDefault="00AF2146" w:rsidP="00AF2146">
      <w:pPr>
        <w:spacing w:after="0" w:line="240" w:lineRule="auto"/>
        <w:rPr>
          <w:rFonts w:ascii="Times New Roman" w:eastAsia="Times New Roman" w:hAnsi="Times New Roman" w:cs="Times New Roman"/>
          <w:sz w:val="24"/>
          <w:szCs w:val="24"/>
          <w:lang w:eastAsia="uk-UA"/>
        </w:rPr>
      </w:pPr>
      <w:bookmarkStart w:id="10" w:name="n55"/>
      <w:bookmarkEnd w:id="10"/>
      <w:r w:rsidRPr="00AF2146">
        <w:rPr>
          <w:rFonts w:ascii="Times New Roman" w:eastAsia="Times New Roman" w:hAnsi="Times New Roman" w:cs="Times New Roman"/>
          <w:sz w:val="24"/>
          <w:szCs w:val="24"/>
          <w:lang w:eastAsia="uk-UA"/>
        </w:rPr>
        <w:pict>
          <v:rect id="_x0000_i1025" style="width:0;height:0" o:hralign="center" o:hrstd="t" o:hrnoshade="t" o:hr="t" fillcolor="black" stroked="f"/>
        </w:pict>
      </w:r>
    </w:p>
    <w:p w:rsidR="00DF6A1A" w:rsidRDefault="00DF6A1A">
      <w:bookmarkStart w:id="11" w:name="n12"/>
      <w:bookmarkEnd w:id="11"/>
      <w:r>
        <w:br w:type="page"/>
      </w:r>
    </w:p>
    <w:tbl>
      <w:tblPr>
        <w:tblW w:w="5000" w:type="pct"/>
        <w:tblCellMar>
          <w:left w:w="0" w:type="dxa"/>
          <w:right w:w="0" w:type="dxa"/>
        </w:tblCellMar>
        <w:tblLook w:val="04A0" w:firstRow="1" w:lastRow="0" w:firstColumn="1" w:lastColumn="0" w:noHBand="0" w:noVBand="1"/>
      </w:tblPr>
      <w:tblGrid>
        <w:gridCol w:w="3856"/>
        <w:gridCol w:w="5783"/>
      </w:tblGrid>
      <w:tr w:rsidR="00AF2146" w:rsidRPr="00AF2146" w:rsidTr="00DF6A1A">
        <w:tc>
          <w:tcPr>
            <w:tcW w:w="2000" w:type="pct"/>
            <w:shd w:val="clear" w:color="auto" w:fill="auto"/>
            <w:hideMark/>
          </w:tcPr>
          <w:p w:rsidR="00AF2146" w:rsidRPr="00AF2146" w:rsidRDefault="00AF2146" w:rsidP="00AF2146">
            <w:pPr>
              <w:spacing w:before="150" w:after="150" w:line="240" w:lineRule="auto"/>
              <w:rPr>
                <w:rFonts w:ascii="Times New Roman" w:eastAsia="Times New Roman" w:hAnsi="Times New Roman" w:cs="Times New Roman"/>
                <w:sz w:val="24"/>
                <w:szCs w:val="24"/>
                <w:lang w:eastAsia="uk-UA"/>
              </w:rPr>
            </w:pPr>
          </w:p>
        </w:tc>
        <w:tc>
          <w:tcPr>
            <w:tcW w:w="3000" w:type="pct"/>
            <w:shd w:val="clear" w:color="auto" w:fill="auto"/>
            <w:hideMark/>
          </w:tcPr>
          <w:p w:rsidR="00AF2146" w:rsidRPr="00AF2146" w:rsidRDefault="00AF2146" w:rsidP="00AF2146">
            <w:pPr>
              <w:spacing w:before="150" w:after="150" w:line="240" w:lineRule="auto"/>
              <w:jc w:val="center"/>
              <w:rPr>
                <w:rFonts w:ascii="Times New Roman" w:eastAsia="Times New Roman" w:hAnsi="Times New Roman" w:cs="Times New Roman"/>
                <w:sz w:val="24"/>
                <w:szCs w:val="24"/>
                <w:lang w:eastAsia="uk-UA"/>
              </w:rPr>
            </w:pPr>
            <w:r w:rsidRPr="00AF2146">
              <w:rPr>
                <w:rFonts w:ascii="Times New Roman" w:eastAsia="Times New Roman" w:hAnsi="Times New Roman" w:cs="Times New Roman"/>
                <w:b/>
                <w:bCs/>
                <w:color w:val="000000"/>
                <w:sz w:val="24"/>
                <w:szCs w:val="24"/>
                <w:lang w:eastAsia="uk-UA"/>
              </w:rPr>
              <w:t>ЗАТВЕРДЖЕНО </w:t>
            </w:r>
            <w:r w:rsidRPr="00AF2146">
              <w:rPr>
                <w:rFonts w:ascii="Times New Roman" w:eastAsia="Times New Roman" w:hAnsi="Times New Roman" w:cs="Times New Roman"/>
                <w:sz w:val="24"/>
                <w:szCs w:val="24"/>
                <w:lang w:eastAsia="uk-UA"/>
              </w:rPr>
              <w:br/>
            </w:r>
            <w:r w:rsidRPr="00AF2146">
              <w:rPr>
                <w:rFonts w:ascii="Times New Roman" w:eastAsia="Times New Roman" w:hAnsi="Times New Roman" w:cs="Times New Roman"/>
                <w:b/>
                <w:bCs/>
                <w:color w:val="000000"/>
                <w:sz w:val="24"/>
                <w:szCs w:val="24"/>
                <w:lang w:eastAsia="uk-UA"/>
              </w:rPr>
              <w:t>постановою Кабінету Міністрів України </w:t>
            </w:r>
            <w:r w:rsidRPr="00AF2146">
              <w:rPr>
                <w:rFonts w:ascii="Times New Roman" w:eastAsia="Times New Roman" w:hAnsi="Times New Roman" w:cs="Times New Roman"/>
                <w:sz w:val="24"/>
                <w:szCs w:val="24"/>
                <w:lang w:eastAsia="uk-UA"/>
              </w:rPr>
              <w:br/>
            </w:r>
            <w:r w:rsidRPr="00AF2146">
              <w:rPr>
                <w:rFonts w:ascii="Times New Roman" w:eastAsia="Times New Roman" w:hAnsi="Times New Roman" w:cs="Times New Roman"/>
                <w:b/>
                <w:bCs/>
                <w:color w:val="000000"/>
                <w:sz w:val="24"/>
                <w:szCs w:val="24"/>
                <w:lang w:eastAsia="uk-UA"/>
              </w:rPr>
              <w:t>від 13 вересня 2017 р. № 684</w:t>
            </w:r>
          </w:p>
        </w:tc>
      </w:tr>
    </w:tbl>
    <w:p w:rsidR="00AF2146" w:rsidRPr="00AF2146" w:rsidRDefault="00AF2146" w:rsidP="00DF6A1A">
      <w:pPr>
        <w:shd w:val="clear" w:color="auto" w:fill="FFFFFF"/>
        <w:spacing w:after="0" w:line="226" w:lineRule="auto"/>
        <w:jc w:val="center"/>
        <w:rPr>
          <w:rFonts w:ascii="Times New Roman" w:eastAsia="Times New Roman" w:hAnsi="Times New Roman" w:cs="Times New Roman"/>
          <w:color w:val="000000"/>
          <w:szCs w:val="24"/>
          <w:lang w:eastAsia="uk-UA"/>
        </w:rPr>
      </w:pPr>
      <w:bookmarkStart w:id="12" w:name="n13"/>
      <w:bookmarkEnd w:id="12"/>
      <w:r w:rsidRPr="00DF6A1A">
        <w:rPr>
          <w:rFonts w:ascii="Times New Roman" w:eastAsia="Times New Roman" w:hAnsi="Times New Roman" w:cs="Times New Roman"/>
          <w:b/>
          <w:bCs/>
          <w:color w:val="000000"/>
          <w:sz w:val="28"/>
          <w:szCs w:val="32"/>
          <w:lang w:eastAsia="uk-UA"/>
        </w:rPr>
        <w:t>ПОРЯДОК </w:t>
      </w:r>
      <w:r w:rsidRPr="00AF2146">
        <w:rPr>
          <w:rFonts w:ascii="Times New Roman" w:eastAsia="Times New Roman" w:hAnsi="Times New Roman" w:cs="Times New Roman"/>
          <w:color w:val="000000"/>
          <w:szCs w:val="24"/>
          <w:lang w:eastAsia="uk-UA"/>
        </w:rPr>
        <w:br/>
      </w:r>
      <w:r w:rsidRPr="00DF6A1A">
        <w:rPr>
          <w:rFonts w:ascii="Times New Roman" w:eastAsia="Times New Roman" w:hAnsi="Times New Roman" w:cs="Times New Roman"/>
          <w:b/>
          <w:bCs/>
          <w:color w:val="000000"/>
          <w:sz w:val="28"/>
          <w:szCs w:val="32"/>
          <w:lang w:eastAsia="uk-UA"/>
        </w:rPr>
        <w:t>ведення обліку дітей дошкільного, шкільного віку та учнів</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13" w:name="n59"/>
      <w:bookmarkEnd w:id="13"/>
      <w:r w:rsidRPr="00AF2146">
        <w:rPr>
          <w:rFonts w:ascii="Times New Roman" w:eastAsia="Times New Roman" w:hAnsi="Times New Roman" w:cs="Times New Roman"/>
          <w:i/>
          <w:iCs/>
          <w:color w:val="000000"/>
          <w:sz w:val="24"/>
          <w:szCs w:val="24"/>
          <w:lang w:eastAsia="uk-UA"/>
        </w:rPr>
        <w:t>{Назва Порядку із змінами, внесеними згідно з Постановою КМ </w:t>
      </w:r>
      <w:hyperlink r:id="rId9" w:anchor="n11"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14" w:name="n109"/>
      <w:bookmarkEnd w:id="14"/>
      <w:r w:rsidRPr="00AF2146">
        <w:rPr>
          <w:rFonts w:ascii="Times New Roman" w:eastAsia="Times New Roman" w:hAnsi="Times New Roman" w:cs="Times New Roman"/>
          <w:i/>
          <w:iCs/>
          <w:color w:val="000000"/>
          <w:sz w:val="24"/>
          <w:szCs w:val="24"/>
          <w:lang w:eastAsia="uk-UA"/>
        </w:rPr>
        <w:t>{У тексті Порядку слова “навчальний заклад” в усіх відмінках і формах числа замінено словами “заклад освіти” у відповідному відмінку і числі згідно з Постановою КМ </w:t>
      </w:r>
      <w:hyperlink r:id="rId10" w:anchor="n59"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15" w:name="n14"/>
      <w:bookmarkEnd w:id="15"/>
      <w:r w:rsidRPr="00AF2146">
        <w:rPr>
          <w:rFonts w:ascii="Times New Roman" w:eastAsia="Times New Roman" w:hAnsi="Times New Roman" w:cs="Times New Roman"/>
          <w:color w:val="000000"/>
          <w:sz w:val="24"/>
          <w:szCs w:val="24"/>
          <w:lang w:eastAsia="uk-UA"/>
        </w:rPr>
        <w:t>1. Цей Порядок визначає механізм обліку дітей дошкільного, шкільного віку та учнів, що ведеться з метою забезпечення здобуття ними дошкільної та загальної середньої освіти.</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16" w:name="n60"/>
      <w:bookmarkEnd w:id="16"/>
      <w:r w:rsidRPr="00AF2146">
        <w:rPr>
          <w:rFonts w:ascii="Times New Roman" w:eastAsia="Times New Roman" w:hAnsi="Times New Roman" w:cs="Times New Roman"/>
          <w:i/>
          <w:iCs/>
          <w:color w:val="000000"/>
          <w:sz w:val="24"/>
          <w:szCs w:val="24"/>
          <w:lang w:eastAsia="uk-UA"/>
        </w:rPr>
        <w:t>{Пункт 1 в редакції Постанови КМ </w:t>
      </w:r>
      <w:hyperlink r:id="rId11" w:anchor="n12"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17" w:name="n15"/>
      <w:bookmarkEnd w:id="17"/>
      <w:r w:rsidRPr="00AF2146">
        <w:rPr>
          <w:rFonts w:ascii="Times New Roman" w:eastAsia="Times New Roman" w:hAnsi="Times New Roman" w:cs="Times New Roman"/>
          <w:color w:val="000000"/>
          <w:sz w:val="24"/>
          <w:szCs w:val="24"/>
          <w:lang w:eastAsia="uk-UA"/>
        </w:rPr>
        <w:t>2. Терміни, що вживаються у цьому Порядку, мають таке значення:</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18" w:name="n62"/>
      <w:bookmarkEnd w:id="18"/>
      <w:r w:rsidRPr="00AF2146">
        <w:rPr>
          <w:rFonts w:ascii="Times New Roman" w:eastAsia="Times New Roman" w:hAnsi="Times New Roman" w:cs="Times New Roman"/>
          <w:color w:val="000000"/>
          <w:sz w:val="24"/>
          <w:szCs w:val="24"/>
          <w:lang w:eastAsia="uk-UA"/>
        </w:rPr>
        <w:t>вихованці - особи, які здобувають дошкільну освіту в закладі дошкільної освіти або структурних підрозділах інших закладів освіти;</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19" w:name="n64"/>
      <w:bookmarkEnd w:id="19"/>
      <w:r w:rsidRPr="00AF2146">
        <w:rPr>
          <w:rFonts w:ascii="Times New Roman" w:eastAsia="Times New Roman" w:hAnsi="Times New Roman" w:cs="Times New Roman"/>
          <w:i/>
          <w:iCs/>
          <w:color w:val="000000"/>
          <w:sz w:val="24"/>
          <w:szCs w:val="24"/>
          <w:lang w:eastAsia="uk-UA"/>
        </w:rPr>
        <w:t>{Пункт 2 доповнено новим абзацом згідно з Постановою КМ </w:t>
      </w:r>
      <w:hyperlink r:id="rId12" w:anchor="n15"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20" w:name="n63"/>
      <w:bookmarkEnd w:id="20"/>
      <w:r w:rsidRPr="00AF2146">
        <w:rPr>
          <w:rFonts w:ascii="Times New Roman" w:eastAsia="Times New Roman" w:hAnsi="Times New Roman" w:cs="Times New Roman"/>
          <w:color w:val="000000"/>
          <w:sz w:val="24"/>
          <w:szCs w:val="24"/>
          <w:lang w:eastAsia="uk-UA"/>
        </w:rPr>
        <w:t>діти дошкільного віку - особи віком від 3 до 6 (7) років;</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21" w:name="n61"/>
      <w:bookmarkEnd w:id="21"/>
      <w:r w:rsidRPr="00AF2146">
        <w:rPr>
          <w:rFonts w:ascii="Times New Roman" w:eastAsia="Times New Roman" w:hAnsi="Times New Roman" w:cs="Times New Roman"/>
          <w:i/>
          <w:iCs/>
          <w:color w:val="000000"/>
          <w:sz w:val="24"/>
          <w:szCs w:val="24"/>
          <w:lang w:eastAsia="uk-UA"/>
        </w:rPr>
        <w:t>{Пункт 2 доповнено новим абзацом згідно з Постановою КМ </w:t>
      </w:r>
      <w:hyperlink r:id="rId13" w:anchor="n15"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22" w:name="n16"/>
      <w:bookmarkEnd w:id="22"/>
      <w:r w:rsidRPr="00AF2146">
        <w:rPr>
          <w:rFonts w:ascii="Times New Roman" w:eastAsia="Times New Roman" w:hAnsi="Times New Roman" w:cs="Times New Roman"/>
          <w:color w:val="000000"/>
          <w:sz w:val="24"/>
          <w:szCs w:val="24"/>
          <w:lang w:eastAsia="uk-UA"/>
        </w:rPr>
        <w:t>діти шкільного віку - особи у віці 6-18 років, які повинні здобувати загальну середню освіту;</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23" w:name="n17"/>
      <w:bookmarkEnd w:id="23"/>
      <w:r w:rsidRPr="00AF2146">
        <w:rPr>
          <w:rFonts w:ascii="Times New Roman" w:eastAsia="Times New Roman" w:hAnsi="Times New Roman" w:cs="Times New Roman"/>
          <w:color w:val="000000"/>
          <w:sz w:val="24"/>
          <w:szCs w:val="24"/>
          <w:lang w:eastAsia="uk-UA"/>
        </w:rPr>
        <w:t>учні - особи, які здобувають загальну середню освіту у закладі освіти;</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24" w:name="n18"/>
      <w:bookmarkEnd w:id="24"/>
      <w:r w:rsidRPr="00AF2146">
        <w:rPr>
          <w:rFonts w:ascii="Times New Roman" w:eastAsia="Times New Roman" w:hAnsi="Times New Roman" w:cs="Times New Roman"/>
          <w:color w:val="000000"/>
          <w:sz w:val="24"/>
          <w:szCs w:val="24"/>
          <w:lang w:eastAsia="uk-UA"/>
        </w:rPr>
        <w:t>заклад освіти - заклад освіти (його структурний підрозділ), що забезпечує здобуття дошкільної та/або загальної середньої освіти.</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25" w:name="n65"/>
      <w:bookmarkEnd w:id="25"/>
      <w:r w:rsidRPr="00AF2146">
        <w:rPr>
          <w:rFonts w:ascii="Times New Roman" w:eastAsia="Times New Roman" w:hAnsi="Times New Roman" w:cs="Times New Roman"/>
          <w:i/>
          <w:iCs/>
          <w:color w:val="000000"/>
          <w:sz w:val="24"/>
          <w:szCs w:val="24"/>
          <w:lang w:eastAsia="uk-UA"/>
        </w:rPr>
        <w:t>{Абзац шостий пункту 2 в редакції Постанови КМ </w:t>
      </w:r>
      <w:hyperlink r:id="rId14" w:anchor="n19"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26" w:name="n19"/>
      <w:bookmarkEnd w:id="26"/>
      <w:r w:rsidRPr="00AF2146">
        <w:rPr>
          <w:rFonts w:ascii="Times New Roman" w:eastAsia="Times New Roman" w:hAnsi="Times New Roman" w:cs="Times New Roman"/>
          <w:color w:val="000000"/>
          <w:sz w:val="24"/>
          <w:szCs w:val="24"/>
          <w:lang w:eastAsia="uk-UA"/>
        </w:rPr>
        <w:t>Інші терміни вживаються у значенні, наведеному в Законах України </w:t>
      </w:r>
      <w:hyperlink r:id="rId15" w:tgtFrame="_blank" w:history="1">
        <w:r w:rsidRPr="00AF2146">
          <w:rPr>
            <w:rFonts w:ascii="Times New Roman" w:eastAsia="Times New Roman" w:hAnsi="Times New Roman" w:cs="Times New Roman"/>
            <w:color w:val="000099"/>
            <w:sz w:val="24"/>
            <w:szCs w:val="24"/>
            <w:u w:val="single"/>
            <w:lang w:eastAsia="uk-UA"/>
          </w:rPr>
          <w:t>“</w:t>
        </w:r>
      </w:hyperlink>
      <w:hyperlink r:id="rId16" w:tgtFrame="_blank" w:history="1">
        <w:r w:rsidRPr="00AF2146">
          <w:rPr>
            <w:rFonts w:ascii="Times New Roman" w:eastAsia="Times New Roman" w:hAnsi="Times New Roman" w:cs="Times New Roman"/>
            <w:color w:val="000099"/>
            <w:sz w:val="24"/>
            <w:szCs w:val="24"/>
            <w:u w:val="single"/>
            <w:lang w:eastAsia="uk-UA"/>
          </w:rPr>
          <w:t>Про освіту</w:t>
        </w:r>
      </w:hyperlink>
      <w:hyperlink r:id="rId17" w:tgtFrame="_blank" w:history="1">
        <w:r w:rsidRPr="00AF2146">
          <w:rPr>
            <w:rFonts w:ascii="Times New Roman" w:eastAsia="Times New Roman" w:hAnsi="Times New Roman" w:cs="Times New Roman"/>
            <w:color w:val="000099"/>
            <w:sz w:val="24"/>
            <w:szCs w:val="24"/>
            <w:u w:val="single"/>
            <w:lang w:eastAsia="uk-UA"/>
          </w:rPr>
          <w:t>”</w:t>
        </w:r>
      </w:hyperlink>
      <w:r w:rsidRPr="00AF2146">
        <w:rPr>
          <w:rFonts w:ascii="Times New Roman" w:eastAsia="Times New Roman" w:hAnsi="Times New Roman" w:cs="Times New Roman"/>
          <w:color w:val="000000"/>
          <w:sz w:val="24"/>
          <w:szCs w:val="24"/>
          <w:lang w:eastAsia="uk-UA"/>
        </w:rPr>
        <w:t>, </w:t>
      </w:r>
      <w:hyperlink r:id="rId18" w:tgtFrame="_blank" w:history="1">
        <w:r w:rsidRPr="00AF2146">
          <w:rPr>
            <w:rFonts w:ascii="Times New Roman" w:eastAsia="Times New Roman" w:hAnsi="Times New Roman" w:cs="Times New Roman"/>
            <w:color w:val="000099"/>
            <w:sz w:val="24"/>
            <w:szCs w:val="24"/>
            <w:u w:val="single"/>
            <w:lang w:eastAsia="uk-UA"/>
          </w:rPr>
          <w:t>“</w:t>
        </w:r>
      </w:hyperlink>
      <w:hyperlink r:id="rId19" w:tgtFrame="_blank" w:history="1">
        <w:r w:rsidRPr="00AF2146">
          <w:rPr>
            <w:rFonts w:ascii="Times New Roman" w:eastAsia="Times New Roman" w:hAnsi="Times New Roman" w:cs="Times New Roman"/>
            <w:color w:val="000099"/>
            <w:sz w:val="24"/>
            <w:szCs w:val="24"/>
            <w:u w:val="single"/>
            <w:lang w:eastAsia="uk-UA"/>
          </w:rPr>
          <w:t>Про загальну середню освіту</w:t>
        </w:r>
      </w:hyperlink>
      <w:hyperlink r:id="rId20" w:tgtFrame="_blank" w:history="1">
        <w:r w:rsidRPr="00AF2146">
          <w:rPr>
            <w:rFonts w:ascii="Times New Roman" w:eastAsia="Times New Roman" w:hAnsi="Times New Roman" w:cs="Times New Roman"/>
            <w:color w:val="000099"/>
            <w:sz w:val="24"/>
            <w:szCs w:val="24"/>
            <w:u w:val="single"/>
            <w:lang w:eastAsia="uk-UA"/>
          </w:rPr>
          <w:t>”</w:t>
        </w:r>
      </w:hyperlink>
      <w:r w:rsidRPr="00AF2146">
        <w:rPr>
          <w:rFonts w:ascii="Times New Roman" w:eastAsia="Times New Roman" w:hAnsi="Times New Roman" w:cs="Times New Roman"/>
          <w:color w:val="000000"/>
          <w:sz w:val="24"/>
          <w:szCs w:val="24"/>
          <w:lang w:eastAsia="uk-UA"/>
        </w:rPr>
        <w:t>, </w:t>
      </w:r>
      <w:hyperlink r:id="rId21" w:tgtFrame="_blank" w:history="1">
        <w:r w:rsidRPr="00AF2146">
          <w:rPr>
            <w:rFonts w:ascii="Times New Roman" w:eastAsia="Times New Roman" w:hAnsi="Times New Roman" w:cs="Times New Roman"/>
            <w:color w:val="000099"/>
            <w:sz w:val="24"/>
            <w:szCs w:val="24"/>
            <w:u w:val="single"/>
            <w:lang w:eastAsia="uk-UA"/>
          </w:rPr>
          <w:t>“Про дошкільну освіту”</w:t>
        </w:r>
      </w:hyperlink>
      <w:r w:rsidRPr="00AF2146">
        <w:rPr>
          <w:rFonts w:ascii="Times New Roman" w:eastAsia="Times New Roman" w:hAnsi="Times New Roman" w:cs="Times New Roman"/>
          <w:color w:val="000000"/>
          <w:sz w:val="24"/>
          <w:szCs w:val="24"/>
          <w:lang w:eastAsia="uk-UA"/>
        </w:rPr>
        <w:t>, </w:t>
      </w:r>
      <w:hyperlink r:id="rId22" w:tgtFrame="_blank" w:history="1">
        <w:r w:rsidRPr="00AF2146">
          <w:rPr>
            <w:rFonts w:ascii="Times New Roman" w:eastAsia="Times New Roman" w:hAnsi="Times New Roman" w:cs="Times New Roman"/>
            <w:color w:val="000099"/>
            <w:sz w:val="24"/>
            <w:szCs w:val="24"/>
            <w:u w:val="single"/>
            <w:lang w:eastAsia="uk-UA"/>
          </w:rPr>
          <w:t>“</w:t>
        </w:r>
      </w:hyperlink>
      <w:hyperlink r:id="rId23" w:tgtFrame="_blank" w:history="1">
        <w:r w:rsidRPr="00AF2146">
          <w:rPr>
            <w:rFonts w:ascii="Times New Roman" w:eastAsia="Times New Roman" w:hAnsi="Times New Roman" w:cs="Times New Roman"/>
            <w:color w:val="000099"/>
            <w:sz w:val="24"/>
            <w:szCs w:val="24"/>
            <w:u w:val="single"/>
            <w:lang w:eastAsia="uk-UA"/>
          </w:rPr>
          <w:t>Про захист персональних даних</w:t>
        </w:r>
      </w:hyperlink>
      <w:hyperlink r:id="rId24" w:tgtFrame="_blank" w:history="1">
        <w:r w:rsidRPr="00AF2146">
          <w:rPr>
            <w:rFonts w:ascii="Times New Roman" w:eastAsia="Times New Roman" w:hAnsi="Times New Roman" w:cs="Times New Roman"/>
            <w:color w:val="000099"/>
            <w:sz w:val="24"/>
            <w:szCs w:val="24"/>
            <w:u w:val="single"/>
            <w:lang w:eastAsia="uk-UA"/>
          </w:rPr>
          <w:t>”</w:t>
        </w:r>
      </w:hyperlink>
      <w:r w:rsidRPr="00AF2146">
        <w:rPr>
          <w:rFonts w:ascii="Times New Roman" w:eastAsia="Times New Roman" w:hAnsi="Times New Roman" w:cs="Times New Roman"/>
          <w:color w:val="000000"/>
          <w:sz w:val="24"/>
          <w:szCs w:val="24"/>
          <w:lang w:eastAsia="uk-UA"/>
        </w:rPr>
        <w:t>, </w:t>
      </w:r>
      <w:hyperlink r:id="rId25" w:tgtFrame="_blank" w:history="1">
        <w:r w:rsidRPr="00AF2146">
          <w:rPr>
            <w:rFonts w:ascii="Times New Roman" w:eastAsia="Times New Roman" w:hAnsi="Times New Roman" w:cs="Times New Roman"/>
            <w:color w:val="000099"/>
            <w:sz w:val="24"/>
            <w:szCs w:val="24"/>
            <w:u w:val="single"/>
            <w:lang w:eastAsia="uk-UA"/>
          </w:rPr>
          <w:t>“</w:t>
        </w:r>
      </w:hyperlink>
      <w:hyperlink r:id="rId26" w:tgtFrame="_blank" w:history="1">
        <w:r w:rsidRPr="00AF2146">
          <w:rPr>
            <w:rFonts w:ascii="Times New Roman" w:eastAsia="Times New Roman" w:hAnsi="Times New Roman" w:cs="Times New Roman"/>
            <w:color w:val="000099"/>
            <w:sz w:val="24"/>
            <w:szCs w:val="24"/>
            <w:u w:val="single"/>
            <w:lang w:eastAsia="uk-UA"/>
          </w:rPr>
          <w:t>Про органи і служби у справах дітей та спеціальні установи для дітей</w:t>
        </w:r>
      </w:hyperlink>
      <w:hyperlink r:id="rId27" w:tgtFrame="_blank" w:history="1">
        <w:r w:rsidRPr="00AF2146">
          <w:rPr>
            <w:rFonts w:ascii="Times New Roman" w:eastAsia="Times New Roman" w:hAnsi="Times New Roman" w:cs="Times New Roman"/>
            <w:color w:val="000099"/>
            <w:sz w:val="24"/>
            <w:szCs w:val="24"/>
            <w:u w:val="single"/>
            <w:lang w:eastAsia="uk-UA"/>
          </w:rPr>
          <w:t>”</w:t>
        </w:r>
      </w:hyperlink>
      <w:r w:rsidRPr="00AF2146">
        <w:rPr>
          <w:rFonts w:ascii="Times New Roman" w:eastAsia="Times New Roman" w:hAnsi="Times New Roman" w:cs="Times New Roman"/>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27" w:name="n66"/>
      <w:bookmarkEnd w:id="27"/>
      <w:r w:rsidRPr="00AF2146">
        <w:rPr>
          <w:rFonts w:ascii="Times New Roman" w:eastAsia="Times New Roman" w:hAnsi="Times New Roman" w:cs="Times New Roman"/>
          <w:i/>
          <w:iCs/>
          <w:color w:val="000000"/>
          <w:sz w:val="24"/>
          <w:szCs w:val="24"/>
          <w:lang w:eastAsia="uk-UA"/>
        </w:rPr>
        <w:t>{Абзац сьомий пункту 2 із змінами, внесеними згідно з Постановою КМ </w:t>
      </w:r>
      <w:hyperlink r:id="rId28" w:anchor="n21"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28" w:name="n20"/>
      <w:bookmarkEnd w:id="28"/>
      <w:r w:rsidRPr="00AF2146">
        <w:rPr>
          <w:rFonts w:ascii="Times New Roman" w:eastAsia="Times New Roman" w:hAnsi="Times New Roman" w:cs="Times New Roman"/>
          <w:color w:val="000000"/>
          <w:sz w:val="24"/>
          <w:szCs w:val="24"/>
          <w:lang w:eastAsia="uk-UA"/>
        </w:rPr>
        <w:t>3. Обробка та захист персональних даних дітей шкільного віку та учнів під час їх обліку здійснюються відповідно до вимог </w:t>
      </w:r>
      <w:hyperlink r:id="rId29" w:tgtFrame="_blank" w:history="1">
        <w:r w:rsidRPr="00AF2146">
          <w:rPr>
            <w:rFonts w:ascii="Times New Roman" w:eastAsia="Times New Roman" w:hAnsi="Times New Roman" w:cs="Times New Roman"/>
            <w:color w:val="000099"/>
            <w:sz w:val="24"/>
            <w:szCs w:val="24"/>
            <w:u w:val="single"/>
            <w:lang w:eastAsia="uk-UA"/>
          </w:rPr>
          <w:t>Закону України</w:t>
        </w:r>
      </w:hyperlink>
      <w:r w:rsidRPr="00AF2146">
        <w:rPr>
          <w:rFonts w:ascii="Times New Roman" w:eastAsia="Times New Roman" w:hAnsi="Times New Roman" w:cs="Times New Roman"/>
          <w:color w:val="000000"/>
          <w:sz w:val="24"/>
          <w:szCs w:val="24"/>
          <w:lang w:eastAsia="uk-UA"/>
        </w:rPr>
        <w:t> “Про захист персональних даних”.</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29" w:name="n21"/>
      <w:bookmarkEnd w:id="29"/>
      <w:r w:rsidRPr="00AF2146">
        <w:rPr>
          <w:rFonts w:ascii="Times New Roman" w:eastAsia="Times New Roman" w:hAnsi="Times New Roman" w:cs="Times New Roman"/>
          <w:color w:val="000000"/>
          <w:sz w:val="24"/>
          <w:szCs w:val="24"/>
          <w:lang w:eastAsia="uk-UA"/>
        </w:rPr>
        <w:t>4. Облік дітей дошкільного та шкільного віку ведеться в межах відповідної адміністративно-територіальної одиниці (району, міста, району у місті, селища, села).</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30" w:name="n67"/>
      <w:bookmarkEnd w:id="30"/>
      <w:r w:rsidRPr="00AF2146">
        <w:rPr>
          <w:rFonts w:ascii="Times New Roman" w:eastAsia="Times New Roman" w:hAnsi="Times New Roman" w:cs="Times New Roman"/>
          <w:i/>
          <w:iCs/>
          <w:color w:val="000000"/>
          <w:sz w:val="24"/>
          <w:szCs w:val="24"/>
          <w:lang w:eastAsia="uk-UA"/>
        </w:rPr>
        <w:t>{Абзац перший пункту 4 із змінами, внесеними згідно з Постановою КМ </w:t>
      </w:r>
      <w:hyperlink r:id="rId30" w:anchor="n22"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31" w:name="n22"/>
      <w:bookmarkEnd w:id="31"/>
      <w:r w:rsidRPr="00AF2146">
        <w:rPr>
          <w:rFonts w:ascii="Times New Roman" w:eastAsia="Times New Roman" w:hAnsi="Times New Roman" w:cs="Times New Roman"/>
          <w:color w:val="000000"/>
          <w:sz w:val="24"/>
          <w:szCs w:val="24"/>
          <w:lang w:eastAsia="uk-UA"/>
        </w:rPr>
        <w:t>Районні, районні у містах держадміністрації та міські, селищні, сільські  ради, у тому числі об’єднаних територіальних громад, їх виконавчі органи (далі - уповноважені органи) із залученням відповідних територіальних органів Національної поліції та служб у справах дітей організовують ведення обліку дітей шкільного віку.</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32" w:name="n23"/>
      <w:bookmarkEnd w:id="32"/>
      <w:r w:rsidRPr="00AF2146">
        <w:rPr>
          <w:rFonts w:ascii="Times New Roman" w:eastAsia="Times New Roman" w:hAnsi="Times New Roman" w:cs="Times New Roman"/>
          <w:color w:val="000000"/>
          <w:sz w:val="24"/>
          <w:szCs w:val="24"/>
          <w:lang w:eastAsia="uk-UA"/>
        </w:rPr>
        <w:t>5. Уповноважені органи:</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33" w:name="n24"/>
      <w:bookmarkEnd w:id="33"/>
      <w:r w:rsidRPr="00AF2146">
        <w:rPr>
          <w:rFonts w:ascii="Times New Roman" w:eastAsia="Times New Roman" w:hAnsi="Times New Roman" w:cs="Times New Roman"/>
          <w:color w:val="000000"/>
          <w:sz w:val="24"/>
          <w:szCs w:val="24"/>
          <w:lang w:eastAsia="uk-UA"/>
        </w:rPr>
        <w:t>1) організовують ведення обліку дітей шкільного віку, які проживають чи перебувають в межах відповідної адміністративно-територіальної одиниці, шляхом створення та постійного оновлення реєстру даних про них (на кожний рік народження окремо) (далі - реєстр);</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34" w:name="n25"/>
      <w:bookmarkEnd w:id="34"/>
      <w:r w:rsidRPr="00AF2146">
        <w:rPr>
          <w:rFonts w:ascii="Times New Roman" w:eastAsia="Times New Roman" w:hAnsi="Times New Roman" w:cs="Times New Roman"/>
          <w:color w:val="000000"/>
          <w:sz w:val="24"/>
          <w:szCs w:val="24"/>
          <w:lang w:eastAsia="uk-UA"/>
        </w:rPr>
        <w:t>2) визначають структурний підрозділ (посадову особу), відповідальний за створення та постійне оновлення реєстру (далі - структурний підрозділ);</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35" w:name="n26"/>
      <w:bookmarkEnd w:id="35"/>
      <w:r w:rsidRPr="00AF2146">
        <w:rPr>
          <w:rFonts w:ascii="Times New Roman" w:eastAsia="Times New Roman" w:hAnsi="Times New Roman" w:cs="Times New Roman"/>
          <w:color w:val="000000"/>
          <w:sz w:val="24"/>
          <w:szCs w:val="24"/>
          <w:lang w:eastAsia="uk-UA"/>
        </w:rPr>
        <w:t>3) закріплюють територію обслуговування за закладами загальної середньої освіти, що належать до сфери їх управління (крім закладів загальної середньої освіти, зарахування до яких здійснюється виключно за результатами конкурсного відбору або за направленням в установленому порядку).</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36" w:name="n68"/>
      <w:bookmarkEnd w:id="36"/>
      <w:r w:rsidRPr="00AF2146">
        <w:rPr>
          <w:rFonts w:ascii="Times New Roman" w:eastAsia="Times New Roman" w:hAnsi="Times New Roman" w:cs="Times New Roman"/>
          <w:i/>
          <w:iCs/>
          <w:color w:val="000000"/>
          <w:sz w:val="24"/>
          <w:szCs w:val="24"/>
          <w:lang w:eastAsia="uk-UA"/>
        </w:rPr>
        <w:t>{Підпункт 3 пункту 5 із змінами, внесеними згідно з Постановою КМ </w:t>
      </w:r>
      <w:hyperlink r:id="rId31" w:anchor="n23"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37" w:name="n27"/>
      <w:bookmarkEnd w:id="37"/>
      <w:r w:rsidRPr="00AF2146">
        <w:rPr>
          <w:rFonts w:ascii="Times New Roman" w:eastAsia="Times New Roman" w:hAnsi="Times New Roman" w:cs="Times New Roman"/>
          <w:color w:val="000000"/>
          <w:sz w:val="24"/>
          <w:szCs w:val="24"/>
          <w:lang w:eastAsia="uk-UA"/>
        </w:rPr>
        <w:t>6. Структурним підрозділом до реєстру вносяться такі персональні дані дитини шкільного віку: прізвище, ім’я та по батькові (за наявності), дата народження, місце проживання чи перебування, місце навчання (заклад освіти), форма навчання та належність до категорії осіб з особливими освітніми потребами (далі - дані).</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38" w:name="n28"/>
      <w:bookmarkEnd w:id="38"/>
      <w:r w:rsidRPr="00AF2146">
        <w:rPr>
          <w:rFonts w:ascii="Times New Roman" w:eastAsia="Times New Roman" w:hAnsi="Times New Roman" w:cs="Times New Roman"/>
          <w:color w:val="000000"/>
          <w:sz w:val="24"/>
          <w:szCs w:val="24"/>
          <w:lang w:eastAsia="uk-UA"/>
        </w:rPr>
        <w:t>Дані дитини шкільного віку видаляються з реєстру у разі:</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39" w:name="n29"/>
      <w:bookmarkEnd w:id="39"/>
      <w:r w:rsidRPr="00AF2146">
        <w:rPr>
          <w:rFonts w:ascii="Times New Roman" w:eastAsia="Times New Roman" w:hAnsi="Times New Roman" w:cs="Times New Roman"/>
          <w:color w:val="000000"/>
          <w:sz w:val="24"/>
          <w:szCs w:val="24"/>
          <w:lang w:eastAsia="uk-UA"/>
        </w:rPr>
        <w:lastRenderedPageBreak/>
        <w:t>досягнення нею повноліття;</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40" w:name="n30"/>
      <w:bookmarkEnd w:id="40"/>
      <w:r w:rsidRPr="00AF2146">
        <w:rPr>
          <w:rFonts w:ascii="Times New Roman" w:eastAsia="Times New Roman" w:hAnsi="Times New Roman" w:cs="Times New Roman"/>
          <w:color w:val="000000"/>
          <w:sz w:val="24"/>
          <w:szCs w:val="24"/>
          <w:lang w:eastAsia="uk-UA"/>
        </w:rPr>
        <w:t>здобуття нею повної загальної середньої освіти;</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41" w:name="n31"/>
      <w:bookmarkEnd w:id="41"/>
      <w:r w:rsidRPr="00AF2146">
        <w:rPr>
          <w:rFonts w:ascii="Times New Roman" w:eastAsia="Times New Roman" w:hAnsi="Times New Roman" w:cs="Times New Roman"/>
          <w:color w:val="000000"/>
          <w:sz w:val="24"/>
          <w:szCs w:val="24"/>
          <w:lang w:eastAsia="uk-UA"/>
        </w:rPr>
        <w:t>наявності письмово підтвердженої інформації про взяття її на облік (включення до реєстру) на території іншої адміністративно-територіальної одиниці;</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42" w:name="n32"/>
      <w:bookmarkEnd w:id="42"/>
      <w:r w:rsidRPr="00AF2146">
        <w:rPr>
          <w:rFonts w:ascii="Times New Roman" w:eastAsia="Times New Roman" w:hAnsi="Times New Roman" w:cs="Times New Roman"/>
          <w:color w:val="000000"/>
          <w:sz w:val="24"/>
          <w:szCs w:val="24"/>
          <w:lang w:eastAsia="uk-UA"/>
        </w:rPr>
        <w:t>її вибуття на постійне місце проживання за межі України (з припиненням здобуття загальної середньої освіти в Україні).</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43" w:name="n33"/>
      <w:bookmarkEnd w:id="43"/>
      <w:r w:rsidRPr="00AF2146">
        <w:rPr>
          <w:rFonts w:ascii="Times New Roman" w:eastAsia="Times New Roman" w:hAnsi="Times New Roman" w:cs="Times New Roman"/>
          <w:color w:val="000000"/>
          <w:sz w:val="24"/>
          <w:szCs w:val="24"/>
          <w:lang w:eastAsia="uk-UA"/>
        </w:rPr>
        <w:t>7. Структурні підрозділи з дотриманням вимог Законів України </w:t>
      </w:r>
      <w:hyperlink r:id="rId32" w:tgtFrame="_blank" w:history="1">
        <w:r w:rsidRPr="00AF2146">
          <w:rPr>
            <w:rFonts w:ascii="Times New Roman" w:eastAsia="Times New Roman" w:hAnsi="Times New Roman" w:cs="Times New Roman"/>
            <w:color w:val="000099"/>
            <w:sz w:val="24"/>
            <w:szCs w:val="24"/>
            <w:u w:val="single"/>
            <w:lang w:eastAsia="uk-UA"/>
          </w:rPr>
          <w:t>“Про інформацію”</w:t>
        </w:r>
      </w:hyperlink>
      <w:r w:rsidRPr="00AF2146">
        <w:rPr>
          <w:rFonts w:ascii="Times New Roman" w:eastAsia="Times New Roman" w:hAnsi="Times New Roman" w:cs="Times New Roman"/>
          <w:color w:val="000000"/>
          <w:sz w:val="24"/>
          <w:szCs w:val="24"/>
          <w:lang w:eastAsia="uk-UA"/>
        </w:rPr>
        <w:t> і </w:t>
      </w:r>
      <w:hyperlink r:id="rId33" w:tgtFrame="_blank" w:history="1">
        <w:r w:rsidRPr="00AF2146">
          <w:rPr>
            <w:rFonts w:ascii="Times New Roman" w:eastAsia="Times New Roman" w:hAnsi="Times New Roman" w:cs="Times New Roman"/>
            <w:color w:val="000099"/>
            <w:sz w:val="24"/>
            <w:szCs w:val="24"/>
            <w:u w:val="single"/>
            <w:lang w:eastAsia="uk-UA"/>
          </w:rPr>
          <w:t>“Про захист персональних даних”</w:t>
        </w:r>
      </w:hyperlink>
      <w:r w:rsidRPr="00AF2146">
        <w:rPr>
          <w:rFonts w:ascii="Times New Roman" w:eastAsia="Times New Roman" w:hAnsi="Times New Roman" w:cs="Times New Roman"/>
          <w:color w:val="000000"/>
          <w:sz w:val="24"/>
          <w:szCs w:val="24"/>
          <w:lang w:eastAsia="uk-UA"/>
        </w:rPr>
        <w:t> мають право:</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44" w:name="n70"/>
      <w:bookmarkEnd w:id="44"/>
      <w:r w:rsidRPr="00AF2146">
        <w:rPr>
          <w:rFonts w:ascii="Times New Roman" w:eastAsia="Times New Roman" w:hAnsi="Times New Roman" w:cs="Times New Roman"/>
          <w:color w:val="000000"/>
          <w:sz w:val="24"/>
          <w:szCs w:val="24"/>
          <w:lang w:eastAsia="uk-UA"/>
        </w:rPr>
        <w:t>для забезпечення реалізації прав дітей дошкільного віку на здобуття дошкільної освіти отримувати від місцевих органів виконавчої влади та органів місцевого самоврядування інформацію про кількість дітей дошкільного віку, а також від закладів освіти - інформацію про кількість їх вихованців;</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45" w:name="n71"/>
      <w:bookmarkEnd w:id="45"/>
      <w:r w:rsidRPr="00AF2146">
        <w:rPr>
          <w:rFonts w:ascii="Times New Roman" w:eastAsia="Times New Roman" w:hAnsi="Times New Roman" w:cs="Times New Roman"/>
          <w:color w:val="000000"/>
          <w:sz w:val="24"/>
          <w:szCs w:val="24"/>
          <w:lang w:eastAsia="uk-UA"/>
        </w:rPr>
        <w:t>для забезпечення реалізації прав дітей шкільного віку на здобуття загальної середньої освіти отримувати від служб у справах дітей, спеціальних установ та закладів, які здійснюють їх соціальний захист і профілактику правопорушень, місцевих органів виконавчої влади, органів місцевого самоврядування та закладів освіти дані про дітей шкільного віку;</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46" w:name="n72"/>
      <w:bookmarkEnd w:id="46"/>
      <w:r w:rsidRPr="00AF2146">
        <w:rPr>
          <w:rFonts w:ascii="Times New Roman" w:eastAsia="Times New Roman" w:hAnsi="Times New Roman" w:cs="Times New Roman"/>
          <w:color w:val="000000"/>
          <w:sz w:val="24"/>
          <w:szCs w:val="24"/>
          <w:lang w:eastAsia="uk-UA"/>
        </w:rPr>
        <w:t>використовувати для створення та оновлення реєстру отримані дані про дітей шкільного віку, в тому числі дані, отримані з інших реєстрів або баз даних.</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47" w:name="n73"/>
      <w:bookmarkEnd w:id="47"/>
      <w:r w:rsidRPr="00AF2146">
        <w:rPr>
          <w:rFonts w:ascii="Times New Roman" w:eastAsia="Times New Roman" w:hAnsi="Times New Roman" w:cs="Times New Roman"/>
          <w:color w:val="000000"/>
          <w:sz w:val="24"/>
          <w:szCs w:val="24"/>
          <w:lang w:eastAsia="uk-UA"/>
        </w:rPr>
        <w:t>Залучення працівників закладів освіти до організації та ведення обліку дітей дошкільного та шкільного віку забороняється.</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48" w:name="n69"/>
      <w:bookmarkEnd w:id="48"/>
      <w:r w:rsidRPr="00AF2146">
        <w:rPr>
          <w:rFonts w:ascii="Times New Roman" w:eastAsia="Times New Roman" w:hAnsi="Times New Roman" w:cs="Times New Roman"/>
          <w:i/>
          <w:iCs/>
          <w:color w:val="000000"/>
          <w:sz w:val="24"/>
          <w:szCs w:val="24"/>
          <w:lang w:eastAsia="uk-UA"/>
        </w:rPr>
        <w:t>{Пункт 7 в редакції Постанови КМ </w:t>
      </w:r>
      <w:hyperlink r:id="rId34" w:anchor="n24"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49" w:name="n37"/>
      <w:bookmarkEnd w:id="49"/>
      <w:r w:rsidRPr="00AF2146">
        <w:rPr>
          <w:rFonts w:ascii="Times New Roman" w:eastAsia="Times New Roman" w:hAnsi="Times New Roman" w:cs="Times New Roman"/>
          <w:color w:val="000000"/>
          <w:sz w:val="24"/>
          <w:szCs w:val="24"/>
          <w:lang w:eastAsia="uk-UA"/>
        </w:rPr>
        <w:t>8. Структурний підрозділ протягом 10 робочих днів з дня отримання даних здійснює їх обробку з дотриманням вимог Законів України </w:t>
      </w:r>
      <w:hyperlink r:id="rId35" w:tgtFrame="_blank" w:history="1">
        <w:r w:rsidRPr="00AF2146">
          <w:rPr>
            <w:rFonts w:ascii="Times New Roman" w:eastAsia="Times New Roman" w:hAnsi="Times New Roman" w:cs="Times New Roman"/>
            <w:color w:val="000099"/>
            <w:sz w:val="24"/>
            <w:szCs w:val="24"/>
            <w:u w:val="single"/>
            <w:lang w:eastAsia="uk-UA"/>
          </w:rPr>
          <w:t>“Про інформацію”</w:t>
        </w:r>
      </w:hyperlink>
      <w:r w:rsidRPr="00AF2146">
        <w:rPr>
          <w:rFonts w:ascii="Times New Roman" w:eastAsia="Times New Roman" w:hAnsi="Times New Roman" w:cs="Times New Roman"/>
          <w:color w:val="000000"/>
          <w:sz w:val="24"/>
          <w:szCs w:val="24"/>
          <w:lang w:eastAsia="uk-UA"/>
        </w:rPr>
        <w:t> і </w:t>
      </w:r>
      <w:hyperlink r:id="rId36" w:tgtFrame="_blank" w:history="1">
        <w:r w:rsidRPr="00AF2146">
          <w:rPr>
            <w:rFonts w:ascii="Times New Roman" w:eastAsia="Times New Roman" w:hAnsi="Times New Roman" w:cs="Times New Roman"/>
            <w:color w:val="000099"/>
            <w:sz w:val="24"/>
            <w:szCs w:val="24"/>
            <w:u w:val="single"/>
            <w:lang w:eastAsia="uk-UA"/>
          </w:rPr>
          <w:t>“Про захист персональних даних”</w:t>
        </w:r>
      </w:hyperlink>
      <w:r w:rsidRPr="00AF2146">
        <w:rPr>
          <w:rFonts w:ascii="Times New Roman" w:eastAsia="Times New Roman" w:hAnsi="Times New Roman" w:cs="Times New Roman"/>
          <w:color w:val="000000"/>
          <w:sz w:val="24"/>
          <w:szCs w:val="24"/>
          <w:lang w:eastAsia="uk-UA"/>
        </w:rPr>
        <w:t>, у тому числі звіряє дані про дітей шкільного віку з даними реєстру та у разі потреби вносить до нього відповідні зміни і доповнення.</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50" w:name="n74"/>
      <w:bookmarkEnd w:id="50"/>
      <w:r w:rsidRPr="00AF2146">
        <w:rPr>
          <w:rFonts w:ascii="Times New Roman" w:eastAsia="Times New Roman" w:hAnsi="Times New Roman" w:cs="Times New Roman"/>
          <w:i/>
          <w:iCs/>
          <w:color w:val="000000"/>
          <w:sz w:val="24"/>
          <w:szCs w:val="24"/>
          <w:lang w:eastAsia="uk-UA"/>
        </w:rPr>
        <w:t>{Абзац перший пункту 8 із змінами, внесеними згідно з Постановою КМ </w:t>
      </w:r>
      <w:hyperlink r:id="rId37" w:anchor="n31"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51" w:name="n38"/>
      <w:bookmarkEnd w:id="51"/>
      <w:r w:rsidRPr="00AF2146">
        <w:rPr>
          <w:rFonts w:ascii="Times New Roman" w:eastAsia="Times New Roman" w:hAnsi="Times New Roman" w:cs="Times New Roman"/>
          <w:color w:val="000000"/>
          <w:sz w:val="24"/>
          <w:szCs w:val="24"/>
          <w:lang w:eastAsia="uk-UA"/>
        </w:rPr>
        <w:t>Дані можуть бути внесені до реєстру шляхом подання відповідному структурному підрозділу батьками (одним з батьків) дитини чи її законними представниками письмової заяви, в якій повинна міститися інформація про дитину, а також згода батьків (одного з батьків) дитини чи її законних представників на обробку персональних даних. Для підтвердження інформації про дитину надаються відповідні документи. У разі зміни інформації про дитину батьки (один з батьків) дитини чи її законні представники зобов’язані надати необхідні документи відповідному структурному підрозділу. Батьки дитини чи її законні представники несуть відповідальність за достовірність зазначеної інформації.</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52" w:name="n75"/>
      <w:bookmarkEnd w:id="52"/>
      <w:r w:rsidRPr="00AF2146">
        <w:rPr>
          <w:rFonts w:ascii="Times New Roman" w:eastAsia="Times New Roman" w:hAnsi="Times New Roman" w:cs="Times New Roman"/>
          <w:i/>
          <w:iCs/>
          <w:color w:val="000000"/>
          <w:sz w:val="24"/>
          <w:szCs w:val="24"/>
          <w:lang w:eastAsia="uk-UA"/>
        </w:rPr>
        <w:t>{Абзац другий пункту 8 в редакції Постанови КМ </w:t>
      </w:r>
      <w:hyperlink r:id="rId38" w:anchor="n32"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53" w:name="n77"/>
      <w:bookmarkEnd w:id="53"/>
      <w:r w:rsidRPr="00AF2146">
        <w:rPr>
          <w:rFonts w:ascii="Times New Roman" w:eastAsia="Times New Roman" w:hAnsi="Times New Roman" w:cs="Times New Roman"/>
          <w:color w:val="000000"/>
          <w:sz w:val="24"/>
          <w:szCs w:val="24"/>
          <w:lang w:eastAsia="uk-UA"/>
        </w:rPr>
        <w:t>Інформація про прізвище, ім’я та по батькові (за наявності) дитини, дату її народження підтверджується свідоцтвом про народження дитини або паспортом громадянина України (для осіб, які досягли 14-річного віку).</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54" w:name="n103"/>
      <w:bookmarkEnd w:id="54"/>
      <w:r w:rsidRPr="00AF2146">
        <w:rPr>
          <w:rFonts w:ascii="Times New Roman" w:eastAsia="Times New Roman" w:hAnsi="Times New Roman" w:cs="Times New Roman"/>
          <w:i/>
          <w:iCs/>
          <w:color w:val="000000"/>
          <w:sz w:val="24"/>
          <w:szCs w:val="24"/>
          <w:lang w:eastAsia="uk-UA"/>
        </w:rPr>
        <w:t>{Абзац пункту 8 в редакції Постанови КМ </w:t>
      </w:r>
      <w:hyperlink r:id="rId39" w:anchor="n32"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55" w:name="n78"/>
      <w:bookmarkEnd w:id="55"/>
      <w:r w:rsidRPr="00AF2146">
        <w:rPr>
          <w:rFonts w:ascii="Times New Roman" w:eastAsia="Times New Roman" w:hAnsi="Times New Roman" w:cs="Times New Roman"/>
          <w:color w:val="000000"/>
          <w:sz w:val="24"/>
          <w:szCs w:val="24"/>
          <w:lang w:eastAsia="uk-UA"/>
        </w:rPr>
        <w:t>Для підтвердження інформації про місце проживання дитини надається один з таких документів (за вибором особи, яка подає заяву):</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56" w:name="n102"/>
      <w:bookmarkEnd w:id="56"/>
      <w:r w:rsidRPr="00AF2146">
        <w:rPr>
          <w:rFonts w:ascii="Times New Roman" w:eastAsia="Times New Roman" w:hAnsi="Times New Roman" w:cs="Times New Roman"/>
          <w:i/>
          <w:iCs/>
          <w:color w:val="000000"/>
          <w:sz w:val="24"/>
          <w:szCs w:val="24"/>
          <w:lang w:eastAsia="uk-UA"/>
        </w:rPr>
        <w:t>{Абзац пункту 8 в редакції Постанови КМ </w:t>
      </w:r>
      <w:hyperlink r:id="rId40" w:anchor="n32"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57" w:name="n79"/>
      <w:bookmarkEnd w:id="57"/>
      <w:r w:rsidRPr="00AF2146">
        <w:rPr>
          <w:rFonts w:ascii="Times New Roman" w:eastAsia="Times New Roman" w:hAnsi="Times New Roman" w:cs="Times New Roman"/>
          <w:color w:val="000000"/>
          <w:sz w:val="24"/>
          <w:szCs w:val="24"/>
          <w:lang w:eastAsia="uk-UA"/>
        </w:rPr>
        <w:t>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одного з батьків дитини чи законних представників;</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58" w:name="n101"/>
      <w:bookmarkEnd w:id="58"/>
      <w:r w:rsidRPr="00AF2146">
        <w:rPr>
          <w:rFonts w:ascii="Times New Roman" w:eastAsia="Times New Roman" w:hAnsi="Times New Roman" w:cs="Times New Roman"/>
          <w:i/>
          <w:iCs/>
          <w:color w:val="000000"/>
          <w:sz w:val="24"/>
          <w:szCs w:val="24"/>
          <w:lang w:eastAsia="uk-UA"/>
        </w:rPr>
        <w:t>{Абзац пункту 8 в редакції Постанови КМ </w:t>
      </w:r>
      <w:hyperlink r:id="rId41" w:anchor="n32"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bookmarkStart w:id="59" w:name="n80"/>
    <w:bookmarkEnd w:id="59"/>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r w:rsidRPr="00AF2146">
        <w:rPr>
          <w:rFonts w:ascii="Times New Roman" w:eastAsia="Times New Roman" w:hAnsi="Times New Roman" w:cs="Times New Roman"/>
          <w:color w:val="000000"/>
          <w:sz w:val="24"/>
          <w:szCs w:val="24"/>
          <w:lang w:eastAsia="uk-UA"/>
        </w:rPr>
        <w:fldChar w:fldCharType="begin"/>
      </w:r>
      <w:r w:rsidRPr="00AF2146">
        <w:rPr>
          <w:rFonts w:ascii="Times New Roman" w:eastAsia="Times New Roman" w:hAnsi="Times New Roman" w:cs="Times New Roman"/>
          <w:color w:val="000000"/>
          <w:sz w:val="24"/>
          <w:szCs w:val="24"/>
          <w:lang w:eastAsia="uk-UA"/>
        </w:rPr>
        <w:instrText xml:space="preserve"> HYPERLINK "https://zakon.rada.gov.ua/laws/show/207-2016-%D0%BF" \l "n177" \t "_blank" </w:instrText>
      </w:r>
      <w:r w:rsidRPr="00AF2146">
        <w:rPr>
          <w:rFonts w:ascii="Times New Roman" w:eastAsia="Times New Roman" w:hAnsi="Times New Roman" w:cs="Times New Roman"/>
          <w:color w:val="000000"/>
          <w:sz w:val="24"/>
          <w:szCs w:val="24"/>
          <w:lang w:eastAsia="uk-UA"/>
        </w:rPr>
        <w:fldChar w:fldCharType="separate"/>
      </w:r>
      <w:r w:rsidRPr="00AF2146">
        <w:rPr>
          <w:rFonts w:ascii="Times New Roman" w:eastAsia="Times New Roman" w:hAnsi="Times New Roman" w:cs="Times New Roman"/>
          <w:color w:val="000099"/>
          <w:sz w:val="24"/>
          <w:szCs w:val="24"/>
          <w:u w:val="single"/>
          <w:lang w:eastAsia="uk-UA"/>
        </w:rPr>
        <w:t>довідка про реєстрацію місця проживання особи</w:t>
      </w:r>
      <w:r w:rsidRPr="00AF2146">
        <w:rPr>
          <w:rFonts w:ascii="Times New Roman" w:eastAsia="Times New Roman" w:hAnsi="Times New Roman" w:cs="Times New Roman"/>
          <w:color w:val="000000"/>
          <w:sz w:val="24"/>
          <w:szCs w:val="24"/>
          <w:lang w:eastAsia="uk-UA"/>
        </w:rPr>
        <w:fldChar w:fldCharType="end"/>
      </w:r>
      <w:r w:rsidRPr="00AF2146">
        <w:rPr>
          <w:rFonts w:ascii="Times New Roman" w:eastAsia="Times New Roman" w:hAnsi="Times New Roman" w:cs="Times New Roman"/>
          <w:color w:val="000000"/>
          <w:sz w:val="24"/>
          <w:szCs w:val="24"/>
          <w:lang w:eastAsia="uk-UA"/>
        </w:rPr>
        <w:t> (дитини або одного з її батьків чи законних представників) за формою згідно з додатком 13 до Правил реєстрації місця проживання, затверджених постановою Кабінету Міністрів України від 2 березня 2016 р. № 207 (Офіційний вісник України, 2016 р., № 28, ст. 1108);</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60" w:name="n100"/>
      <w:bookmarkEnd w:id="60"/>
      <w:r w:rsidRPr="00AF2146">
        <w:rPr>
          <w:rFonts w:ascii="Times New Roman" w:eastAsia="Times New Roman" w:hAnsi="Times New Roman" w:cs="Times New Roman"/>
          <w:i/>
          <w:iCs/>
          <w:color w:val="000000"/>
          <w:sz w:val="24"/>
          <w:szCs w:val="24"/>
          <w:lang w:eastAsia="uk-UA"/>
        </w:rPr>
        <w:t>{Абзац пункту 8 в редакції Постанови КМ </w:t>
      </w:r>
      <w:hyperlink r:id="rId42" w:anchor="n32"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bookmarkStart w:id="61" w:name="n81"/>
    <w:bookmarkEnd w:id="61"/>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r w:rsidRPr="00AF2146">
        <w:rPr>
          <w:rFonts w:ascii="Times New Roman" w:eastAsia="Times New Roman" w:hAnsi="Times New Roman" w:cs="Times New Roman"/>
          <w:color w:val="000000"/>
          <w:sz w:val="24"/>
          <w:szCs w:val="24"/>
          <w:lang w:eastAsia="uk-UA"/>
        </w:rPr>
        <w:fldChar w:fldCharType="begin"/>
      </w:r>
      <w:r w:rsidRPr="00AF2146">
        <w:rPr>
          <w:rFonts w:ascii="Times New Roman" w:eastAsia="Times New Roman" w:hAnsi="Times New Roman" w:cs="Times New Roman"/>
          <w:color w:val="000000"/>
          <w:sz w:val="24"/>
          <w:szCs w:val="24"/>
          <w:lang w:eastAsia="uk-UA"/>
        </w:rPr>
        <w:instrText xml:space="preserve"> HYPERLINK "https://zakon.rada.gov.ua/laws/show/509-2014-%D0%BF" \l "n53" \t "_blank" </w:instrText>
      </w:r>
      <w:r w:rsidRPr="00AF2146">
        <w:rPr>
          <w:rFonts w:ascii="Times New Roman" w:eastAsia="Times New Roman" w:hAnsi="Times New Roman" w:cs="Times New Roman"/>
          <w:color w:val="000000"/>
          <w:sz w:val="24"/>
          <w:szCs w:val="24"/>
          <w:lang w:eastAsia="uk-UA"/>
        </w:rPr>
        <w:fldChar w:fldCharType="separate"/>
      </w:r>
      <w:r w:rsidRPr="00AF2146">
        <w:rPr>
          <w:rFonts w:ascii="Times New Roman" w:eastAsia="Times New Roman" w:hAnsi="Times New Roman" w:cs="Times New Roman"/>
          <w:color w:val="000099"/>
          <w:sz w:val="24"/>
          <w:szCs w:val="24"/>
          <w:u w:val="single"/>
          <w:lang w:eastAsia="uk-UA"/>
        </w:rPr>
        <w:t>довідка про взяття на облік внутрішньо переміщеної особи</w:t>
      </w:r>
      <w:r w:rsidRPr="00AF2146">
        <w:rPr>
          <w:rFonts w:ascii="Times New Roman" w:eastAsia="Times New Roman" w:hAnsi="Times New Roman" w:cs="Times New Roman"/>
          <w:color w:val="000000"/>
          <w:sz w:val="24"/>
          <w:szCs w:val="24"/>
          <w:lang w:eastAsia="uk-UA"/>
        </w:rPr>
        <w:fldChar w:fldCharType="end"/>
      </w:r>
      <w:r w:rsidRPr="00AF2146">
        <w:rPr>
          <w:rFonts w:ascii="Times New Roman" w:eastAsia="Times New Roman" w:hAnsi="Times New Roman" w:cs="Times New Roman"/>
          <w:color w:val="000000"/>
          <w:sz w:val="24"/>
          <w:szCs w:val="24"/>
          <w:lang w:eastAsia="uk-UA"/>
        </w:rPr>
        <w:t xml:space="preserve"> за формою згідно з додатком до Порядку оформлення і видачі довідки про взяття на облік внутрішньо переміщеної особи, затвердженого постановою Кабінету Міністрів України від 1 жовтня 2014 р. № 509 “Про облік </w:t>
      </w:r>
      <w:r w:rsidRPr="00AF2146">
        <w:rPr>
          <w:rFonts w:ascii="Times New Roman" w:eastAsia="Times New Roman" w:hAnsi="Times New Roman" w:cs="Times New Roman"/>
          <w:color w:val="000000"/>
          <w:sz w:val="24"/>
          <w:szCs w:val="24"/>
          <w:lang w:eastAsia="uk-UA"/>
        </w:rPr>
        <w:lastRenderedPageBreak/>
        <w:t>внутрішньо переміщених осіб” (Офіційний вісник України, 2014 р., № 81, ст. 2296; 2015 р., № 70, ст. 2312; 2016 р., № 46, ст. 1669);</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62" w:name="n99"/>
      <w:bookmarkEnd w:id="62"/>
      <w:r w:rsidRPr="00AF2146">
        <w:rPr>
          <w:rFonts w:ascii="Times New Roman" w:eastAsia="Times New Roman" w:hAnsi="Times New Roman" w:cs="Times New Roman"/>
          <w:i/>
          <w:iCs/>
          <w:color w:val="000000"/>
          <w:sz w:val="24"/>
          <w:szCs w:val="24"/>
          <w:lang w:eastAsia="uk-UA"/>
        </w:rPr>
        <w:t>{Абзац пункту 8 в редакції Постанови КМ </w:t>
      </w:r>
      <w:hyperlink r:id="rId43" w:anchor="n32"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63" w:name="n82"/>
      <w:bookmarkEnd w:id="63"/>
      <w:r w:rsidRPr="00AF2146">
        <w:rPr>
          <w:rFonts w:ascii="Times New Roman" w:eastAsia="Times New Roman" w:hAnsi="Times New Roman" w:cs="Times New Roman"/>
          <w:color w:val="000000"/>
          <w:sz w:val="24"/>
          <w:szCs w:val="24"/>
          <w:lang w:eastAsia="uk-UA"/>
        </w:rPr>
        <w:t>документ, що засвідчує право власності на відповідне житло (свідоцтво про право власності, витяг з Державного реєстру речових прав на нерухоме майно, договір купівлі-продажу житла тощо);</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64" w:name="n98"/>
      <w:bookmarkEnd w:id="64"/>
      <w:r w:rsidRPr="00AF2146">
        <w:rPr>
          <w:rFonts w:ascii="Times New Roman" w:eastAsia="Times New Roman" w:hAnsi="Times New Roman" w:cs="Times New Roman"/>
          <w:i/>
          <w:iCs/>
          <w:color w:val="000000"/>
          <w:sz w:val="24"/>
          <w:szCs w:val="24"/>
          <w:lang w:eastAsia="uk-UA"/>
        </w:rPr>
        <w:t>{Абзац пункту 8 в редакції Постанови КМ </w:t>
      </w:r>
      <w:hyperlink r:id="rId44" w:anchor="n32"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65" w:name="n83"/>
      <w:bookmarkEnd w:id="65"/>
      <w:r w:rsidRPr="00AF2146">
        <w:rPr>
          <w:rFonts w:ascii="Times New Roman" w:eastAsia="Times New Roman" w:hAnsi="Times New Roman" w:cs="Times New Roman"/>
          <w:color w:val="000000"/>
          <w:sz w:val="24"/>
          <w:szCs w:val="24"/>
          <w:lang w:eastAsia="uk-UA"/>
        </w:rPr>
        <w:t>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66" w:name="n97"/>
      <w:bookmarkEnd w:id="66"/>
      <w:r w:rsidRPr="00AF2146">
        <w:rPr>
          <w:rFonts w:ascii="Times New Roman" w:eastAsia="Times New Roman" w:hAnsi="Times New Roman" w:cs="Times New Roman"/>
          <w:i/>
          <w:iCs/>
          <w:color w:val="000000"/>
          <w:sz w:val="24"/>
          <w:szCs w:val="24"/>
          <w:lang w:eastAsia="uk-UA"/>
        </w:rPr>
        <w:t>{Абзац пункту 8 в редакції Постанови КМ </w:t>
      </w:r>
      <w:hyperlink r:id="rId45" w:anchor="n32"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67" w:name="n84"/>
      <w:bookmarkEnd w:id="67"/>
      <w:r w:rsidRPr="00AF2146">
        <w:rPr>
          <w:rFonts w:ascii="Times New Roman" w:eastAsia="Times New Roman" w:hAnsi="Times New Roman" w:cs="Times New Roman"/>
          <w:color w:val="000000"/>
          <w:sz w:val="24"/>
          <w:szCs w:val="24"/>
          <w:lang w:eastAsia="uk-UA"/>
        </w:rPr>
        <w:t>документ, що засвідчує право користування житлом (договір найму/піднайму/оренди тощо), укладений між фізичними особами (що для цілей цього Порядку підтверджує місце проживання за умови його реєстрації відповідно до </w:t>
      </w:r>
      <w:hyperlink r:id="rId46" w:tgtFrame="_blank" w:history="1">
        <w:r w:rsidRPr="00AF2146">
          <w:rPr>
            <w:rFonts w:ascii="Times New Roman" w:eastAsia="Times New Roman" w:hAnsi="Times New Roman" w:cs="Times New Roman"/>
            <w:color w:val="000099"/>
            <w:sz w:val="24"/>
            <w:szCs w:val="24"/>
            <w:u w:val="single"/>
            <w:lang w:eastAsia="uk-UA"/>
          </w:rPr>
          <w:t>статті 158</w:t>
        </w:r>
      </w:hyperlink>
      <w:r w:rsidRPr="00AF2146">
        <w:rPr>
          <w:rFonts w:ascii="Times New Roman" w:eastAsia="Times New Roman" w:hAnsi="Times New Roman" w:cs="Times New Roman"/>
          <w:color w:val="000000"/>
          <w:sz w:val="24"/>
          <w:szCs w:val="24"/>
          <w:lang w:eastAsia="uk-UA"/>
        </w:rPr>
        <w:t> Житлового кодексу Української РСР або нотаріального посвідчення відповідно до законодавства) чи між юридичною і фізичною особами, зокрема щодо користування кімнатою в гуртожитку;</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68" w:name="n96"/>
      <w:bookmarkEnd w:id="68"/>
      <w:r w:rsidRPr="00AF2146">
        <w:rPr>
          <w:rFonts w:ascii="Times New Roman" w:eastAsia="Times New Roman" w:hAnsi="Times New Roman" w:cs="Times New Roman"/>
          <w:i/>
          <w:iCs/>
          <w:color w:val="000000"/>
          <w:sz w:val="24"/>
          <w:szCs w:val="24"/>
          <w:lang w:eastAsia="uk-UA"/>
        </w:rPr>
        <w:t>{Абзац пункту 8 в редакції Постанови КМ </w:t>
      </w:r>
      <w:hyperlink r:id="rId47" w:anchor="n32"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bookmarkStart w:id="69" w:name="n85"/>
    <w:bookmarkEnd w:id="69"/>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r w:rsidRPr="00AF2146">
        <w:rPr>
          <w:rFonts w:ascii="Times New Roman" w:eastAsia="Times New Roman" w:hAnsi="Times New Roman" w:cs="Times New Roman"/>
          <w:color w:val="000000"/>
          <w:sz w:val="24"/>
          <w:szCs w:val="24"/>
          <w:lang w:eastAsia="uk-UA"/>
        </w:rPr>
        <w:fldChar w:fldCharType="begin"/>
      </w:r>
      <w:r w:rsidRPr="00AF2146">
        <w:rPr>
          <w:rFonts w:ascii="Times New Roman" w:eastAsia="Times New Roman" w:hAnsi="Times New Roman" w:cs="Times New Roman"/>
          <w:color w:val="000000"/>
          <w:sz w:val="24"/>
          <w:szCs w:val="24"/>
          <w:lang w:eastAsia="uk-UA"/>
        </w:rPr>
        <w:instrText xml:space="preserve"> HYPERLINK "https://zakon.rada.gov.ua/laws/show/207-2016-%D0%BF" \l "n171" \t "_blank" </w:instrText>
      </w:r>
      <w:r w:rsidRPr="00AF2146">
        <w:rPr>
          <w:rFonts w:ascii="Times New Roman" w:eastAsia="Times New Roman" w:hAnsi="Times New Roman" w:cs="Times New Roman"/>
          <w:color w:val="000000"/>
          <w:sz w:val="24"/>
          <w:szCs w:val="24"/>
          <w:lang w:eastAsia="uk-UA"/>
        </w:rPr>
        <w:fldChar w:fldCharType="separate"/>
      </w:r>
      <w:r w:rsidRPr="00AF2146">
        <w:rPr>
          <w:rFonts w:ascii="Times New Roman" w:eastAsia="Times New Roman" w:hAnsi="Times New Roman" w:cs="Times New Roman"/>
          <w:color w:val="000099"/>
          <w:sz w:val="24"/>
          <w:szCs w:val="24"/>
          <w:u w:val="single"/>
          <w:lang w:eastAsia="uk-UA"/>
        </w:rPr>
        <w:t>довідка про проходження служби у військовій частині</w:t>
      </w:r>
      <w:r w:rsidRPr="00AF2146">
        <w:rPr>
          <w:rFonts w:ascii="Times New Roman" w:eastAsia="Times New Roman" w:hAnsi="Times New Roman" w:cs="Times New Roman"/>
          <w:color w:val="000000"/>
          <w:sz w:val="24"/>
          <w:szCs w:val="24"/>
          <w:lang w:eastAsia="uk-UA"/>
        </w:rPr>
        <w:fldChar w:fldCharType="end"/>
      </w:r>
      <w:r w:rsidRPr="00AF2146">
        <w:rPr>
          <w:rFonts w:ascii="Times New Roman" w:eastAsia="Times New Roman" w:hAnsi="Times New Roman" w:cs="Times New Roman"/>
          <w:color w:val="000000"/>
          <w:sz w:val="24"/>
          <w:szCs w:val="24"/>
          <w:lang w:eastAsia="uk-UA"/>
        </w:rPr>
        <w:t> (за формою згідно з додатком 10 до Правил реєстрації місця проживання, затверджених постановою Кабінету Міністрів України від 2 березня 2016 р. № 207);</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70" w:name="n95"/>
      <w:bookmarkEnd w:id="70"/>
      <w:r w:rsidRPr="00AF2146">
        <w:rPr>
          <w:rFonts w:ascii="Times New Roman" w:eastAsia="Times New Roman" w:hAnsi="Times New Roman" w:cs="Times New Roman"/>
          <w:i/>
          <w:iCs/>
          <w:color w:val="000000"/>
          <w:sz w:val="24"/>
          <w:szCs w:val="24"/>
          <w:lang w:eastAsia="uk-UA"/>
        </w:rPr>
        <w:t>{Абзац пункту 8 в редакції Постанови КМ </w:t>
      </w:r>
      <w:hyperlink r:id="rId48" w:anchor="n32"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bookmarkStart w:id="71" w:name="n86"/>
    <w:bookmarkEnd w:id="71"/>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r w:rsidRPr="00AF2146">
        <w:rPr>
          <w:rFonts w:ascii="Times New Roman" w:eastAsia="Times New Roman" w:hAnsi="Times New Roman" w:cs="Times New Roman"/>
          <w:color w:val="000000"/>
          <w:sz w:val="24"/>
          <w:szCs w:val="24"/>
          <w:lang w:eastAsia="uk-UA"/>
        </w:rPr>
        <w:fldChar w:fldCharType="begin"/>
      </w:r>
      <w:r w:rsidRPr="00AF2146">
        <w:rPr>
          <w:rFonts w:ascii="Times New Roman" w:eastAsia="Times New Roman" w:hAnsi="Times New Roman" w:cs="Times New Roman"/>
          <w:color w:val="000000"/>
          <w:sz w:val="24"/>
          <w:szCs w:val="24"/>
          <w:lang w:eastAsia="uk-UA"/>
        </w:rPr>
        <w:instrText xml:space="preserve"> HYPERLINK "https://zakon.rada.gov.ua/laws/show/866-2008-%D0%BF" \l "n377" \t "_blank" </w:instrText>
      </w:r>
      <w:r w:rsidRPr="00AF2146">
        <w:rPr>
          <w:rFonts w:ascii="Times New Roman" w:eastAsia="Times New Roman" w:hAnsi="Times New Roman" w:cs="Times New Roman"/>
          <w:color w:val="000000"/>
          <w:sz w:val="24"/>
          <w:szCs w:val="24"/>
          <w:lang w:eastAsia="uk-UA"/>
        </w:rPr>
        <w:fldChar w:fldCharType="separate"/>
      </w:r>
      <w:r w:rsidRPr="00AF2146">
        <w:rPr>
          <w:rFonts w:ascii="Times New Roman" w:eastAsia="Times New Roman" w:hAnsi="Times New Roman" w:cs="Times New Roman"/>
          <w:color w:val="000099"/>
          <w:sz w:val="24"/>
          <w:szCs w:val="24"/>
          <w:u w:val="single"/>
          <w:lang w:eastAsia="uk-UA"/>
        </w:rPr>
        <w:t>акт обстеження умов проживання</w:t>
      </w:r>
      <w:r w:rsidRPr="00AF2146">
        <w:rPr>
          <w:rFonts w:ascii="Times New Roman" w:eastAsia="Times New Roman" w:hAnsi="Times New Roman" w:cs="Times New Roman"/>
          <w:color w:val="000000"/>
          <w:sz w:val="24"/>
          <w:szCs w:val="24"/>
          <w:lang w:eastAsia="uk-UA"/>
        </w:rPr>
        <w:fldChar w:fldCharType="end"/>
      </w:r>
      <w:r w:rsidRPr="00AF2146">
        <w:rPr>
          <w:rFonts w:ascii="Times New Roman" w:eastAsia="Times New Roman" w:hAnsi="Times New Roman" w:cs="Times New Roman"/>
          <w:color w:val="000000"/>
          <w:sz w:val="24"/>
          <w:szCs w:val="24"/>
          <w:lang w:eastAsia="uk-UA"/>
        </w:rPr>
        <w:t> (за формою згідно з додатком 9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 України, 2008 р., № 76, ст. 2561);</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72" w:name="n94"/>
      <w:bookmarkEnd w:id="72"/>
      <w:r w:rsidRPr="00AF2146">
        <w:rPr>
          <w:rFonts w:ascii="Times New Roman" w:eastAsia="Times New Roman" w:hAnsi="Times New Roman" w:cs="Times New Roman"/>
          <w:i/>
          <w:iCs/>
          <w:color w:val="000000"/>
          <w:sz w:val="24"/>
          <w:szCs w:val="24"/>
          <w:lang w:eastAsia="uk-UA"/>
        </w:rPr>
        <w:t>{Абзац пункту 8 в редакції Постанови КМ </w:t>
      </w:r>
      <w:hyperlink r:id="rId49" w:anchor="n32"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73" w:name="n87"/>
      <w:bookmarkEnd w:id="73"/>
      <w:r w:rsidRPr="00AF2146">
        <w:rPr>
          <w:rFonts w:ascii="Times New Roman" w:eastAsia="Times New Roman" w:hAnsi="Times New Roman" w:cs="Times New Roman"/>
          <w:color w:val="000000"/>
          <w:sz w:val="24"/>
          <w:szCs w:val="24"/>
          <w:lang w:eastAsia="uk-UA"/>
        </w:rPr>
        <w:t>інший офіційний документ, що містить інформацію про місце проживання дитини та/або одного з її батьків чи законних представників.</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74" w:name="n93"/>
      <w:bookmarkEnd w:id="74"/>
      <w:r w:rsidRPr="00AF2146">
        <w:rPr>
          <w:rFonts w:ascii="Times New Roman" w:eastAsia="Times New Roman" w:hAnsi="Times New Roman" w:cs="Times New Roman"/>
          <w:i/>
          <w:iCs/>
          <w:color w:val="000000"/>
          <w:sz w:val="24"/>
          <w:szCs w:val="24"/>
          <w:lang w:eastAsia="uk-UA"/>
        </w:rPr>
        <w:t>{Абзац пункту 8 в редакції Постанови КМ </w:t>
      </w:r>
      <w:hyperlink r:id="rId50" w:anchor="n32"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75" w:name="n88"/>
      <w:bookmarkEnd w:id="75"/>
      <w:r w:rsidRPr="00AF2146">
        <w:rPr>
          <w:rFonts w:ascii="Times New Roman" w:eastAsia="Times New Roman" w:hAnsi="Times New Roman" w:cs="Times New Roman"/>
          <w:color w:val="000000"/>
          <w:sz w:val="24"/>
          <w:szCs w:val="24"/>
          <w:lang w:eastAsia="uk-UA"/>
        </w:rPr>
        <w:t>Підтвердженням інформації про місце здобуття освіти (заклад освіти) та форму здобуття освіти є інформація, надана закладами освіти до структурного підрозділу відповідно до цього Порядку.</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76" w:name="n92"/>
      <w:bookmarkEnd w:id="76"/>
      <w:r w:rsidRPr="00AF2146">
        <w:rPr>
          <w:rFonts w:ascii="Times New Roman" w:eastAsia="Times New Roman" w:hAnsi="Times New Roman" w:cs="Times New Roman"/>
          <w:i/>
          <w:iCs/>
          <w:color w:val="000000"/>
          <w:sz w:val="24"/>
          <w:szCs w:val="24"/>
          <w:lang w:eastAsia="uk-UA"/>
        </w:rPr>
        <w:t>{Абзац пункту 8 в редакції Постанови КМ </w:t>
      </w:r>
      <w:hyperlink r:id="rId51" w:anchor="n32"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77" w:name="n89"/>
      <w:bookmarkEnd w:id="77"/>
      <w:r w:rsidRPr="00AF2146">
        <w:rPr>
          <w:rFonts w:ascii="Times New Roman" w:eastAsia="Times New Roman" w:hAnsi="Times New Roman" w:cs="Times New Roman"/>
          <w:color w:val="000000"/>
          <w:sz w:val="24"/>
          <w:szCs w:val="24"/>
          <w:lang w:eastAsia="uk-UA"/>
        </w:rPr>
        <w:t xml:space="preserve">Підтвердженням інформації про належність дитини до категорії осіб з особливими освітніми потребами є висновок </w:t>
      </w:r>
      <w:proofErr w:type="spellStart"/>
      <w:r w:rsidRPr="00AF2146">
        <w:rPr>
          <w:rFonts w:ascii="Times New Roman" w:eastAsia="Times New Roman" w:hAnsi="Times New Roman" w:cs="Times New Roman"/>
          <w:color w:val="000000"/>
          <w:sz w:val="24"/>
          <w:szCs w:val="24"/>
          <w:lang w:eastAsia="uk-UA"/>
        </w:rPr>
        <w:t>інклюзивно</w:t>
      </w:r>
      <w:proofErr w:type="spellEnd"/>
      <w:r w:rsidRPr="00AF2146">
        <w:rPr>
          <w:rFonts w:ascii="Times New Roman" w:eastAsia="Times New Roman" w:hAnsi="Times New Roman" w:cs="Times New Roman"/>
          <w:color w:val="000000"/>
          <w:sz w:val="24"/>
          <w:szCs w:val="24"/>
          <w:lang w:eastAsia="uk-UA"/>
        </w:rPr>
        <w:t>-ресурсного центру про комплексну оцінку дитини з особливими освітніми потребами чи висновок психолого-медико-педагогічної консультації (за наявності).</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78" w:name="n91"/>
      <w:bookmarkEnd w:id="78"/>
      <w:r w:rsidRPr="00AF2146">
        <w:rPr>
          <w:rFonts w:ascii="Times New Roman" w:eastAsia="Times New Roman" w:hAnsi="Times New Roman" w:cs="Times New Roman"/>
          <w:i/>
          <w:iCs/>
          <w:color w:val="000000"/>
          <w:sz w:val="24"/>
          <w:szCs w:val="24"/>
          <w:lang w:eastAsia="uk-UA"/>
        </w:rPr>
        <w:t>{Абзац пункту 8 в редакції Постанови КМ </w:t>
      </w:r>
      <w:hyperlink r:id="rId52" w:anchor="n32"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79" w:name="n90"/>
      <w:bookmarkEnd w:id="79"/>
      <w:r w:rsidRPr="00AF2146">
        <w:rPr>
          <w:rFonts w:ascii="Times New Roman" w:eastAsia="Times New Roman" w:hAnsi="Times New Roman" w:cs="Times New Roman"/>
          <w:color w:val="000000"/>
          <w:sz w:val="24"/>
          <w:szCs w:val="24"/>
          <w:lang w:eastAsia="uk-UA"/>
        </w:rPr>
        <w:t>Під час подання заяви надається оригінал відповідного документа.</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80" w:name="n76"/>
      <w:bookmarkEnd w:id="80"/>
      <w:r w:rsidRPr="00AF2146">
        <w:rPr>
          <w:rFonts w:ascii="Times New Roman" w:eastAsia="Times New Roman" w:hAnsi="Times New Roman" w:cs="Times New Roman"/>
          <w:i/>
          <w:iCs/>
          <w:color w:val="000000"/>
          <w:sz w:val="24"/>
          <w:szCs w:val="24"/>
          <w:lang w:eastAsia="uk-UA"/>
        </w:rPr>
        <w:t>{Абзац пункту 8 в редакції Постанови КМ </w:t>
      </w:r>
      <w:hyperlink r:id="rId53" w:anchor="n32"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81" w:name="n39"/>
      <w:bookmarkEnd w:id="81"/>
      <w:r w:rsidRPr="00AF2146">
        <w:rPr>
          <w:rFonts w:ascii="Times New Roman" w:eastAsia="Times New Roman" w:hAnsi="Times New Roman" w:cs="Times New Roman"/>
          <w:color w:val="000000"/>
          <w:sz w:val="24"/>
          <w:szCs w:val="24"/>
          <w:lang w:eastAsia="uk-UA"/>
        </w:rPr>
        <w:t xml:space="preserve">У разі коли місце навчання (заклад освіти) дитини шкільного віку не встановлено, структурний підрозділ протягом п’яти робочих днів з дня встановлення відповідного факту надає наявні в реєстрі її дані відповідному територіальному органу Національної поліції та </w:t>
      </w:r>
      <w:proofErr w:type="spellStart"/>
      <w:r w:rsidRPr="00AF2146">
        <w:rPr>
          <w:rFonts w:ascii="Times New Roman" w:eastAsia="Times New Roman" w:hAnsi="Times New Roman" w:cs="Times New Roman"/>
          <w:color w:val="000000"/>
          <w:sz w:val="24"/>
          <w:szCs w:val="24"/>
          <w:lang w:eastAsia="uk-UA"/>
        </w:rPr>
        <w:t>службi</w:t>
      </w:r>
      <w:proofErr w:type="spellEnd"/>
      <w:r w:rsidRPr="00AF2146">
        <w:rPr>
          <w:rFonts w:ascii="Times New Roman" w:eastAsia="Times New Roman" w:hAnsi="Times New Roman" w:cs="Times New Roman"/>
          <w:color w:val="000000"/>
          <w:sz w:val="24"/>
          <w:szCs w:val="24"/>
          <w:lang w:eastAsia="uk-UA"/>
        </w:rPr>
        <w:t xml:space="preserve"> у справах дітей для провадження діяльності відповідно до законодавства, пов’язаної із захистом права дитини на здобуття загальної середньої освіти.</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82" w:name="n40"/>
      <w:bookmarkEnd w:id="82"/>
      <w:r w:rsidRPr="00AF2146">
        <w:rPr>
          <w:rFonts w:ascii="Times New Roman" w:eastAsia="Times New Roman" w:hAnsi="Times New Roman" w:cs="Times New Roman"/>
          <w:color w:val="000000"/>
          <w:sz w:val="24"/>
          <w:szCs w:val="24"/>
          <w:lang w:eastAsia="uk-UA"/>
        </w:rPr>
        <w:t>9. На підставі даних реєстру та даних щодо кількості дітей дошкільного віку структурний підрозділ складає і подає статистичний звіт про кількість дітей дошкільного та </w:t>
      </w:r>
      <w:hyperlink r:id="rId54" w:anchor="n7" w:tgtFrame="_blank" w:history="1">
        <w:r w:rsidRPr="00AF2146">
          <w:rPr>
            <w:rFonts w:ascii="Times New Roman" w:eastAsia="Times New Roman" w:hAnsi="Times New Roman" w:cs="Times New Roman"/>
            <w:color w:val="000099"/>
            <w:sz w:val="24"/>
            <w:szCs w:val="24"/>
            <w:u w:val="single"/>
            <w:lang w:eastAsia="uk-UA"/>
          </w:rPr>
          <w:t xml:space="preserve">шкільного </w:t>
        </w:r>
        <w:proofErr w:type="spellStart"/>
        <w:r w:rsidRPr="00AF2146">
          <w:rPr>
            <w:rFonts w:ascii="Times New Roman" w:eastAsia="Times New Roman" w:hAnsi="Times New Roman" w:cs="Times New Roman"/>
            <w:color w:val="000099"/>
            <w:sz w:val="24"/>
            <w:szCs w:val="24"/>
            <w:u w:val="single"/>
            <w:lang w:eastAsia="uk-UA"/>
          </w:rPr>
          <w:t>віку</w:t>
        </w:r>
      </w:hyperlink>
      <w:r w:rsidRPr="00AF2146">
        <w:rPr>
          <w:rFonts w:ascii="Times New Roman" w:eastAsia="Times New Roman" w:hAnsi="Times New Roman" w:cs="Times New Roman"/>
          <w:color w:val="000000"/>
          <w:sz w:val="24"/>
          <w:szCs w:val="24"/>
          <w:lang w:eastAsia="uk-UA"/>
        </w:rPr>
        <w:t>за</w:t>
      </w:r>
      <w:proofErr w:type="spellEnd"/>
      <w:r w:rsidRPr="00AF2146">
        <w:rPr>
          <w:rFonts w:ascii="Times New Roman" w:eastAsia="Times New Roman" w:hAnsi="Times New Roman" w:cs="Times New Roman"/>
          <w:color w:val="000000"/>
          <w:sz w:val="24"/>
          <w:szCs w:val="24"/>
          <w:lang w:eastAsia="uk-UA"/>
        </w:rPr>
        <w:t xml:space="preserve"> формою та у порядку, що затверджені МОН.</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83" w:name="n104"/>
      <w:bookmarkEnd w:id="83"/>
      <w:r w:rsidRPr="00AF2146">
        <w:rPr>
          <w:rFonts w:ascii="Times New Roman" w:eastAsia="Times New Roman" w:hAnsi="Times New Roman" w:cs="Times New Roman"/>
          <w:i/>
          <w:iCs/>
          <w:color w:val="000000"/>
          <w:sz w:val="24"/>
          <w:szCs w:val="24"/>
          <w:lang w:eastAsia="uk-UA"/>
        </w:rPr>
        <w:t>{Абзац перший пункту 9 в редакції Постанови КМ </w:t>
      </w:r>
      <w:hyperlink r:id="rId55" w:anchor="n50"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84" w:name="n41"/>
      <w:bookmarkEnd w:id="84"/>
      <w:r w:rsidRPr="00AF2146">
        <w:rPr>
          <w:rFonts w:ascii="Times New Roman" w:eastAsia="Times New Roman" w:hAnsi="Times New Roman" w:cs="Times New Roman"/>
          <w:color w:val="000000"/>
          <w:sz w:val="24"/>
          <w:szCs w:val="24"/>
          <w:lang w:eastAsia="uk-UA"/>
        </w:rPr>
        <w:t>На підставі статистичних звітів про кількість дітей дошкільного та шкільного віку складаються і подаються зведені статистичні звіти за формою та у порядку, затвердженому МОН.</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85" w:name="n105"/>
      <w:bookmarkEnd w:id="85"/>
      <w:r w:rsidRPr="00AF2146">
        <w:rPr>
          <w:rFonts w:ascii="Times New Roman" w:eastAsia="Times New Roman" w:hAnsi="Times New Roman" w:cs="Times New Roman"/>
          <w:i/>
          <w:iCs/>
          <w:color w:val="000000"/>
          <w:sz w:val="24"/>
          <w:szCs w:val="24"/>
          <w:lang w:eastAsia="uk-UA"/>
        </w:rPr>
        <w:t>{Абзац другий пункту 9 із змінами, внесеними згідно з Постановою КМ </w:t>
      </w:r>
      <w:hyperlink r:id="rId56" w:anchor="n52"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sz w:val="24"/>
          <w:szCs w:val="24"/>
          <w:lang w:eastAsia="uk-UA"/>
        </w:rPr>
      </w:pPr>
      <w:bookmarkStart w:id="86" w:name="n42"/>
      <w:bookmarkEnd w:id="86"/>
      <w:r w:rsidRPr="00AF2146">
        <w:rPr>
          <w:rFonts w:ascii="Times New Roman" w:eastAsia="Times New Roman" w:hAnsi="Times New Roman" w:cs="Times New Roman"/>
          <w:color w:val="000000"/>
          <w:sz w:val="24"/>
          <w:szCs w:val="24"/>
          <w:lang w:eastAsia="uk-UA"/>
        </w:rPr>
        <w:t xml:space="preserve">10. </w:t>
      </w:r>
      <w:r w:rsidRPr="00AF2146">
        <w:rPr>
          <w:rFonts w:ascii="Times New Roman" w:eastAsia="Times New Roman" w:hAnsi="Times New Roman" w:cs="Times New Roman"/>
          <w:sz w:val="24"/>
          <w:szCs w:val="24"/>
          <w:lang w:eastAsia="uk-UA"/>
        </w:rPr>
        <w:t xml:space="preserve">Облік вихованців і учнів ведуть заклади освіти. Заклад освіти подає щороку не пізніше 15 вересня відповідному структурному підрозділу дані про всіх учнів, які до нього зараховані, </w:t>
      </w:r>
      <w:r w:rsidRPr="00AF2146">
        <w:rPr>
          <w:rFonts w:ascii="Times New Roman" w:eastAsia="Times New Roman" w:hAnsi="Times New Roman" w:cs="Times New Roman"/>
          <w:sz w:val="24"/>
          <w:szCs w:val="24"/>
          <w:lang w:eastAsia="uk-UA"/>
        </w:rPr>
        <w:lastRenderedPageBreak/>
        <w:t>та дані про кількість вихованців, які відвідують такий заклад або перебувають під його соціально-педагогічним патронатом.</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87" w:name="n106"/>
      <w:bookmarkEnd w:id="87"/>
      <w:r w:rsidRPr="00AF2146">
        <w:rPr>
          <w:rFonts w:ascii="Times New Roman" w:eastAsia="Times New Roman" w:hAnsi="Times New Roman" w:cs="Times New Roman"/>
          <w:i/>
          <w:iCs/>
          <w:color w:val="000000"/>
          <w:sz w:val="24"/>
          <w:szCs w:val="24"/>
          <w:lang w:eastAsia="uk-UA"/>
        </w:rPr>
        <w:t>{Пункт 10 в редакції Постанови КМ </w:t>
      </w:r>
      <w:hyperlink r:id="rId57" w:anchor="n53"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88" w:name="n43"/>
      <w:bookmarkEnd w:id="88"/>
      <w:r w:rsidRPr="00AF2146">
        <w:rPr>
          <w:rFonts w:ascii="Times New Roman" w:eastAsia="Times New Roman" w:hAnsi="Times New Roman" w:cs="Times New Roman"/>
          <w:color w:val="000000"/>
          <w:sz w:val="24"/>
          <w:szCs w:val="24"/>
          <w:lang w:eastAsia="uk-UA"/>
        </w:rPr>
        <w:t>11. У разі переведення учня до іншого закладу освіти або його відрахування в установленому порядку заклад освіти, з якого переводиться або відраховується учень, подає не пізніше 15 числа наступного місяця відповідному структурному підрозділу дані такого учня, у тому числі місце продовження здобуття ним загальної середньої освіти (заклад освіти).</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89" w:name="n44"/>
      <w:bookmarkEnd w:id="89"/>
      <w:r w:rsidRPr="00AF2146">
        <w:rPr>
          <w:rFonts w:ascii="Times New Roman" w:eastAsia="Times New Roman" w:hAnsi="Times New Roman" w:cs="Times New Roman"/>
          <w:color w:val="000000"/>
          <w:sz w:val="24"/>
          <w:szCs w:val="24"/>
          <w:lang w:eastAsia="uk-UA"/>
        </w:rPr>
        <w:t>Під час переведення учня до іншого закладу освіти до закладу освіти, з якого він переводиться, подаються:</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90" w:name="n45"/>
      <w:bookmarkEnd w:id="90"/>
      <w:r w:rsidRPr="00AF2146">
        <w:rPr>
          <w:rFonts w:ascii="Times New Roman" w:eastAsia="Times New Roman" w:hAnsi="Times New Roman" w:cs="Times New Roman"/>
          <w:color w:val="000000"/>
          <w:sz w:val="24"/>
          <w:szCs w:val="24"/>
          <w:lang w:eastAsia="uk-UA"/>
        </w:rPr>
        <w:t>заява батьків (одного з батьків) учня чи інших його законних представників (для учнів, які не досягли повноліття) або заява учня (для повнолітніх учнів);</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91" w:name="n46"/>
      <w:bookmarkEnd w:id="91"/>
      <w:r w:rsidRPr="00AF2146">
        <w:rPr>
          <w:rFonts w:ascii="Times New Roman" w:eastAsia="Times New Roman" w:hAnsi="Times New Roman" w:cs="Times New Roman"/>
          <w:color w:val="000000"/>
          <w:sz w:val="24"/>
          <w:szCs w:val="24"/>
          <w:lang w:eastAsia="uk-UA"/>
        </w:rPr>
        <w:t>письмове підтвердження або його сканована копія з іншого закладу освіти про можливість зарахування до нього відповідн</w:t>
      </w:r>
      <w:bookmarkStart w:id="92" w:name="_GoBack"/>
      <w:bookmarkEnd w:id="92"/>
      <w:r w:rsidRPr="00AF2146">
        <w:rPr>
          <w:rFonts w:ascii="Times New Roman" w:eastAsia="Times New Roman" w:hAnsi="Times New Roman" w:cs="Times New Roman"/>
          <w:color w:val="000000"/>
          <w:sz w:val="24"/>
          <w:szCs w:val="24"/>
          <w:lang w:eastAsia="uk-UA"/>
        </w:rPr>
        <w:t>ого учня.</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93" w:name="n47"/>
      <w:bookmarkEnd w:id="93"/>
      <w:r w:rsidRPr="00AF2146">
        <w:rPr>
          <w:rFonts w:ascii="Times New Roman" w:eastAsia="Times New Roman" w:hAnsi="Times New Roman" w:cs="Times New Roman"/>
          <w:color w:val="000000"/>
          <w:sz w:val="24"/>
          <w:szCs w:val="24"/>
          <w:lang w:eastAsia="uk-UA"/>
        </w:rPr>
        <w:t>Під час вибуття учня на постійне місце проживання за межі України до закладу освіти, з якого він вибуває, подаються:</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94" w:name="n48"/>
      <w:bookmarkEnd w:id="94"/>
      <w:r w:rsidRPr="00AF2146">
        <w:rPr>
          <w:rFonts w:ascii="Times New Roman" w:eastAsia="Times New Roman" w:hAnsi="Times New Roman" w:cs="Times New Roman"/>
          <w:color w:val="000000"/>
          <w:sz w:val="24"/>
          <w:szCs w:val="24"/>
          <w:lang w:eastAsia="uk-UA"/>
        </w:rPr>
        <w:t>заява батьків (одного з батьків) учня чи інших його законних представників (для учнів, які не досягли повноліття) або заява учня (для повнолітніх учнів);</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95" w:name="n49"/>
      <w:bookmarkEnd w:id="95"/>
      <w:r w:rsidRPr="00AF2146">
        <w:rPr>
          <w:rFonts w:ascii="Times New Roman" w:eastAsia="Times New Roman" w:hAnsi="Times New Roman" w:cs="Times New Roman"/>
          <w:color w:val="000000"/>
          <w:sz w:val="24"/>
          <w:szCs w:val="24"/>
          <w:lang w:eastAsia="uk-UA"/>
        </w:rPr>
        <w:t>копія або сканована копія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учнів, які не досягли повноліття).</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sz w:val="24"/>
          <w:szCs w:val="24"/>
          <w:lang w:eastAsia="uk-UA"/>
        </w:rPr>
      </w:pPr>
      <w:bookmarkStart w:id="96" w:name="n50"/>
      <w:bookmarkEnd w:id="96"/>
      <w:r w:rsidRPr="00AF2146">
        <w:rPr>
          <w:rFonts w:ascii="Times New Roman" w:eastAsia="Times New Roman" w:hAnsi="Times New Roman" w:cs="Times New Roman"/>
          <w:color w:val="000000"/>
          <w:sz w:val="24"/>
          <w:szCs w:val="24"/>
          <w:lang w:eastAsia="uk-UA"/>
        </w:rPr>
        <w:t>12</w:t>
      </w:r>
      <w:r w:rsidRPr="00AF2146">
        <w:rPr>
          <w:rFonts w:ascii="Times New Roman" w:eastAsia="Times New Roman" w:hAnsi="Times New Roman" w:cs="Times New Roman"/>
          <w:sz w:val="24"/>
          <w:szCs w:val="24"/>
          <w:lang w:eastAsia="uk-UA"/>
        </w:rPr>
        <w:t>. Заклади освіти у разі зарахування учнів, які здобували загальну середню освіту в закладах освіти інших адміністративно-територіальних одиниць, подають не пізніше 15 числа наступного місяця з дня зарахування їх дані уповноваженому органу або його структурному підрозділу адміністративно-територіальної одиниці, на території якої розташовано заклад освіти, у якому учень здобував загальну середню освіту.</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sz w:val="24"/>
          <w:szCs w:val="24"/>
          <w:lang w:eastAsia="uk-UA"/>
        </w:rPr>
      </w:pPr>
      <w:bookmarkStart w:id="97" w:name="n51"/>
      <w:bookmarkEnd w:id="97"/>
      <w:r w:rsidRPr="00AF2146">
        <w:rPr>
          <w:rFonts w:ascii="Times New Roman" w:eastAsia="Times New Roman" w:hAnsi="Times New Roman" w:cs="Times New Roman"/>
          <w:sz w:val="24"/>
          <w:szCs w:val="24"/>
          <w:lang w:eastAsia="uk-UA"/>
        </w:rPr>
        <w:t>13. У разі відсутності учнів, які не досягли повноліття, на навчальних заняттях протягом 10 робочих днів підряд з невідомих або без поважних причин заклад освіти невідкладно надає відповідному територіальному органу Національної поліції та службі у справах дітей дані таких учнів для провадження діяльності відповідно до законодавства, пов’язаної із захистом їх прав на здобуття загальної середньої освіти.</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sz w:val="24"/>
          <w:szCs w:val="24"/>
          <w:lang w:eastAsia="uk-UA"/>
        </w:rPr>
      </w:pPr>
      <w:bookmarkStart w:id="98" w:name="n52"/>
      <w:bookmarkEnd w:id="98"/>
      <w:r w:rsidRPr="00AF2146">
        <w:rPr>
          <w:rFonts w:ascii="Times New Roman" w:eastAsia="Times New Roman" w:hAnsi="Times New Roman" w:cs="Times New Roman"/>
          <w:sz w:val="24"/>
          <w:szCs w:val="24"/>
          <w:lang w:eastAsia="uk-UA"/>
        </w:rPr>
        <w:t>Причини відсутності учня на навчальних заняттях підтверджуються відповідною медичною довідкою закладу охорони здоров’я або письмовим поясненням батьків (одного з батьків) учня чи інших законних представників (для учнів, які не досягли повноліття) або учня (для повнолітніх учнів), що зберігаються в його особовій справі протягом поточного навчального року.</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99" w:name="n53"/>
      <w:bookmarkEnd w:id="99"/>
      <w:r w:rsidRPr="00AF2146">
        <w:rPr>
          <w:rFonts w:ascii="Times New Roman" w:eastAsia="Times New Roman" w:hAnsi="Times New Roman" w:cs="Times New Roman"/>
          <w:color w:val="000000"/>
          <w:sz w:val="24"/>
          <w:szCs w:val="24"/>
          <w:lang w:eastAsia="uk-UA"/>
        </w:rPr>
        <w:t>14. Контроль за веденням обліку дітей дошкільного та шкільного віку в частині реалізації структурними підрозділами повноважень, визначених цим Порядком, здійснюють Державна служба якості освіти, її територіальні органи, Рада міністрів Автономної Республіки Крим, обласні, Київська та Севастопольська міські держадміністрації.</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100" w:name="n107"/>
      <w:bookmarkEnd w:id="100"/>
      <w:r w:rsidRPr="00AF2146">
        <w:rPr>
          <w:rFonts w:ascii="Times New Roman" w:eastAsia="Times New Roman" w:hAnsi="Times New Roman" w:cs="Times New Roman"/>
          <w:i/>
          <w:iCs/>
          <w:color w:val="000000"/>
          <w:sz w:val="24"/>
          <w:szCs w:val="24"/>
          <w:lang w:eastAsia="uk-UA"/>
        </w:rPr>
        <w:t>{Абзац перший пункту 14 в редакції Постанови КМ </w:t>
      </w:r>
      <w:hyperlink r:id="rId58" w:anchor="n56"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101" w:name="n54"/>
      <w:bookmarkEnd w:id="101"/>
      <w:r w:rsidRPr="00AF2146">
        <w:rPr>
          <w:rFonts w:ascii="Times New Roman" w:eastAsia="Times New Roman" w:hAnsi="Times New Roman" w:cs="Times New Roman"/>
          <w:color w:val="000000"/>
          <w:sz w:val="24"/>
          <w:szCs w:val="24"/>
          <w:lang w:eastAsia="uk-UA"/>
        </w:rPr>
        <w:t>Контроль за веденням обліку вихованців та учнів закладами освіти здійснюють відповідні структурні підрозділи.</w:t>
      </w:r>
    </w:p>
    <w:p w:rsidR="00AF2146" w:rsidRPr="00AF2146" w:rsidRDefault="00AF2146" w:rsidP="00DF6A1A">
      <w:pPr>
        <w:shd w:val="clear" w:color="auto" w:fill="FFFFFF"/>
        <w:spacing w:after="0" w:line="226" w:lineRule="auto"/>
        <w:ind w:firstLine="450"/>
        <w:jc w:val="both"/>
        <w:rPr>
          <w:rFonts w:ascii="Times New Roman" w:eastAsia="Times New Roman" w:hAnsi="Times New Roman" w:cs="Times New Roman"/>
          <w:color w:val="000000"/>
          <w:sz w:val="24"/>
          <w:szCs w:val="24"/>
          <w:lang w:eastAsia="uk-UA"/>
        </w:rPr>
      </w:pPr>
      <w:bookmarkStart w:id="102" w:name="n108"/>
      <w:bookmarkEnd w:id="102"/>
      <w:r w:rsidRPr="00AF2146">
        <w:rPr>
          <w:rFonts w:ascii="Times New Roman" w:eastAsia="Times New Roman" w:hAnsi="Times New Roman" w:cs="Times New Roman"/>
          <w:i/>
          <w:iCs/>
          <w:color w:val="000000"/>
          <w:sz w:val="24"/>
          <w:szCs w:val="24"/>
          <w:lang w:eastAsia="uk-UA"/>
        </w:rPr>
        <w:t>{Абзац другий пункту 14 із змінами, внесеними згідно з Постановою КМ </w:t>
      </w:r>
      <w:hyperlink r:id="rId59" w:anchor="n58" w:tgtFrame="_blank" w:history="1">
        <w:r w:rsidRPr="00AF2146">
          <w:rPr>
            <w:rFonts w:ascii="Times New Roman" w:eastAsia="Times New Roman" w:hAnsi="Times New Roman" w:cs="Times New Roman"/>
            <w:i/>
            <w:iCs/>
            <w:color w:val="000099"/>
            <w:sz w:val="24"/>
            <w:szCs w:val="24"/>
            <w:u w:val="single"/>
            <w:lang w:eastAsia="uk-UA"/>
          </w:rPr>
          <w:t>№ 806 від 19.09.2018</w:t>
        </w:r>
      </w:hyperlink>
      <w:r w:rsidRPr="00AF2146">
        <w:rPr>
          <w:rFonts w:ascii="Times New Roman" w:eastAsia="Times New Roman" w:hAnsi="Times New Roman" w:cs="Times New Roman"/>
          <w:i/>
          <w:iCs/>
          <w:color w:val="000000"/>
          <w:sz w:val="24"/>
          <w:szCs w:val="24"/>
          <w:lang w:eastAsia="uk-UA"/>
        </w:rPr>
        <w:t>}</w:t>
      </w:r>
    </w:p>
    <w:p w:rsidR="008B7AF4" w:rsidRDefault="007752ED" w:rsidP="00DF6A1A">
      <w:pPr>
        <w:spacing w:after="0" w:line="226" w:lineRule="auto"/>
      </w:pPr>
    </w:p>
    <w:sectPr w:rsidR="008B7A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77C"/>
    <w:rsid w:val="00172415"/>
    <w:rsid w:val="0022077C"/>
    <w:rsid w:val="007752ED"/>
    <w:rsid w:val="00AF2146"/>
    <w:rsid w:val="00D76301"/>
    <w:rsid w:val="00DF6A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BCB22-2DC3-4808-A625-0CD866C6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AF21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AF214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F2146"/>
  </w:style>
  <w:style w:type="character" w:customStyle="1" w:styleId="rvts64">
    <w:name w:val="rvts64"/>
    <w:basedOn w:val="a0"/>
    <w:rsid w:val="00AF2146"/>
  </w:style>
  <w:style w:type="character" w:customStyle="1" w:styleId="rvts9">
    <w:name w:val="rvts9"/>
    <w:basedOn w:val="a0"/>
    <w:rsid w:val="00AF2146"/>
  </w:style>
  <w:style w:type="paragraph" w:customStyle="1" w:styleId="rvps6">
    <w:name w:val="rvps6"/>
    <w:basedOn w:val="a"/>
    <w:rsid w:val="00AF21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AF214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AF2146"/>
  </w:style>
  <w:style w:type="character" w:styleId="a3">
    <w:name w:val="Hyperlink"/>
    <w:basedOn w:val="a0"/>
    <w:uiPriority w:val="99"/>
    <w:semiHidden/>
    <w:unhideWhenUsed/>
    <w:rsid w:val="00AF2146"/>
    <w:rPr>
      <w:color w:val="0000FF"/>
      <w:u w:val="single"/>
    </w:rPr>
  </w:style>
  <w:style w:type="paragraph" w:customStyle="1" w:styleId="rvps18">
    <w:name w:val="rvps18"/>
    <w:basedOn w:val="a"/>
    <w:rsid w:val="00AF214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AF2146"/>
  </w:style>
  <w:style w:type="paragraph" w:customStyle="1" w:styleId="rvps4">
    <w:name w:val="rvps4"/>
    <w:basedOn w:val="a"/>
    <w:rsid w:val="00AF214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AF2146"/>
  </w:style>
  <w:style w:type="paragraph" w:customStyle="1" w:styleId="rvps15">
    <w:name w:val="rvps15"/>
    <w:basedOn w:val="a"/>
    <w:rsid w:val="00AF21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AF21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AF214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001337">
      <w:bodyDiv w:val="1"/>
      <w:marLeft w:val="0"/>
      <w:marRight w:val="0"/>
      <w:marTop w:val="0"/>
      <w:marBottom w:val="0"/>
      <w:divBdr>
        <w:top w:val="none" w:sz="0" w:space="0" w:color="auto"/>
        <w:left w:val="none" w:sz="0" w:space="0" w:color="auto"/>
        <w:bottom w:val="none" w:sz="0" w:space="0" w:color="auto"/>
        <w:right w:val="none" w:sz="0" w:space="0" w:color="auto"/>
      </w:divBdr>
      <w:divsChild>
        <w:div w:id="1342387807">
          <w:marLeft w:val="0"/>
          <w:marRight w:val="0"/>
          <w:marTop w:val="0"/>
          <w:marBottom w:val="150"/>
          <w:divBdr>
            <w:top w:val="none" w:sz="0" w:space="0" w:color="auto"/>
            <w:left w:val="none" w:sz="0" w:space="0" w:color="auto"/>
            <w:bottom w:val="none" w:sz="0" w:space="0" w:color="auto"/>
            <w:right w:val="none" w:sz="0" w:space="0" w:color="auto"/>
          </w:divBdr>
        </w:div>
        <w:div w:id="637959224">
          <w:marLeft w:val="0"/>
          <w:marRight w:val="0"/>
          <w:marTop w:val="0"/>
          <w:marBottom w:val="150"/>
          <w:divBdr>
            <w:top w:val="none" w:sz="0" w:space="0" w:color="auto"/>
            <w:left w:val="none" w:sz="0" w:space="0" w:color="auto"/>
            <w:bottom w:val="none" w:sz="0" w:space="0" w:color="auto"/>
            <w:right w:val="none" w:sz="0" w:space="0" w:color="auto"/>
          </w:divBdr>
        </w:div>
        <w:div w:id="206505885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806-2018-%D0%BF" TargetMode="External"/><Relationship Id="rId18" Type="http://schemas.openxmlformats.org/officeDocument/2006/relationships/hyperlink" Target="https://zakon.rada.gov.ua/laws/show/651-14" TargetMode="External"/><Relationship Id="rId26" Type="http://schemas.openxmlformats.org/officeDocument/2006/relationships/hyperlink" Target="https://zakon.rada.gov.ua/laws/show/20/95-%D0%B2%D1%80" TargetMode="External"/><Relationship Id="rId39" Type="http://schemas.openxmlformats.org/officeDocument/2006/relationships/hyperlink" Target="https://zakon.rada.gov.ua/laws/show/806-2018-%D0%BF" TargetMode="External"/><Relationship Id="rId21" Type="http://schemas.openxmlformats.org/officeDocument/2006/relationships/hyperlink" Target="https://zakon.rada.gov.ua/laws/show/2628-14" TargetMode="External"/><Relationship Id="rId34" Type="http://schemas.openxmlformats.org/officeDocument/2006/relationships/hyperlink" Target="https://zakon.rada.gov.ua/laws/show/806-2018-%D0%BF" TargetMode="External"/><Relationship Id="rId42" Type="http://schemas.openxmlformats.org/officeDocument/2006/relationships/hyperlink" Target="https://zakon.rada.gov.ua/laws/show/806-2018-%D0%BF" TargetMode="External"/><Relationship Id="rId47" Type="http://schemas.openxmlformats.org/officeDocument/2006/relationships/hyperlink" Target="https://zakon.rada.gov.ua/laws/show/806-2018-%D0%BF" TargetMode="External"/><Relationship Id="rId50" Type="http://schemas.openxmlformats.org/officeDocument/2006/relationships/hyperlink" Target="https://zakon.rada.gov.ua/laws/show/806-2018-%D0%BF" TargetMode="External"/><Relationship Id="rId55" Type="http://schemas.openxmlformats.org/officeDocument/2006/relationships/hyperlink" Target="https://zakon.rada.gov.ua/laws/show/806-2018-%D0%BF" TargetMode="External"/><Relationship Id="rId7" Type="http://schemas.openxmlformats.org/officeDocument/2006/relationships/hyperlink" Target="https://zakon.rada.gov.ua/laws/show/806-2018-%D0%BF" TargetMode="External"/><Relationship Id="rId2" Type="http://schemas.openxmlformats.org/officeDocument/2006/relationships/settings" Target="settings.xml"/><Relationship Id="rId16" Type="http://schemas.openxmlformats.org/officeDocument/2006/relationships/hyperlink" Target="https://zakon.rada.gov.ua/laws/show/1060-12" TargetMode="External"/><Relationship Id="rId29" Type="http://schemas.openxmlformats.org/officeDocument/2006/relationships/hyperlink" Target="https://zakon.rada.gov.ua/laws/show/2297-17" TargetMode="External"/><Relationship Id="rId11" Type="http://schemas.openxmlformats.org/officeDocument/2006/relationships/hyperlink" Target="https://zakon.rada.gov.ua/laws/show/806-2018-%D0%BF" TargetMode="External"/><Relationship Id="rId24" Type="http://schemas.openxmlformats.org/officeDocument/2006/relationships/hyperlink" Target="https://zakon.rada.gov.ua/laws/show/2297-17" TargetMode="External"/><Relationship Id="rId32" Type="http://schemas.openxmlformats.org/officeDocument/2006/relationships/hyperlink" Target="https://zakon.rada.gov.ua/laws/show/2657-12" TargetMode="External"/><Relationship Id="rId37" Type="http://schemas.openxmlformats.org/officeDocument/2006/relationships/hyperlink" Target="https://zakon.rada.gov.ua/laws/show/806-2018-%D0%BF" TargetMode="External"/><Relationship Id="rId40" Type="http://schemas.openxmlformats.org/officeDocument/2006/relationships/hyperlink" Target="https://zakon.rada.gov.ua/laws/show/806-2018-%D0%BF" TargetMode="External"/><Relationship Id="rId45" Type="http://schemas.openxmlformats.org/officeDocument/2006/relationships/hyperlink" Target="https://zakon.rada.gov.ua/laws/show/806-2018-%D0%BF" TargetMode="External"/><Relationship Id="rId53" Type="http://schemas.openxmlformats.org/officeDocument/2006/relationships/hyperlink" Target="https://zakon.rada.gov.ua/laws/show/806-2018-%D0%BF" TargetMode="External"/><Relationship Id="rId58" Type="http://schemas.openxmlformats.org/officeDocument/2006/relationships/hyperlink" Target="https://zakon.rada.gov.ua/laws/show/806-2018-%D0%BF" TargetMode="External"/><Relationship Id="rId5" Type="http://schemas.openxmlformats.org/officeDocument/2006/relationships/hyperlink" Target="https://zakon.rada.gov.ua/laws/show/806-2018-%D0%BF" TargetMode="External"/><Relationship Id="rId61" Type="http://schemas.openxmlformats.org/officeDocument/2006/relationships/theme" Target="theme/theme1.xml"/><Relationship Id="rId19" Type="http://schemas.openxmlformats.org/officeDocument/2006/relationships/hyperlink" Target="https://zakon.rada.gov.ua/laws/show/651-14" TargetMode="External"/><Relationship Id="rId14" Type="http://schemas.openxmlformats.org/officeDocument/2006/relationships/hyperlink" Target="https://zakon.rada.gov.ua/laws/show/806-2018-%D0%BF" TargetMode="External"/><Relationship Id="rId22" Type="http://schemas.openxmlformats.org/officeDocument/2006/relationships/hyperlink" Target="https://zakon.rada.gov.ua/laws/show/2297-17" TargetMode="External"/><Relationship Id="rId27" Type="http://schemas.openxmlformats.org/officeDocument/2006/relationships/hyperlink" Target="https://zakon.rada.gov.ua/laws/show/20/95-%D0%B2%D1%80" TargetMode="External"/><Relationship Id="rId30" Type="http://schemas.openxmlformats.org/officeDocument/2006/relationships/hyperlink" Target="https://zakon.rada.gov.ua/laws/show/806-2018-%D0%BF" TargetMode="External"/><Relationship Id="rId35" Type="http://schemas.openxmlformats.org/officeDocument/2006/relationships/hyperlink" Target="https://zakon.rada.gov.ua/laws/show/2657-12" TargetMode="External"/><Relationship Id="rId43" Type="http://schemas.openxmlformats.org/officeDocument/2006/relationships/hyperlink" Target="https://zakon.rada.gov.ua/laws/show/806-2018-%D0%BF" TargetMode="External"/><Relationship Id="rId48" Type="http://schemas.openxmlformats.org/officeDocument/2006/relationships/hyperlink" Target="https://zakon.rada.gov.ua/laws/show/806-2018-%D0%BF" TargetMode="External"/><Relationship Id="rId56" Type="http://schemas.openxmlformats.org/officeDocument/2006/relationships/hyperlink" Target="https://zakon.rada.gov.ua/laws/show/806-2018-%D0%BF" TargetMode="External"/><Relationship Id="rId8" Type="http://schemas.openxmlformats.org/officeDocument/2006/relationships/hyperlink" Target="https://zakon.rada.gov.ua/laws/show/646-2000-%D0%BF" TargetMode="External"/><Relationship Id="rId51" Type="http://schemas.openxmlformats.org/officeDocument/2006/relationships/hyperlink" Target="https://zakon.rada.gov.ua/laws/show/806-2018-%D0%BF" TargetMode="External"/><Relationship Id="rId3" Type="http://schemas.openxmlformats.org/officeDocument/2006/relationships/webSettings" Target="webSettings.xml"/><Relationship Id="rId12" Type="http://schemas.openxmlformats.org/officeDocument/2006/relationships/hyperlink" Target="https://zakon.rada.gov.ua/laws/show/806-2018-%D0%BF" TargetMode="External"/><Relationship Id="rId17" Type="http://schemas.openxmlformats.org/officeDocument/2006/relationships/hyperlink" Target="https://zakon.rada.gov.ua/laws/show/1060-12" TargetMode="External"/><Relationship Id="rId25" Type="http://schemas.openxmlformats.org/officeDocument/2006/relationships/hyperlink" Target="https://zakon.rada.gov.ua/laws/show/20/95-%D0%B2%D1%80" TargetMode="External"/><Relationship Id="rId33" Type="http://schemas.openxmlformats.org/officeDocument/2006/relationships/hyperlink" Target="https://zakon.rada.gov.ua/laws/show/2297-17" TargetMode="External"/><Relationship Id="rId38" Type="http://schemas.openxmlformats.org/officeDocument/2006/relationships/hyperlink" Target="https://zakon.rada.gov.ua/laws/show/806-2018-%D0%BF" TargetMode="External"/><Relationship Id="rId46" Type="http://schemas.openxmlformats.org/officeDocument/2006/relationships/hyperlink" Target="https://zakon.rada.gov.ua/laws/show/5464-10" TargetMode="External"/><Relationship Id="rId59" Type="http://schemas.openxmlformats.org/officeDocument/2006/relationships/hyperlink" Target="https://zakon.rada.gov.ua/laws/show/806-2018-%D0%BF" TargetMode="External"/><Relationship Id="rId20" Type="http://schemas.openxmlformats.org/officeDocument/2006/relationships/hyperlink" Target="https://zakon.rada.gov.ua/laws/show/651-14" TargetMode="External"/><Relationship Id="rId41" Type="http://schemas.openxmlformats.org/officeDocument/2006/relationships/hyperlink" Target="https://zakon.rada.gov.ua/laws/show/806-2018-%D0%BF" TargetMode="External"/><Relationship Id="rId54" Type="http://schemas.openxmlformats.org/officeDocument/2006/relationships/hyperlink" Target="https://zakon.rada.gov.ua/laws/show/z0998-18" TargetMode="External"/><Relationship Id="rId1" Type="http://schemas.openxmlformats.org/officeDocument/2006/relationships/styles" Target="styles.xml"/><Relationship Id="rId6" Type="http://schemas.openxmlformats.org/officeDocument/2006/relationships/hyperlink" Target="https://zakon.rada.gov.ua/laws/show/806-2018-%D0%BF" TargetMode="External"/><Relationship Id="rId15" Type="http://schemas.openxmlformats.org/officeDocument/2006/relationships/hyperlink" Target="https://zakon.rada.gov.ua/laws/show/1060-12" TargetMode="External"/><Relationship Id="rId23" Type="http://schemas.openxmlformats.org/officeDocument/2006/relationships/hyperlink" Target="https://zakon.rada.gov.ua/laws/show/2297-17" TargetMode="External"/><Relationship Id="rId28" Type="http://schemas.openxmlformats.org/officeDocument/2006/relationships/hyperlink" Target="https://zakon.rada.gov.ua/laws/show/806-2018-%D0%BF" TargetMode="External"/><Relationship Id="rId36" Type="http://schemas.openxmlformats.org/officeDocument/2006/relationships/hyperlink" Target="https://zakon.rada.gov.ua/laws/show/2297-17" TargetMode="External"/><Relationship Id="rId49" Type="http://schemas.openxmlformats.org/officeDocument/2006/relationships/hyperlink" Target="https://zakon.rada.gov.ua/laws/show/806-2018-%D0%BF" TargetMode="External"/><Relationship Id="rId57" Type="http://schemas.openxmlformats.org/officeDocument/2006/relationships/hyperlink" Target="https://zakon.rada.gov.ua/laws/show/806-2018-%D0%BF" TargetMode="External"/><Relationship Id="rId10" Type="http://schemas.openxmlformats.org/officeDocument/2006/relationships/hyperlink" Target="https://zakon.rada.gov.ua/laws/show/806-2018-%D0%BF" TargetMode="External"/><Relationship Id="rId31" Type="http://schemas.openxmlformats.org/officeDocument/2006/relationships/hyperlink" Target="https://zakon.rada.gov.ua/laws/show/806-2018-%D0%BF" TargetMode="External"/><Relationship Id="rId44" Type="http://schemas.openxmlformats.org/officeDocument/2006/relationships/hyperlink" Target="https://zakon.rada.gov.ua/laws/show/806-2018-%D0%BF" TargetMode="External"/><Relationship Id="rId52" Type="http://schemas.openxmlformats.org/officeDocument/2006/relationships/hyperlink" Target="https://zakon.rada.gov.ua/laws/show/806-2018-%D0%BF" TargetMode="External"/><Relationship Id="rId6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s://zakon.rada.gov.ua/laws/show/806-2018-%D0%B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13488</Words>
  <Characters>7689</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2019-07-03T12:03:00Z</dcterms:created>
  <dcterms:modified xsi:type="dcterms:W3CDTF">2019-07-03T12:23:00Z</dcterms:modified>
</cp:coreProperties>
</file>