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026DF9" w:rsidRPr="00026854" w:rsidRDefault="00026DF9" w:rsidP="00026DF9">
      <w:pPr>
        <w:spacing w:after="0" w:line="240" w:lineRule="auto"/>
        <w:ind w:left="5387"/>
        <w:jc w:val="both"/>
        <w:rPr>
          <w:rFonts w:ascii="Times New Roman" w:eastAsia="Times New Roman" w:hAnsi="Times New Roman" w:cs="Times New Roman"/>
          <w:sz w:val="28"/>
          <w:szCs w:val="24"/>
          <w:lang w:eastAsia="ru-RU"/>
        </w:rPr>
      </w:pPr>
      <w:r w:rsidRPr="00026854">
        <w:rPr>
          <w:rStyle w:val="a3"/>
          <w:rFonts w:ascii="Times New Roman" w:eastAsia="Times New Roman" w:hAnsi="Times New Roman" w:cs="Times New Roman"/>
          <w:sz w:val="28"/>
          <w:szCs w:val="24"/>
          <w:lang w:eastAsia="ru-RU"/>
        </w:rPr>
        <w:fldChar w:fldCharType="begin"/>
      </w:r>
      <w:r w:rsidRPr="00026854">
        <w:rPr>
          <w:rStyle w:val="a3"/>
          <w:rFonts w:ascii="Times New Roman" w:eastAsia="Times New Roman" w:hAnsi="Times New Roman" w:cs="Times New Roman"/>
          <w:sz w:val="28"/>
          <w:szCs w:val="24"/>
          <w:lang w:eastAsia="ru-RU"/>
        </w:rPr>
        <w:instrText xml:space="preserve"> HYPERLINK "https://www.schoollife.org.ua/lyst-ministerstva-osvity-i-nauky-ukrayiny-1-11-5966-vid-01-07-2019-shhodo-metodychnyh-rekomendatsij-pro-vykladannya-navchalnyh-predmetiv-u-zakladah-zagalnoyi-serednoyi-osvity-u-2019-2020-navchalnomu-r/" </w:instrText>
      </w:r>
      <w:r w:rsidRPr="00026854">
        <w:rPr>
          <w:rStyle w:val="a3"/>
          <w:rFonts w:ascii="Times New Roman" w:eastAsia="Times New Roman" w:hAnsi="Times New Roman" w:cs="Times New Roman"/>
          <w:sz w:val="28"/>
          <w:szCs w:val="24"/>
          <w:lang w:eastAsia="ru-RU"/>
        </w:rPr>
        <w:fldChar w:fldCharType="separate"/>
      </w:r>
      <w:r w:rsidRPr="00026854">
        <w:rPr>
          <w:rStyle w:val="a3"/>
          <w:rFonts w:ascii="Times New Roman" w:eastAsia="Times New Roman" w:hAnsi="Times New Roman" w:cs="Times New Roman"/>
          <w:sz w:val="28"/>
          <w:szCs w:val="24"/>
          <w:lang w:eastAsia="ru-RU"/>
        </w:rPr>
        <w:t>Лист № 1/11-5966 від 01.07.2019</w:t>
      </w:r>
      <w:r w:rsidRPr="00026854">
        <w:rPr>
          <w:rStyle w:val="a3"/>
          <w:rFonts w:ascii="Times New Roman" w:eastAsia="Times New Roman" w:hAnsi="Times New Roman" w:cs="Times New Roman"/>
          <w:sz w:val="28"/>
          <w:szCs w:val="24"/>
          <w:lang w:eastAsia="ru-RU"/>
        </w:rPr>
        <w:fldChar w:fldCharType="end"/>
      </w:r>
    </w:p>
    <w:p w:rsidR="00026DF9" w:rsidRPr="00026854" w:rsidRDefault="00026DF9" w:rsidP="00026DF9">
      <w:pPr>
        <w:spacing w:after="0" w:line="240" w:lineRule="auto"/>
        <w:ind w:left="5387"/>
        <w:jc w:val="both"/>
        <w:rPr>
          <w:rFonts w:ascii="Times New Roman" w:eastAsia="Times New Roman" w:hAnsi="Times New Roman" w:cs="Times New Roman"/>
          <w:sz w:val="28"/>
          <w:szCs w:val="24"/>
          <w:lang w:eastAsia="ru-RU"/>
        </w:rPr>
      </w:pPr>
    </w:p>
    <w:p w:rsidR="00026DF9" w:rsidRPr="00026854" w:rsidRDefault="00026DF9" w:rsidP="00026DF9">
      <w:pPr>
        <w:spacing w:after="0" w:line="240" w:lineRule="auto"/>
        <w:ind w:left="5387"/>
        <w:jc w:val="both"/>
        <w:rPr>
          <w:rFonts w:ascii="Times New Roman" w:eastAsia="Times New Roman" w:hAnsi="Times New Roman" w:cs="Times New Roman"/>
          <w:sz w:val="28"/>
          <w:szCs w:val="24"/>
          <w:lang w:eastAsia="ru-RU"/>
        </w:rPr>
      </w:pPr>
    </w:p>
    <w:p w:rsidR="00026DF9" w:rsidRPr="00026854" w:rsidRDefault="00026DF9" w:rsidP="00026DF9">
      <w:pPr>
        <w:spacing w:after="0" w:line="240" w:lineRule="auto"/>
        <w:ind w:left="5387"/>
        <w:jc w:val="both"/>
        <w:rPr>
          <w:rFonts w:ascii="Times New Roman" w:eastAsia="Times New Roman" w:hAnsi="Times New Roman" w:cs="Times New Roman"/>
          <w:sz w:val="28"/>
          <w:szCs w:val="24"/>
          <w:lang w:eastAsia="ru-RU"/>
        </w:rPr>
      </w:pPr>
    </w:p>
    <w:p w:rsidR="00026DF9" w:rsidRPr="00026854" w:rsidRDefault="00026DF9" w:rsidP="00026DF9">
      <w:pPr>
        <w:spacing w:after="0" w:line="240" w:lineRule="auto"/>
        <w:ind w:left="5387"/>
        <w:jc w:val="both"/>
        <w:rPr>
          <w:rFonts w:ascii="Times New Roman" w:eastAsia="Times New Roman" w:hAnsi="Times New Roman" w:cs="Times New Roman"/>
          <w:sz w:val="28"/>
          <w:szCs w:val="24"/>
          <w:lang w:eastAsia="ru-RU"/>
        </w:rPr>
      </w:pPr>
    </w:p>
    <w:p w:rsidR="00026DF9" w:rsidRPr="00026854" w:rsidRDefault="00026DF9" w:rsidP="00026DF9">
      <w:pPr>
        <w:spacing w:after="0" w:line="240" w:lineRule="auto"/>
        <w:ind w:left="5387"/>
        <w:jc w:val="both"/>
        <w:rPr>
          <w:rFonts w:ascii="Times New Roman" w:eastAsia="Times New Roman" w:hAnsi="Times New Roman" w:cs="Times New Roman"/>
          <w:sz w:val="28"/>
          <w:szCs w:val="24"/>
          <w:lang w:eastAsia="ru-RU"/>
        </w:rPr>
      </w:pPr>
    </w:p>
    <w:p w:rsidR="00026DF9" w:rsidRPr="00026854" w:rsidRDefault="00026DF9" w:rsidP="00026DF9">
      <w:pPr>
        <w:spacing w:after="0" w:line="240" w:lineRule="auto"/>
        <w:ind w:left="5387"/>
        <w:jc w:val="both"/>
        <w:rPr>
          <w:rFonts w:ascii="Times New Roman" w:eastAsia="Times New Roman" w:hAnsi="Times New Roman" w:cs="Times New Roman"/>
          <w:sz w:val="28"/>
          <w:szCs w:val="24"/>
          <w:lang w:eastAsia="ru-RU"/>
        </w:rPr>
      </w:pPr>
    </w:p>
    <w:p w:rsidR="00026DF9" w:rsidRPr="00026854" w:rsidRDefault="00026DF9" w:rsidP="00026DF9">
      <w:pPr>
        <w:spacing w:after="0" w:line="240" w:lineRule="auto"/>
        <w:ind w:left="5387"/>
        <w:jc w:val="both"/>
        <w:rPr>
          <w:rFonts w:ascii="Times New Roman" w:eastAsia="Times New Roman" w:hAnsi="Times New Roman" w:cs="Times New Roman"/>
          <w:sz w:val="28"/>
          <w:szCs w:val="24"/>
          <w:lang w:eastAsia="ru-RU"/>
        </w:rPr>
      </w:pPr>
    </w:p>
    <w:p w:rsidR="00026DF9" w:rsidRPr="00026854" w:rsidRDefault="00026DF9" w:rsidP="00026DF9">
      <w:pPr>
        <w:spacing w:after="0" w:line="240" w:lineRule="auto"/>
        <w:ind w:left="5387"/>
        <w:jc w:val="both"/>
        <w:rPr>
          <w:rFonts w:ascii="Times New Roman" w:eastAsia="Times New Roman" w:hAnsi="Times New Roman" w:cs="Times New Roman"/>
          <w:sz w:val="28"/>
          <w:szCs w:val="24"/>
          <w:lang w:eastAsia="ru-RU"/>
        </w:rPr>
      </w:pPr>
    </w:p>
    <w:p w:rsidR="00026DF9" w:rsidRPr="00026854" w:rsidRDefault="00026DF9" w:rsidP="00026DF9">
      <w:pPr>
        <w:spacing w:after="0" w:line="240" w:lineRule="auto"/>
        <w:ind w:left="5387"/>
        <w:jc w:val="both"/>
        <w:rPr>
          <w:rFonts w:ascii="Times New Roman" w:eastAsia="Times New Roman" w:hAnsi="Times New Roman" w:cs="Times New Roman"/>
          <w:sz w:val="28"/>
          <w:szCs w:val="24"/>
          <w:lang w:eastAsia="ru-RU"/>
        </w:rPr>
      </w:pPr>
    </w:p>
    <w:p w:rsidR="00026DF9" w:rsidRPr="00026854" w:rsidRDefault="00026DF9" w:rsidP="00026DF9">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Управління</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(департаменти) освіти і науки обласних, Київської міської</w:t>
      </w:r>
    </w:p>
    <w:p w:rsidR="00026DF9" w:rsidRPr="00026854" w:rsidRDefault="00026DF9" w:rsidP="00026DF9">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державних адміністрацій</w:t>
      </w:r>
    </w:p>
    <w:p w:rsidR="00026DF9" w:rsidRPr="00026854" w:rsidRDefault="00026DF9" w:rsidP="00026DF9">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Інститути післядипломної педагогічної освіти</w:t>
      </w:r>
    </w:p>
    <w:p w:rsidR="00026DF9" w:rsidRPr="00026854" w:rsidRDefault="00026DF9" w:rsidP="00026DF9">
      <w:pPr>
        <w:spacing w:after="0" w:line="240" w:lineRule="auto"/>
        <w:ind w:left="5387"/>
        <w:rPr>
          <w:rFonts w:ascii="Times New Roman" w:eastAsia="Times New Roman" w:hAnsi="Times New Roman" w:cs="Times New Roman"/>
          <w:sz w:val="28"/>
          <w:szCs w:val="24"/>
          <w:lang w:eastAsia="ru-RU"/>
        </w:rPr>
      </w:pPr>
    </w:p>
    <w:p w:rsidR="00026DF9" w:rsidRPr="00026854" w:rsidRDefault="00026DF9" w:rsidP="00026DF9">
      <w:pPr>
        <w:spacing w:after="0" w:line="240" w:lineRule="auto"/>
        <w:rPr>
          <w:rFonts w:ascii="Times New Roman" w:eastAsia="Times New Roman" w:hAnsi="Times New Roman" w:cs="Times New Roman"/>
          <w:sz w:val="28"/>
          <w:szCs w:val="28"/>
          <w:lang w:eastAsia="ru-RU"/>
        </w:rPr>
      </w:pPr>
    </w:p>
    <w:p w:rsidR="00026DF9" w:rsidRPr="00026854" w:rsidRDefault="00026DF9" w:rsidP="00026DF9">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Щодо методичних рекомендацій</w:t>
      </w:r>
    </w:p>
    <w:p w:rsidR="00026DF9" w:rsidRPr="00026854" w:rsidRDefault="00026DF9" w:rsidP="00026DF9">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про викладання навчальних предметів</w:t>
      </w:r>
    </w:p>
    <w:p w:rsidR="00026DF9" w:rsidRPr="00026854" w:rsidRDefault="00026DF9" w:rsidP="00026DF9">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закладах загальної середньої освіти</w:t>
      </w:r>
    </w:p>
    <w:p w:rsidR="00026DF9" w:rsidRPr="00026854" w:rsidRDefault="00026DF9" w:rsidP="00026DF9">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2019/2020 навчальному році</w:t>
      </w:r>
    </w:p>
    <w:p w:rsidR="00026DF9" w:rsidRPr="00026854" w:rsidRDefault="00026DF9" w:rsidP="00026DF9">
      <w:pPr>
        <w:spacing w:after="0" w:line="240" w:lineRule="auto"/>
        <w:rPr>
          <w:rFonts w:ascii="Times New Roman" w:eastAsia="Times New Roman" w:hAnsi="Times New Roman" w:cs="Times New Roman"/>
          <w:sz w:val="28"/>
          <w:szCs w:val="28"/>
          <w:lang w:eastAsia="ru-RU"/>
        </w:rPr>
      </w:pPr>
    </w:p>
    <w:p w:rsidR="00026DF9" w:rsidRPr="00026854" w:rsidRDefault="00026DF9" w:rsidP="00026DF9">
      <w:pPr>
        <w:spacing w:after="0" w:line="240" w:lineRule="auto"/>
        <w:ind w:firstLine="720"/>
        <w:jc w:val="both"/>
        <w:rPr>
          <w:rFonts w:ascii="Times New Roman" w:eastAsia="Times New Roman" w:hAnsi="Times New Roman" w:cs="Times New Roman"/>
          <w:sz w:val="28"/>
          <w:szCs w:val="24"/>
          <w:lang w:eastAsia="ru-RU"/>
        </w:rPr>
      </w:pPr>
    </w:p>
    <w:p w:rsidR="00026DF9" w:rsidRPr="00026854" w:rsidRDefault="00026DF9" w:rsidP="00026DF9">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2019/2020 навчальному році, підготовлені спільно з Національною академією педагогічних наук України та Інститутом модернізації змісту освіти.</w:t>
      </w:r>
    </w:p>
    <w:p w:rsidR="00026DF9" w:rsidRPr="00026854" w:rsidRDefault="00026DF9" w:rsidP="00026DF9">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Просимо довести їх до відома керівників закладів загальної середньої освіти та вчителів.</w:t>
      </w:r>
    </w:p>
    <w:p w:rsidR="00026DF9" w:rsidRPr="00026854" w:rsidRDefault="00026DF9" w:rsidP="00026DF9">
      <w:pPr>
        <w:spacing w:after="0" w:line="240" w:lineRule="auto"/>
        <w:ind w:firstLine="720"/>
        <w:jc w:val="both"/>
        <w:rPr>
          <w:rFonts w:ascii="Times New Roman" w:eastAsia="Times New Roman" w:hAnsi="Times New Roman" w:cs="Times New Roman"/>
          <w:sz w:val="28"/>
          <w:szCs w:val="24"/>
          <w:lang w:eastAsia="ru-RU"/>
        </w:rPr>
      </w:pPr>
    </w:p>
    <w:p w:rsidR="00026DF9" w:rsidRPr="00026854" w:rsidRDefault="00026DF9" w:rsidP="00026DF9">
      <w:pPr>
        <w:spacing w:after="0" w:line="240" w:lineRule="auto"/>
        <w:ind w:firstLine="720"/>
        <w:jc w:val="both"/>
        <w:rPr>
          <w:rFonts w:ascii="Times New Roman" w:eastAsia="Times New Roman" w:hAnsi="Times New Roman" w:cs="Times New Roman"/>
          <w:sz w:val="28"/>
          <w:szCs w:val="24"/>
          <w:lang w:eastAsia="ru-RU"/>
        </w:rPr>
      </w:pPr>
    </w:p>
    <w:p w:rsidR="00026DF9" w:rsidRPr="00026854" w:rsidRDefault="00026DF9" w:rsidP="00026DF9">
      <w:pPr>
        <w:spacing w:after="0" w:line="240" w:lineRule="auto"/>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Заступник Міністра</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 xml:space="preserve">В. А. </w:t>
      </w:r>
      <w:proofErr w:type="spellStart"/>
      <w:r w:rsidRPr="00026854">
        <w:rPr>
          <w:rFonts w:ascii="Times New Roman" w:eastAsia="Times New Roman" w:hAnsi="Times New Roman" w:cs="Times New Roman"/>
          <w:sz w:val="28"/>
          <w:szCs w:val="24"/>
          <w:lang w:eastAsia="ru-RU"/>
        </w:rPr>
        <w:t>Карандій</w:t>
      </w:r>
      <w:proofErr w:type="spellEnd"/>
    </w:p>
    <w:p w:rsidR="00026DF9" w:rsidRDefault="00026DF9" w:rsidP="00026DF9">
      <w:pPr>
        <w:spacing w:after="0" w:line="240" w:lineRule="auto"/>
        <w:jc w:val="both"/>
        <w:rPr>
          <w:rFonts w:ascii="Times New Roman" w:eastAsia="Times New Roman" w:hAnsi="Times New Roman" w:cs="Times New Roman"/>
          <w:lang w:eastAsia="ru-RU"/>
        </w:rPr>
      </w:pPr>
    </w:p>
    <w:p w:rsidR="00026DF9" w:rsidRPr="00026854" w:rsidRDefault="00026DF9" w:rsidP="00026DF9">
      <w:pPr>
        <w:spacing w:after="0" w:line="240" w:lineRule="auto"/>
        <w:jc w:val="both"/>
        <w:rPr>
          <w:rFonts w:ascii="Times New Roman" w:eastAsia="Times New Roman" w:hAnsi="Times New Roman" w:cs="Times New Roman"/>
          <w:lang w:eastAsia="ru-RU"/>
        </w:rPr>
      </w:pPr>
      <w:proofErr w:type="spellStart"/>
      <w:r w:rsidRPr="00026854">
        <w:rPr>
          <w:rFonts w:ascii="Times New Roman" w:eastAsia="Times New Roman" w:hAnsi="Times New Roman" w:cs="Times New Roman"/>
          <w:lang w:eastAsia="ru-RU"/>
        </w:rPr>
        <w:t>Бєскова</w:t>
      </w:r>
      <w:proofErr w:type="spellEnd"/>
      <w:r w:rsidRPr="00026854">
        <w:rPr>
          <w:rFonts w:ascii="Times New Roman" w:eastAsia="Times New Roman" w:hAnsi="Times New Roman" w:cs="Times New Roman"/>
          <w:lang w:eastAsia="ru-RU"/>
        </w:rPr>
        <w:t>, 481-32-01</w:t>
      </w:r>
    </w:p>
    <w:p w:rsidR="00026DF9" w:rsidRPr="00026854" w:rsidRDefault="00026DF9" w:rsidP="00026DF9">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Дубовик О.А.</w:t>
      </w:r>
    </w:p>
    <w:p w:rsidR="00026DF9" w:rsidRPr="00026854" w:rsidRDefault="00026DF9" w:rsidP="00026DF9">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Коваленко О.Я.</w:t>
      </w:r>
    </w:p>
    <w:p w:rsidR="00026DF9" w:rsidRPr="00026854" w:rsidRDefault="00026DF9" w:rsidP="00026DF9">
      <w:pPr>
        <w:spacing w:after="0" w:line="240" w:lineRule="auto"/>
        <w:jc w:val="both"/>
        <w:rPr>
          <w:rFonts w:ascii="Times New Roman" w:eastAsia="Times New Roman" w:hAnsi="Times New Roman" w:cs="Times New Roman"/>
          <w:lang w:eastAsia="ru-RU"/>
        </w:rPr>
      </w:pPr>
    </w:p>
    <w:p w:rsidR="00026DF9" w:rsidRPr="00026854" w:rsidRDefault="00026DF9" w:rsidP="00026DF9">
      <w:pPr>
        <w:widowControl w:val="0"/>
        <w:spacing w:after="0" w:line="226" w:lineRule="auto"/>
        <w:jc w:val="center"/>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bCs/>
          <w:spacing w:val="-4"/>
          <w:sz w:val="24"/>
          <w:szCs w:val="24"/>
          <w:lang w:eastAsia="uk-UA"/>
        </w:rPr>
        <w:t>Вступ</w:t>
      </w:r>
    </w:p>
    <w:p w:rsidR="00026DF9" w:rsidRPr="00026854" w:rsidRDefault="00026DF9" w:rsidP="00026DF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Реформування загальної середньої освіти передбачає модернізацію змісту освіти, що має ґрунтуватися на </w:t>
      </w:r>
      <w:proofErr w:type="spellStart"/>
      <w:r w:rsidRPr="00026854">
        <w:rPr>
          <w:rFonts w:ascii="Times New Roman" w:eastAsia="Times New Roman" w:hAnsi="Times New Roman" w:cs="Times New Roman"/>
          <w:spacing w:val="-4"/>
          <w:sz w:val="23"/>
          <w:szCs w:val="23"/>
          <w:lang w:eastAsia="uk-UA"/>
        </w:rPr>
        <w:t>компетентнісному</w:t>
      </w:r>
      <w:proofErr w:type="spellEnd"/>
      <w:r w:rsidRPr="00026854">
        <w:rPr>
          <w:rFonts w:ascii="Times New Roman" w:eastAsia="Times New Roman" w:hAnsi="Times New Roman" w:cs="Times New Roman"/>
          <w:spacing w:val="-4"/>
          <w:sz w:val="23"/>
          <w:szCs w:val="23"/>
          <w:lang w:eastAsia="uk-UA"/>
        </w:rPr>
        <w:t xml:space="preserve"> та особистісно орієнтованому підходах до навчання, а саме головне –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w:t>
      </w:r>
    </w:p>
    <w:p w:rsidR="00026DF9" w:rsidRPr="00026854" w:rsidRDefault="00026DF9" w:rsidP="00026DF9">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Статтею</w:t>
      </w:r>
      <w:r>
        <w:rPr>
          <w:rFonts w:ascii="Times New Roman" w:eastAsia="Times New Roman" w:hAnsi="Times New Roman" w:cs="Times New Roman"/>
          <w:spacing w:val="-6"/>
          <w:sz w:val="23"/>
          <w:szCs w:val="23"/>
          <w:lang w:eastAsia="uk-UA"/>
        </w:rPr>
        <w:t xml:space="preserve"> </w:t>
      </w:r>
      <w:r w:rsidRPr="00026854">
        <w:rPr>
          <w:rFonts w:ascii="Times New Roman" w:eastAsia="Times New Roman" w:hAnsi="Times New Roman" w:cs="Times New Roman"/>
          <w:spacing w:val="-6"/>
          <w:sz w:val="23"/>
          <w:szCs w:val="23"/>
          <w:lang w:eastAsia="uk-UA"/>
        </w:rPr>
        <w:t>12 Закону України «Про освіту» визначено мету повної загальної середньої освіти -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026DF9" w:rsidRPr="00026854" w:rsidRDefault="00026DF9" w:rsidP="00026DF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Досягнення цієї мети забезпечується шляхом формування ключових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необхідних кожній сучасній людині:</w:t>
      </w:r>
    </w:p>
    <w:p w:rsidR="00026DF9" w:rsidRPr="00026854" w:rsidRDefault="00026DF9" w:rsidP="00026DF9">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lastRenderedPageBreak/>
        <w:t> вільне володіння державною мовою;</w:t>
      </w:r>
    </w:p>
    <w:p w:rsidR="00026DF9" w:rsidRPr="00026854" w:rsidRDefault="00026DF9" w:rsidP="00026DF9">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здатність спілкуватися рідною (у разі відмінності від державної) та</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іноземними мовами;</w:t>
      </w:r>
    </w:p>
    <w:p w:rsidR="00026DF9" w:rsidRPr="00026854" w:rsidRDefault="00026DF9" w:rsidP="00026DF9">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математична компетентність;</w:t>
      </w:r>
    </w:p>
    <w:p w:rsidR="00026DF9" w:rsidRPr="00026854" w:rsidRDefault="00026DF9" w:rsidP="00026DF9">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компетентності у галузі природничих наук, техніки і технологій;</w:t>
      </w:r>
    </w:p>
    <w:p w:rsidR="00026DF9" w:rsidRPr="00026854" w:rsidRDefault="00026DF9" w:rsidP="00026DF9">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proofErr w:type="spellStart"/>
      <w:r w:rsidRPr="00026854">
        <w:rPr>
          <w:rFonts w:ascii="Times New Roman" w:eastAsia="Times New Roman" w:hAnsi="Times New Roman" w:cs="Times New Roman"/>
          <w:spacing w:val="-4"/>
          <w:sz w:val="23"/>
          <w:szCs w:val="23"/>
          <w:lang w:eastAsia="uk-UA"/>
        </w:rPr>
        <w:t>інноваційність</w:t>
      </w:r>
      <w:proofErr w:type="spellEnd"/>
      <w:r w:rsidRPr="00026854">
        <w:rPr>
          <w:rFonts w:ascii="Times New Roman" w:eastAsia="Times New Roman" w:hAnsi="Times New Roman" w:cs="Times New Roman"/>
          <w:spacing w:val="-4"/>
          <w:sz w:val="23"/>
          <w:szCs w:val="23"/>
          <w:lang w:eastAsia="uk-UA"/>
        </w:rPr>
        <w:t>;</w:t>
      </w:r>
    </w:p>
    <w:p w:rsidR="00026DF9" w:rsidRPr="00026854" w:rsidRDefault="00026DF9" w:rsidP="00026DF9">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екологічна компетентність;</w:t>
      </w:r>
    </w:p>
    <w:p w:rsidR="00026DF9" w:rsidRPr="00026854" w:rsidRDefault="00026DF9" w:rsidP="00026DF9">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інформаційно-комунікаційна компетентність;</w:t>
      </w:r>
    </w:p>
    <w:p w:rsidR="00026DF9" w:rsidRPr="00026854" w:rsidRDefault="00026DF9" w:rsidP="00026DF9">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навчання впродовж життя;</w:t>
      </w:r>
    </w:p>
    <w:p w:rsidR="00026DF9" w:rsidRPr="00026854" w:rsidRDefault="00026DF9" w:rsidP="00026DF9">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026DF9" w:rsidRPr="00026854" w:rsidRDefault="00026DF9" w:rsidP="00026DF9">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культурна компетентність;</w:t>
      </w:r>
    </w:p>
    <w:p w:rsidR="00026DF9" w:rsidRPr="00026854" w:rsidRDefault="00026DF9" w:rsidP="00026DF9">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підприємливість та фінансова грамотність;</w:t>
      </w:r>
    </w:p>
    <w:p w:rsidR="00026DF9" w:rsidRPr="00026854" w:rsidRDefault="00026DF9" w:rsidP="00026DF9">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інші компетентності, передбачені стандартом освіти.</w:t>
      </w:r>
    </w:p>
    <w:p w:rsidR="00026DF9" w:rsidRPr="00026854" w:rsidRDefault="00026DF9" w:rsidP="00026DF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Окрім того, усі компетентності однаково важливі і взаємопов’язані: елементи, притаманні одній компетентності впливатимуть на формування інших.</w:t>
      </w:r>
    </w:p>
    <w:p w:rsidR="00026DF9" w:rsidRPr="00026854" w:rsidRDefault="00026DF9" w:rsidP="00026DF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Звертаємо особливу увагу, що</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 xml:space="preserve">у змісті всіх навчальних програм послідовно впроваджено </w:t>
      </w:r>
      <w:proofErr w:type="spellStart"/>
      <w:r w:rsidRPr="00026854">
        <w:rPr>
          <w:rFonts w:ascii="Times New Roman" w:eastAsia="Times New Roman" w:hAnsi="Times New Roman" w:cs="Times New Roman"/>
          <w:spacing w:val="-4"/>
          <w:sz w:val="23"/>
          <w:szCs w:val="23"/>
          <w:lang w:eastAsia="uk-UA"/>
        </w:rPr>
        <w:t>компетентнісний</w:t>
      </w:r>
      <w:proofErr w:type="spellEnd"/>
      <w:r w:rsidRPr="00026854">
        <w:rPr>
          <w:rFonts w:ascii="Times New Roman" w:eastAsia="Times New Roman" w:hAnsi="Times New Roman" w:cs="Times New Roman"/>
          <w:spacing w:val="-4"/>
          <w:sz w:val="23"/>
          <w:szCs w:val="23"/>
          <w:lang w:eastAsia="uk-UA"/>
        </w:rPr>
        <w:t xml:space="preserve"> підхід, який відповідає стратегічному напряму розвитку освіти в контексті положень Концепції</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«Нова українська школа» та показано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p>
    <w:p w:rsidR="00026DF9" w:rsidRPr="00026854" w:rsidRDefault="00026DF9" w:rsidP="00026DF9">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Наскрізна лінія «</w:t>
      </w:r>
      <w:r w:rsidRPr="00026854">
        <w:rPr>
          <w:rFonts w:ascii="Times New Roman" w:eastAsia="Times New Roman" w:hAnsi="Times New Roman" w:cs="Times New Roman"/>
          <w:b/>
          <w:spacing w:val="-6"/>
          <w:sz w:val="23"/>
          <w:szCs w:val="23"/>
          <w:lang w:eastAsia="uk-UA"/>
        </w:rPr>
        <w:t>Екологічна безпека і сталий розвиток»</w:t>
      </w:r>
      <w:r w:rsidRPr="00026854">
        <w:rPr>
          <w:rFonts w:ascii="Times New Roman" w:eastAsia="Times New Roman" w:hAnsi="Times New Roman" w:cs="Times New Roman"/>
          <w:spacing w:val="-6"/>
          <w:sz w:val="23"/>
          <w:szCs w:val="23"/>
          <w:lang w:eastAsia="uk-UA"/>
        </w:rPr>
        <w:t xml:space="preserve"> підсилює формування в учнів соціальної активності, відповідальності й екологічної свідомості: збереження, захист довкілля й усвідомлення сталого його розвитку, готовність брати участь у вирішенні питань навколишнього середовища і розвитку суспільства.</w:t>
      </w:r>
    </w:p>
    <w:p w:rsidR="00026DF9" w:rsidRPr="00026854" w:rsidRDefault="00026DF9" w:rsidP="00026DF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Наскрізна лінія </w:t>
      </w:r>
      <w:r w:rsidRPr="00026854">
        <w:rPr>
          <w:rFonts w:ascii="Times New Roman" w:eastAsia="Times New Roman" w:hAnsi="Times New Roman" w:cs="Times New Roman"/>
          <w:b/>
          <w:spacing w:val="-4"/>
          <w:sz w:val="23"/>
          <w:szCs w:val="23"/>
          <w:lang w:eastAsia="uk-UA"/>
        </w:rPr>
        <w:t>«Громадянська відповідальність»</w:t>
      </w:r>
      <w:r w:rsidRPr="00026854">
        <w:rPr>
          <w:rFonts w:ascii="Times New Roman" w:eastAsia="Times New Roman" w:hAnsi="Times New Roman" w:cs="Times New Roman"/>
          <w:spacing w:val="-4"/>
          <w:sz w:val="23"/>
          <w:szCs w:val="23"/>
          <w:lang w:eastAsia="uk-UA"/>
        </w:rPr>
        <w:t xml:space="preserve"> забезпечує розвиток соціальної й громадянської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розкриває суть поняття «відповідальний громадянин», визначає вектори його діяльності.</w:t>
      </w:r>
    </w:p>
    <w:p w:rsidR="00026DF9" w:rsidRPr="00026854" w:rsidRDefault="00026DF9" w:rsidP="00026DF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Реалізації </w:t>
      </w:r>
      <w:proofErr w:type="spellStart"/>
      <w:r w:rsidRPr="00026854">
        <w:rPr>
          <w:rFonts w:ascii="Times New Roman" w:eastAsia="Times New Roman" w:hAnsi="Times New Roman" w:cs="Times New Roman"/>
          <w:spacing w:val="-4"/>
          <w:sz w:val="23"/>
          <w:szCs w:val="23"/>
          <w:lang w:eastAsia="uk-UA"/>
        </w:rPr>
        <w:t>здоров’язбережувальної</w:t>
      </w:r>
      <w:proofErr w:type="spellEnd"/>
      <w:r w:rsidRPr="00026854">
        <w:rPr>
          <w:rFonts w:ascii="Times New Roman" w:eastAsia="Times New Roman" w:hAnsi="Times New Roman" w:cs="Times New Roman"/>
          <w:spacing w:val="-4"/>
          <w:sz w:val="23"/>
          <w:szCs w:val="23"/>
          <w:lang w:eastAsia="uk-UA"/>
        </w:rPr>
        <w:t xml:space="preserve"> ключової компетентності сприяє наскрізна лінія </w:t>
      </w:r>
      <w:r w:rsidRPr="00026854">
        <w:rPr>
          <w:rFonts w:ascii="Times New Roman" w:eastAsia="Times New Roman" w:hAnsi="Times New Roman" w:cs="Times New Roman"/>
          <w:b/>
          <w:spacing w:val="-4"/>
          <w:sz w:val="23"/>
          <w:szCs w:val="23"/>
          <w:lang w:eastAsia="uk-UA"/>
        </w:rPr>
        <w:t>«Здоров’я і безпека»,</w:t>
      </w:r>
      <w:r w:rsidRPr="00026854">
        <w:rPr>
          <w:rFonts w:ascii="Times New Roman" w:eastAsia="Times New Roman" w:hAnsi="Times New Roman" w:cs="Times New Roman"/>
          <w:spacing w:val="-4"/>
          <w:sz w:val="23"/>
          <w:szCs w:val="23"/>
          <w:lang w:eastAsia="uk-UA"/>
        </w:rPr>
        <w:t xml:space="preserve"> орієнтуючи на формування учня як духовно, </w:t>
      </w:r>
      <w:proofErr w:type="spellStart"/>
      <w:r w:rsidRPr="00026854">
        <w:rPr>
          <w:rFonts w:ascii="Times New Roman" w:eastAsia="Times New Roman" w:hAnsi="Times New Roman" w:cs="Times New Roman"/>
          <w:spacing w:val="-4"/>
          <w:sz w:val="23"/>
          <w:szCs w:val="23"/>
          <w:lang w:eastAsia="uk-UA"/>
        </w:rPr>
        <w:t>емоційно</w:t>
      </w:r>
      <w:proofErr w:type="spellEnd"/>
      <w:r w:rsidRPr="00026854">
        <w:rPr>
          <w:rFonts w:ascii="Times New Roman" w:eastAsia="Times New Roman" w:hAnsi="Times New Roman" w:cs="Times New Roman"/>
          <w:spacing w:val="-4"/>
          <w:sz w:val="23"/>
          <w:szCs w:val="23"/>
          <w:lang w:eastAsia="uk-UA"/>
        </w:rPr>
        <w:t>, соціально й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w:t>
      </w:r>
    </w:p>
    <w:p w:rsidR="00026DF9" w:rsidRPr="00026854" w:rsidRDefault="00026DF9" w:rsidP="00026DF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Метою наскрізної лінії </w:t>
      </w:r>
      <w:r w:rsidRPr="00026854">
        <w:rPr>
          <w:rFonts w:ascii="Times New Roman" w:eastAsia="Times New Roman" w:hAnsi="Times New Roman" w:cs="Times New Roman"/>
          <w:b/>
          <w:spacing w:val="-4"/>
          <w:sz w:val="23"/>
          <w:szCs w:val="23"/>
          <w:lang w:eastAsia="uk-UA"/>
        </w:rPr>
        <w:t>«Підприємливість і фінансова грамотність»</w:t>
      </w:r>
      <w:r w:rsidRPr="00026854">
        <w:rPr>
          <w:rFonts w:ascii="Times New Roman" w:eastAsia="Times New Roman" w:hAnsi="Times New Roman" w:cs="Times New Roman"/>
          <w:spacing w:val="-4"/>
          <w:sz w:val="23"/>
          <w:szCs w:val="23"/>
          <w:lang w:eastAsia="uk-UA"/>
        </w:rPr>
        <w:t xml:space="preserve"> є навчання молодого покоління українців ощадливості, раціонального використання коштів, планування витрат, стимулювання лідерських ініціатив, прагнення успішно діяти в технологічному швидкозмінному середовищі.</w:t>
      </w:r>
    </w:p>
    <w:p w:rsidR="00026DF9" w:rsidRPr="00026854" w:rsidRDefault="00026DF9" w:rsidP="00026DF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Наскрізні змістові лінії спільні для всіх начальних предметів, є засобом інтегрування навчального змісту, вони корелюються з окремими ключовими </w:t>
      </w:r>
      <w:proofErr w:type="spellStart"/>
      <w:r w:rsidRPr="00026854">
        <w:rPr>
          <w:rFonts w:ascii="Times New Roman" w:eastAsia="Times New Roman" w:hAnsi="Times New Roman" w:cs="Times New Roman"/>
          <w:spacing w:val="-4"/>
          <w:sz w:val="23"/>
          <w:szCs w:val="23"/>
          <w:lang w:eastAsia="uk-UA"/>
        </w:rPr>
        <w:t>компетентностями</w:t>
      </w:r>
      <w:proofErr w:type="spellEnd"/>
      <w:r w:rsidRPr="00026854">
        <w:rPr>
          <w:rFonts w:ascii="Times New Roman" w:eastAsia="Times New Roman" w:hAnsi="Times New Roman" w:cs="Times New Roman"/>
          <w:spacing w:val="-4"/>
          <w:sz w:val="23"/>
          <w:szCs w:val="23"/>
          <w:lang w:eastAsia="uk-UA"/>
        </w:rPr>
        <w:t xml:space="preserve"> і сприяють формуванню ціннісних і світоглядних орієнтацій учня, що визначають його поведінку в життєвих ситуаціях. Упровадження наскрізних змістових ліній у навчальний предмет передбачає розв’язування завдань реального змісту, виконання міжпредметних навчальних проектів, роботу з різними джерелами інформації.</w:t>
      </w:r>
    </w:p>
    <w:p w:rsidR="00026DF9" w:rsidRPr="00026854" w:rsidRDefault="00026DF9" w:rsidP="00026DF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Спільними для всіх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026854">
        <w:rPr>
          <w:rFonts w:ascii="Times New Roman" w:eastAsia="Times New Roman" w:hAnsi="Times New Roman" w:cs="Times New Roman"/>
          <w:spacing w:val="-4"/>
          <w:sz w:val="23"/>
          <w:szCs w:val="23"/>
          <w:lang w:eastAsia="uk-UA"/>
        </w:rPr>
        <w:t>логічно</w:t>
      </w:r>
      <w:proofErr w:type="spellEnd"/>
      <w:r w:rsidRPr="00026854">
        <w:rPr>
          <w:rFonts w:ascii="Times New Roman" w:eastAsia="Times New Roman" w:hAnsi="Times New Roman" w:cs="Times New Roman"/>
          <w:spacing w:val="-4"/>
          <w:sz w:val="23"/>
          <w:szCs w:val="23"/>
          <w:lang w:eastAsia="uk-UA"/>
        </w:rPr>
        <w:t xml:space="preserve"> обґрунтовувати позицію, творчість, ініціативність, вміння </w:t>
      </w:r>
      <w:proofErr w:type="spellStart"/>
      <w:r w:rsidRPr="00026854">
        <w:rPr>
          <w:rFonts w:ascii="Times New Roman" w:eastAsia="Times New Roman" w:hAnsi="Times New Roman" w:cs="Times New Roman"/>
          <w:spacing w:val="-4"/>
          <w:sz w:val="23"/>
          <w:szCs w:val="23"/>
          <w:lang w:eastAsia="uk-UA"/>
        </w:rPr>
        <w:t>конструктивно</w:t>
      </w:r>
      <w:proofErr w:type="spellEnd"/>
      <w:r w:rsidRPr="00026854">
        <w:rPr>
          <w:rFonts w:ascii="Times New Roman" w:eastAsia="Times New Roman" w:hAnsi="Times New Roman" w:cs="Times New Roman"/>
          <w:spacing w:val="-4"/>
          <w:sz w:val="23"/>
          <w:szCs w:val="23"/>
          <w:lang w:eastAsia="uk-UA"/>
        </w:rPr>
        <w:t xml:space="preserve"> керувати емоціями, оцінювати ризики, приймати рішення, розв’язувати проблеми, здатність співпрацювати з іншими людьми.</w:t>
      </w:r>
    </w:p>
    <w:p w:rsidR="00026DF9" w:rsidRPr="00026854" w:rsidRDefault="00026DF9" w:rsidP="00026DF9">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Зміст навчання потрібно базувати на положеннях дидактики, психології, методики, підборі оригі</w:t>
      </w:r>
      <w:r w:rsidRPr="00026854">
        <w:rPr>
          <w:rFonts w:ascii="Times New Roman" w:eastAsia="Times New Roman" w:hAnsi="Times New Roman" w:cs="Times New Roman"/>
          <w:spacing w:val="-8"/>
          <w:sz w:val="23"/>
          <w:szCs w:val="23"/>
          <w:lang w:eastAsia="uk-UA"/>
        </w:rPr>
        <w:softHyphen/>
        <w:t>наль</w:t>
      </w:r>
      <w:r w:rsidRPr="00026854">
        <w:rPr>
          <w:rFonts w:ascii="Times New Roman" w:eastAsia="Times New Roman" w:hAnsi="Times New Roman" w:cs="Times New Roman"/>
          <w:spacing w:val="-8"/>
          <w:sz w:val="23"/>
          <w:szCs w:val="23"/>
          <w:lang w:eastAsia="uk-UA"/>
        </w:rPr>
        <w:softHyphen/>
        <w:t xml:space="preserve">них завдань і видів діяльності, моделюванні творчої діяльності учнів, урахуванні розвитку </w:t>
      </w:r>
      <w:proofErr w:type="spellStart"/>
      <w:r w:rsidRPr="00026854">
        <w:rPr>
          <w:rFonts w:ascii="Times New Roman" w:eastAsia="Times New Roman" w:hAnsi="Times New Roman" w:cs="Times New Roman"/>
          <w:spacing w:val="-8"/>
          <w:sz w:val="23"/>
          <w:szCs w:val="23"/>
          <w:lang w:eastAsia="uk-UA"/>
        </w:rPr>
        <w:t>мовних</w:t>
      </w:r>
      <w:proofErr w:type="spellEnd"/>
      <w:r w:rsidRPr="00026854">
        <w:rPr>
          <w:rFonts w:ascii="Times New Roman" w:eastAsia="Times New Roman" w:hAnsi="Times New Roman" w:cs="Times New Roman"/>
          <w:spacing w:val="-8"/>
          <w:sz w:val="23"/>
          <w:szCs w:val="23"/>
          <w:lang w:eastAsia="uk-UA"/>
        </w:rPr>
        <w:t>, соціаль</w:t>
      </w:r>
      <w:r w:rsidRPr="00026854">
        <w:rPr>
          <w:rFonts w:ascii="Times New Roman" w:eastAsia="Times New Roman" w:hAnsi="Times New Roman" w:cs="Times New Roman"/>
          <w:spacing w:val="-8"/>
          <w:sz w:val="23"/>
          <w:szCs w:val="23"/>
          <w:lang w:eastAsia="uk-UA"/>
        </w:rPr>
        <w:softHyphen/>
        <w:t xml:space="preserve">них, громадянських, </w:t>
      </w:r>
      <w:proofErr w:type="spellStart"/>
      <w:r w:rsidRPr="00026854">
        <w:rPr>
          <w:rFonts w:ascii="Times New Roman" w:eastAsia="Times New Roman" w:hAnsi="Times New Roman" w:cs="Times New Roman"/>
          <w:spacing w:val="-8"/>
          <w:sz w:val="23"/>
          <w:szCs w:val="23"/>
          <w:lang w:eastAsia="uk-UA"/>
        </w:rPr>
        <w:t>здоров’язбережувальних</w:t>
      </w:r>
      <w:proofErr w:type="spellEnd"/>
      <w:r w:rsidRPr="00026854">
        <w:rPr>
          <w:rFonts w:ascii="Times New Roman" w:eastAsia="Times New Roman" w:hAnsi="Times New Roman" w:cs="Times New Roman"/>
          <w:spacing w:val="-8"/>
          <w:sz w:val="23"/>
          <w:szCs w:val="23"/>
          <w:lang w:eastAsia="uk-UA"/>
        </w:rPr>
        <w:t xml:space="preserve"> та інших </w:t>
      </w:r>
      <w:proofErr w:type="spellStart"/>
      <w:r w:rsidRPr="00026854">
        <w:rPr>
          <w:rFonts w:ascii="Times New Roman" w:eastAsia="Times New Roman" w:hAnsi="Times New Roman" w:cs="Times New Roman"/>
          <w:spacing w:val="-8"/>
          <w:sz w:val="23"/>
          <w:szCs w:val="23"/>
          <w:lang w:eastAsia="uk-UA"/>
        </w:rPr>
        <w:t>компетентностей</w:t>
      </w:r>
      <w:proofErr w:type="spellEnd"/>
      <w:r w:rsidRPr="00026854">
        <w:rPr>
          <w:rFonts w:ascii="Times New Roman" w:eastAsia="Times New Roman" w:hAnsi="Times New Roman" w:cs="Times New Roman"/>
          <w:spacing w:val="-8"/>
          <w:sz w:val="23"/>
          <w:szCs w:val="23"/>
          <w:lang w:eastAsia="uk-UA"/>
        </w:rPr>
        <w:t>, визначених навчальними програма</w:t>
      </w:r>
      <w:r w:rsidRPr="00026854">
        <w:rPr>
          <w:rFonts w:ascii="Times New Roman" w:eastAsia="Times New Roman" w:hAnsi="Times New Roman" w:cs="Times New Roman"/>
          <w:spacing w:val="-8"/>
          <w:sz w:val="23"/>
          <w:szCs w:val="23"/>
          <w:lang w:eastAsia="uk-UA"/>
        </w:rPr>
        <w:softHyphen/>
        <w:t>ми.</w:t>
      </w:r>
    </w:p>
    <w:p w:rsidR="00026DF9" w:rsidRPr="00026854" w:rsidRDefault="00026DF9" w:rsidP="00026DF9">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Нині змінилися не тільки вимоги до якості освіти, а й виникла потреба впровадження у зміст освіти євро</w:t>
      </w:r>
      <w:r w:rsidRPr="00026854">
        <w:rPr>
          <w:rFonts w:ascii="Times New Roman" w:eastAsia="Times New Roman" w:hAnsi="Times New Roman" w:cs="Times New Roman"/>
          <w:spacing w:val="-8"/>
          <w:sz w:val="23"/>
          <w:szCs w:val="23"/>
          <w:lang w:eastAsia="uk-UA"/>
        </w:rPr>
        <w:softHyphen/>
        <w:t>пейського виміру, спрямування його на інтеграцію до світових та європейських стандартів. А тому перед освітя</w:t>
      </w:r>
      <w:r w:rsidRPr="00026854">
        <w:rPr>
          <w:rFonts w:ascii="Times New Roman" w:eastAsia="Times New Roman" w:hAnsi="Times New Roman" w:cs="Times New Roman"/>
          <w:spacing w:val="-8"/>
          <w:sz w:val="23"/>
          <w:szCs w:val="23"/>
          <w:lang w:eastAsia="uk-UA"/>
        </w:rPr>
        <w:softHyphen/>
        <w:t>нами, науковцями стоїть нелегке завдання – пошук ефективних механізмів проходження всіх етапів навчання.</w:t>
      </w:r>
    </w:p>
    <w:p w:rsidR="00026DF9" w:rsidRPr="00026854" w:rsidRDefault="00026DF9" w:rsidP="00026DF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Саме через освіту необхідно підготувати</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інноваційну людину, здатну до сприйняття змін та новацій. Головна мета розвитку української системи освіти – створити умови для саморозвитку та самореалізації кожної особистості як громадянина України.</w:t>
      </w:r>
    </w:p>
    <w:bookmarkEnd w:id="0"/>
    <w:p w:rsidR="00026DF9" w:rsidRDefault="00026DF9" w:rsidP="00026DF9">
      <w:pPr>
        <w:widowControl w:val="0"/>
        <w:spacing w:after="0" w:line="226" w:lineRule="auto"/>
        <w:ind w:firstLine="426"/>
        <w:jc w:val="right"/>
        <w:rPr>
          <w:rFonts w:ascii="Times New Roman" w:hAnsi="Times New Roman" w:cs="Times New Roman"/>
          <w:spacing w:val="-4"/>
          <w:sz w:val="24"/>
          <w:szCs w:val="24"/>
        </w:rPr>
      </w:pPr>
    </w:p>
    <w:p w:rsidR="00026DF9" w:rsidRPr="00026854" w:rsidRDefault="00026DF9" w:rsidP="00026DF9">
      <w:pPr>
        <w:widowControl w:val="0"/>
        <w:spacing w:after="0" w:line="226" w:lineRule="auto"/>
        <w:ind w:firstLine="426"/>
        <w:jc w:val="right"/>
        <w:rPr>
          <w:rFonts w:ascii="Times New Roman" w:eastAsia="Times New Roman" w:hAnsi="Times New Roman" w:cs="Times New Roman"/>
          <w:b/>
          <w:spacing w:val="-4"/>
          <w:sz w:val="24"/>
          <w:szCs w:val="24"/>
          <w:lang w:eastAsia="ru-RU"/>
        </w:rPr>
      </w:pPr>
      <w:r w:rsidRPr="00026854">
        <w:rPr>
          <w:rFonts w:ascii="Times New Roman" w:hAnsi="Times New Roman" w:cs="Times New Roman"/>
          <w:spacing w:val="-4"/>
          <w:sz w:val="24"/>
          <w:szCs w:val="24"/>
        </w:rPr>
        <w:lastRenderedPageBreak/>
        <w:t>Додаток</w:t>
      </w:r>
      <w:r w:rsidRPr="00026854">
        <w:rPr>
          <w:rFonts w:ascii="Times New Roman" w:hAnsi="Times New Roman" w:cs="Times New Roman"/>
          <w:spacing w:val="-4"/>
          <w:sz w:val="24"/>
          <w:szCs w:val="24"/>
        </w:rPr>
        <w:br/>
        <w:t>до листа Міністерства</w:t>
      </w:r>
      <w:r w:rsidRPr="00026854">
        <w:rPr>
          <w:rFonts w:ascii="Times New Roman" w:hAnsi="Times New Roman" w:cs="Times New Roman"/>
          <w:spacing w:val="-4"/>
          <w:sz w:val="24"/>
          <w:szCs w:val="24"/>
        </w:rPr>
        <w:br/>
        <w:t>освіти і науки України</w:t>
      </w:r>
      <w:r w:rsidRPr="00026854">
        <w:rPr>
          <w:rFonts w:ascii="Times New Roman" w:hAnsi="Times New Roman" w:cs="Times New Roman"/>
          <w:spacing w:val="-4"/>
          <w:sz w:val="24"/>
          <w:szCs w:val="24"/>
        </w:rPr>
        <w:br/>
      </w:r>
      <w:hyperlink r:id="rId5" w:history="1">
        <w:r w:rsidRPr="00026854">
          <w:rPr>
            <w:rStyle w:val="a4"/>
            <w:rFonts w:ascii="Times New Roman" w:hAnsi="Times New Roman" w:cs="Times New Roman"/>
            <w:spacing w:val="-4"/>
            <w:sz w:val="24"/>
            <w:szCs w:val="24"/>
          </w:rPr>
          <w:t>від</w:t>
        </w:r>
        <w:r>
          <w:rPr>
            <w:rStyle w:val="a4"/>
            <w:rFonts w:ascii="Times New Roman" w:hAnsi="Times New Roman" w:cs="Times New Roman"/>
            <w:spacing w:val="-4"/>
            <w:sz w:val="24"/>
            <w:szCs w:val="24"/>
          </w:rPr>
          <w:t xml:space="preserve"> </w:t>
        </w:r>
        <w:r w:rsidRPr="00026854">
          <w:rPr>
            <w:rStyle w:val="a4"/>
            <w:rFonts w:ascii="Times New Roman" w:hAnsi="Times New Roman" w:cs="Times New Roman"/>
            <w:spacing w:val="-4"/>
            <w:sz w:val="24"/>
            <w:szCs w:val="24"/>
          </w:rPr>
          <w:t>01. 07. 2019 р. № 1/11-5966</w:t>
        </w:r>
      </w:hyperlink>
    </w:p>
    <w:p w:rsidR="00644D05" w:rsidRPr="00FB19F9" w:rsidRDefault="00644D05" w:rsidP="00644D05">
      <w:pPr>
        <w:widowControl w:val="0"/>
        <w:spacing w:after="0" w:line="226" w:lineRule="auto"/>
        <w:jc w:val="center"/>
        <w:rPr>
          <w:rFonts w:ascii="Times New Roman" w:eastAsia="Times New Roman" w:hAnsi="Times New Roman" w:cs="Times New Roman"/>
          <w:b/>
          <w:bCs/>
          <w:spacing w:val="-4"/>
          <w:sz w:val="24"/>
          <w:szCs w:val="24"/>
          <w:lang w:eastAsia="ru-RU"/>
        </w:rPr>
      </w:pPr>
      <w:r w:rsidRPr="00FB19F9">
        <w:rPr>
          <w:rFonts w:ascii="Times New Roman" w:eastAsia="Times New Roman" w:hAnsi="Times New Roman" w:cs="Times New Roman"/>
          <w:b/>
          <w:bCs/>
          <w:spacing w:val="-4"/>
          <w:sz w:val="24"/>
          <w:szCs w:val="24"/>
          <w:lang w:eastAsia="ru-RU"/>
        </w:rPr>
        <w:t xml:space="preserve">Географія </w:t>
      </w:r>
    </w:p>
    <w:p w:rsidR="00644D05" w:rsidRPr="00FB19F9" w:rsidRDefault="00644D05" w:rsidP="00644D05">
      <w:pPr>
        <w:widowControl w:val="0"/>
        <w:spacing w:after="0" w:line="226" w:lineRule="auto"/>
        <w:ind w:firstLine="708"/>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 xml:space="preserve">Нестримний розвиток інформаційних технологій, особливо в області мультимедіа, віртуальної реальності і глобальних мереж, створили умови для радикальних перетворень з погляду методів, інформаційного змісту, освітнього простору, які переживає сучасна глобальна освітня система, започаткували інноваційні перетворення в національній освіті, пов’язаних з </w:t>
      </w:r>
      <w:proofErr w:type="spellStart"/>
      <w:r w:rsidRPr="00FB19F9">
        <w:rPr>
          <w:rFonts w:ascii="Times New Roman" w:eastAsia="Times New Roman" w:hAnsi="Times New Roman" w:cs="Times New Roman"/>
          <w:bCs/>
          <w:spacing w:val="-4"/>
          <w:sz w:val="24"/>
          <w:szCs w:val="24"/>
          <w:lang w:eastAsia="ru-RU"/>
        </w:rPr>
        <w:t>компетентнісно</w:t>
      </w:r>
      <w:proofErr w:type="spellEnd"/>
      <w:r w:rsidRPr="00FB19F9">
        <w:rPr>
          <w:rFonts w:ascii="Times New Roman" w:eastAsia="Times New Roman" w:hAnsi="Times New Roman" w:cs="Times New Roman"/>
          <w:bCs/>
          <w:spacing w:val="-4"/>
          <w:sz w:val="24"/>
          <w:szCs w:val="24"/>
          <w:lang w:eastAsia="ru-RU"/>
        </w:rPr>
        <w:t xml:space="preserve"> орієнтованим підходом до навчання –</w:t>
      </w:r>
      <w:r w:rsidRPr="00FB19F9">
        <w:rPr>
          <w:rFonts w:ascii="Times New Roman" w:eastAsia="Times New Roman" w:hAnsi="Times New Roman" w:cs="Times New Roman"/>
          <w:spacing w:val="-4"/>
          <w:sz w:val="24"/>
          <w:szCs w:val="24"/>
          <w:lang w:eastAsia="ru-RU"/>
        </w:rPr>
        <w:t xml:space="preserve"> що </w:t>
      </w:r>
      <w:r w:rsidRPr="00FB19F9">
        <w:rPr>
          <w:rFonts w:ascii="Times New Roman" w:eastAsia="Times New Roman" w:hAnsi="Times New Roman" w:cs="Times New Roman"/>
          <w:bCs/>
          <w:spacing w:val="-4"/>
          <w:sz w:val="24"/>
          <w:szCs w:val="24"/>
          <w:lang w:eastAsia="ru-RU"/>
        </w:rPr>
        <w:t>заснований на оволодінні засобами безперервного самостійного набуття нових знань, який розвиває здібності та уміння адаптуватися до складних, швидкоплинних і непередбачених ситуацій. Зростаюче розмаїття джерел знань та розширення доступу до них відкриває додаткові можливості для навчання, котрі можуть бути менш формалізованими та більш інноваційними. Сучасні виклики сприяли трансформації освітнього процесу та формуванню нових  освітніх концепцій, серед яких ключовою стає концепція навчання протягом усього життя (</w:t>
      </w:r>
      <w:proofErr w:type="spellStart"/>
      <w:r w:rsidRPr="00FB19F9">
        <w:rPr>
          <w:rFonts w:ascii="Times New Roman" w:eastAsia="Times New Roman" w:hAnsi="Times New Roman" w:cs="Times New Roman"/>
          <w:bCs/>
          <w:spacing w:val="-4"/>
          <w:sz w:val="24"/>
          <w:szCs w:val="24"/>
          <w:lang w:eastAsia="ru-RU"/>
        </w:rPr>
        <w:t>Lifelong</w:t>
      </w:r>
      <w:proofErr w:type="spellEnd"/>
      <w:r w:rsidRPr="00FB19F9">
        <w:rPr>
          <w:rFonts w:ascii="Times New Roman" w:eastAsia="Times New Roman" w:hAnsi="Times New Roman" w:cs="Times New Roman"/>
          <w:bCs/>
          <w:spacing w:val="-4"/>
          <w:sz w:val="24"/>
          <w:szCs w:val="24"/>
          <w:lang w:eastAsia="ru-RU"/>
        </w:rPr>
        <w:t xml:space="preserve"> </w:t>
      </w:r>
      <w:proofErr w:type="spellStart"/>
      <w:r w:rsidRPr="00FB19F9">
        <w:rPr>
          <w:rFonts w:ascii="Times New Roman" w:eastAsia="Times New Roman" w:hAnsi="Times New Roman" w:cs="Times New Roman"/>
          <w:bCs/>
          <w:spacing w:val="-4"/>
          <w:sz w:val="24"/>
          <w:szCs w:val="24"/>
          <w:lang w:eastAsia="ru-RU"/>
        </w:rPr>
        <w:t>Learning</w:t>
      </w:r>
      <w:proofErr w:type="spellEnd"/>
      <w:r w:rsidRPr="00FB19F9">
        <w:rPr>
          <w:rFonts w:ascii="Times New Roman" w:eastAsia="Times New Roman" w:hAnsi="Times New Roman" w:cs="Times New Roman"/>
          <w:bCs/>
          <w:spacing w:val="-4"/>
          <w:sz w:val="24"/>
          <w:szCs w:val="24"/>
          <w:lang w:eastAsia="ru-RU"/>
        </w:rPr>
        <w:t>). Швидкість та різноманіття змін збільшується, і навчання стає основною діяльністю протягом усього життя. В освітньому процесі все більше значення надається самостійній роботі, рівноправним відносинам між педагогом і учнем. Процес започаткованих змін не змінює сенсу географічної освіти, яка має значний гуманістичний та інтегративний потенціал, відіграє важливу, а можливо і основну роль в оновленні світогляду людини на глобальному і особистісному рівнях.</w:t>
      </w:r>
    </w:p>
    <w:p w:rsidR="00644D05" w:rsidRPr="00FB19F9" w:rsidRDefault="00644D05" w:rsidP="00644D05">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Cs/>
          <w:spacing w:val="-4"/>
          <w:sz w:val="24"/>
          <w:szCs w:val="24"/>
          <w:lang w:eastAsia="uk-UA"/>
        </w:rPr>
        <w:t>Так, у</w:t>
      </w:r>
      <w:r w:rsidRPr="00FB19F9">
        <w:rPr>
          <w:rFonts w:ascii="Times New Roman" w:eastAsia="Times New Roman" w:hAnsi="Times New Roman" w:cs="Times New Roman"/>
          <w:b/>
          <w:bCs/>
          <w:spacing w:val="-4"/>
          <w:sz w:val="24"/>
          <w:szCs w:val="24"/>
          <w:lang w:eastAsia="uk-UA"/>
        </w:rPr>
        <w:t xml:space="preserve"> </w:t>
      </w:r>
      <w:r w:rsidRPr="00FB19F9">
        <w:rPr>
          <w:rFonts w:ascii="Times New Roman" w:eastAsia="Times New Roman" w:hAnsi="Times New Roman" w:cs="Times New Roman"/>
          <w:bCs/>
          <w:spacing w:val="-4"/>
          <w:sz w:val="24"/>
          <w:szCs w:val="24"/>
          <w:lang w:eastAsia="uk-UA"/>
        </w:rPr>
        <w:t>2019/2020</w:t>
      </w:r>
      <w:r w:rsidRPr="00FB19F9">
        <w:rPr>
          <w:rFonts w:ascii="Times New Roman" w:eastAsia="Times New Roman" w:hAnsi="Times New Roman" w:cs="Times New Roman"/>
          <w:b/>
          <w:bCs/>
          <w:spacing w:val="-4"/>
          <w:sz w:val="24"/>
          <w:szCs w:val="24"/>
          <w:lang w:eastAsia="uk-UA"/>
        </w:rPr>
        <w:t xml:space="preserve"> </w:t>
      </w:r>
      <w:r w:rsidRPr="00FB19F9">
        <w:rPr>
          <w:rFonts w:ascii="Times New Roman" w:eastAsia="Times New Roman" w:hAnsi="Times New Roman" w:cs="Times New Roman"/>
          <w:bCs/>
          <w:spacing w:val="-4"/>
          <w:sz w:val="24"/>
          <w:szCs w:val="24"/>
          <w:lang w:eastAsia="uk-UA"/>
        </w:rPr>
        <w:t xml:space="preserve">навчальному році учні </w:t>
      </w:r>
      <w:r w:rsidRPr="00FB19F9">
        <w:rPr>
          <w:rFonts w:ascii="Times New Roman" w:eastAsia="Times New Roman" w:hAnsi="Times New Roman" w:cs="Times New Roman"/>
          <w:b/>
          <w:bCs/>
          <w:spacing w:val="-4"/>
          <w:sz w:val="24"/>
          <w:szCs w:val="24"/>
          <w:lang w:eastAsia="uk-UA"/>
        </w:rPr>
        <w:t>6-9</w:t>
      </w:r>
      <w:r w:rsidRPr="00FB19F9">
        <w:rPr>
          <w:rFonts w:ascii="Times New Roman" w:eastAsia="Times New Roman" w:hAnsi="Times New Roman" w:cs="Times New Roman"/>
          <w:bCs/>
          <w:spacing w:val="-4"/>
          <w:sz w:val="24"/>
          <w:szCs w:val="24"/>
          <w:lang w:eastAsia="uk-UA"/>
        </w:rPr>
        <w:t xml:space="preserve"> класів</w:t>
      </w:r>
      <w:r w:rsidRPr="00FB19F9">
        <w:rPr>
          <w:rFonts w:ascii="Times New Roman" w:eastAsia="Times New Roman" w:hAnsi="Times New Roman" w:cs="Times New Roman"/>
          <w:spacing w:val="-4"/>
          <w:sz w:val="24"/>
          <w:szCs w:val="24"/>
          <w:lang w:eastAsia="ru-RU"/>
        </w:rPr>
        <w:t xml:space="preserve"> продовжать вивчення</w:t>
      </w:r>
      <w:r w:rsidRPr="00FB19F9">
        <w:rPr>
          <w:rFonts w:ascii="Times New Roman" w:eastAsia="Times New Roman" w:hAnsi="Times New Roman" w:cs="Times New Roman"/>
          <w:bCs/>
          <w:spacing w:val="-4"/>
          <w:sz w:val="24"/>
          <w:szCs w:val="24"/>
          <w:lang w:eastAsia="uk-UA"/>
        </w:rPr>
        <w:t xml:space="preserve"> </w:t>
      </w:r>
      <w:r w:rsidRPr="00FB19F9">
        <w:rPr>
          <w:rFonts w:ascii="Times New Roman" w:eastAsia="Times New Roman" w:hAnsi="Times New Roman" w:cs="Times New Roman"/>
          <w:spacing w:val="-4"/>
          <w:sz w:val="24"/>
          <w:szCs w:val="24"/>
          <w:lang w:eastAsia="ru-RU"/>
        </w:rPr>
        <w:t>географію за навчальною програмою, затвердженою наказом МОН України від 07.06.2017 № 804, що розміщена на офіційному веб-сайті МОН:</w:t>
      </w:r>
    </w:p>
    <w:p w:rsidR="00644D05" w:rsidRPr="00FB19F9" w:rsidRDefault="00026DF9" w:rsidP="00644D05">
      <w:pPr>
        <w:widowControl w:val="0"/>
        <w:spacing w:after="0" w:line="226" w:lineRule="auto"/>
        <w:ind w:firstLine="708"/>
        <w:jc w:val="both"/>
        <w:rPr>
          <w:rFonts w:ascii="Times New Roman" w:eastAsia="Times New Roman" w:hAnsi="Times New Roman" w:cs="Times New Roman"/>
          <w:spacing w:val="-4"/>
          <w:sz w:val="24"/>
          <w:szCs w:val="24"/>
          <w:lang w:eastAsia="ru-RU"/>
        </w:rPr>
      </w:pPr>
      <w:hyperlink r:id="rId6" w:history="1">
        <w:r w:rsidR="00644D05" w:rsidRPr="00FB19F9">
          <w:rPr>
            <w:rStyle w:val="a3"/>
            <w:rFonts w:ascii="Times New Roman" w:eastAsia="Times New Roman" w:hAnsi="Times New Roman" w:cs="Times New Roman"/>
            <w:spacing w:val="-4"/>
            <w:sz w:val="24"/>
            <w:szCs w:val="24"/>
            <w:lang w:eastAsia="ru-RU"/>
          </w:rPr>
          <w:t>https://mon.gov.ua/ua/osvita/zagalna-serednya-osvita/navchalni-programi/navchalni-programi-5-9-klas</w:t>
        </w:r>
      </w:hyperlink>
    </w:p>
    <w:p w:rsidR="00644D05" w:rsidRPr="00FB19F9" w:rsidRDefault="00644D05" w:rsidP="00644D05">
      <w:pPr>
        <w:widowControl w:val="0"/>
        <w:spacing w:after="0" w:line="226" w:lineRule="auto"/>
        <w:ind w:firstLine="708"/>
        <w:jc w:val="both"/>
        <w:rPr>
          <w:rFonts w:ascii="Times New Roman" w:eastAsia="Times New Roman" w:hAnsi="Times New Roman" w:cs="Times New Roman"/>
          <w:bCs/>
          <w:spacing w:val="-4"/>
          <w:sz w:val="24"/>
          <w:szCs w:val="24"/>
          <w:lang w:eastAsia="uk-UA"/>
        </w:rPr>
      </w:pPr>
      <w:r w:rsidRPr="00FB19F9">
        <w:rPr>
          <w:rFonts w:ascii="Times New Roman" w:eastAsia="Times New Roman" w:hAnsi="Times New Roman" w:cs="Times New Roman"/>
          <w:spacing w:val="-4"/>
          <w:sz w:val="24"/>
          <w:szCs w:val="24"/>
          <w:lang w:eastAsia="ru-RU"/>
        </w:rPr>
        <w:t>та з використанням методичних рекомендацій, підготовлених МОН України спільно з  НАПН України, ДНУ «Інститут модернізації змісту освіти» (</w:t>
      </w:r>
      <w:r w:rsidRPr="00FB19F9">
        <w:rPr>
          <w:rFonts w:ascii="Times New Roman" w:eastAsia="Times New Roman" w:hAnsi="Times New Roman" w:cs="Times New Roman"/>
          <w:bCs/>
          <w:spacing w:val="-4"/>
          <w:sz w:val="24"/>
          <w:szCs w:val="24"/>
          <w:lang w:eastAsia="uk-UA"/>
        </w:rPr>
        <w:t xml:space="preserve">лист МОН України 09.08.2017 № 1/9-436). </w:t>
      </w:r>
    </w:p>
    <w:p w:rsidR="00644D05" w:rsidRPr="00FB19F9" w:rsidRDefault="00644D05" w:rsidP="00644D05">
      <w:pPr>
        <w:widowControl w:val="0"/>
        <w:spacing w:after="0" w:line="226" w:lineRule="auto"/>
        <w:ind w:firstLine="708"/>
        <w:jc w:val="both"/>
        <w:rPr>
          <w:rFonts w:ascii="Times New Roman" w:eastAsia="Times New Roman" w:hAnsi="Times New Roman" w:cs="Times New Roman"/>
          <w:bCs/>
          <w:spacing w:val="-4"/>
          <w:sz w:val="24"/>
          <w:szCs w:val="24"/>
          <w:lang w:eastAsia="uk-UA"/>
        </w:rPr>
      </w:pPr>
      <w:r w:rsidRPr="00FB19F9">
        <w:rPr>
          <w:rFonts w:ascii="Times New Roman" w:eastAsia="Times New Roman" w:hAnsi="Times New Roman" w:cs="Times New Roman"/>
          <w:bCs/>
          <w:spacing w:val="-4"/>
          <w:sz w:val="24"/>
          <w:szCs w:val="24"/>
          <w:lang w:eastAsia="uk-UA"/>
        </w:rPr>
        <w:t>У вересні 2019 року учні 10 класу вивчатимуть географію курсу «Географія: регіони та країни» рівень стандарту (52 години, 1,5 години на тиждень) та профільний рівень (175 годин, 5 годин на тиждень) за новими навчальними програмами, затвердженими наказом МОН України від 23.10.2017 № 1407. (Режим доступу: (</w:t>
      </w:r>
      <w:hyperlink r:id="rId7" w:history="1">
        <w:r w:rsidRPr="00FB19F9">
          <w:rPr>
            <w:rStyle w:val="a3"/>
            <w:rFonts w:ascii="Times New Roman" w:eastAsia="Times New Roman" w:hAnsi="Times New Roman" w:cs="Times New Roman"/>
            <w:bCs/>
            <w:spacing w:val="-4"/>
            <w:sz w:val="24"/>
            <w:szCs w:val="24"/>
            <w:lang w:eastAsia="ru-RU"/>
          </w:rPr>
          <w:t>https://mon.gov.ua/ua/osvita/zagalna-serednya-osvita/navchalni-programi/navchalni-programi-dlya-10-11-klasiv</w:t>
        </w:r>
      </w:hyperlink>
      <w:r w:rsidRPr="00FB19F9">
        <w:rPr>
          <w:rFonts w:ascii="Times New Roman" w:eastAsia="Times New Roman" w:hAnsi="Times New Roman" w:cs="Times New Roman"/>
          <w:bCs/>
          <w:spacing w:val="-4"/>
          <w:sz w:val="24"/>
          <w:szCs w:val="24"/>
          <w:lang w:eastAsia="uk-UA"/>
        </w:rPr>
        <w:t>),</w:t>
      </w:r>
    </w:p>
    <w:p w:rsidR="00644D05" w:rsidRPr="00FB19F9" w:rsidRDefault="00644D05" w:rsidP="00644D05">
      <w:pPr>
        <w:widowControl w:val="0"/>
        <w:spacing w:after="0" w:line="226" w:lineRule="auto"/>
        <w:ind w:firstLine="708"/>
        <w:jc w:val="both"/>
        <w:rPr>
          <w:rFonts w:ascii="Times New Roman" w:eastAsia="Times New Roman" w:hAnsi="Times New Roman" w:cs="Times New Roman"/>
          <w:bCs/>
          <w:spacing w:val="-4"/>
          <w:sz w:val="24"/>
          <w:szCs w:val="24"/>
          <w:lang w:eastAsia="uk-UA"/>
        </w:rPr>
      </w:pPr>
      <w:r w:rsidRPr="00FB19F9">
        <w:rPr>
          <w:rFonts w:ascii="Times New Roman" w:eastAsia="Times New Roman" w:hAnsi="Times New Roman" w:cs="Times New Roman"/>
          <w:bCs/>
          <w:spacing w:val="-4"/>
          <w:sz w:val="24"/>
          <w:szCs w:val="24"/>
          <w:lang w:eastAsia="uk-UA"/>
        </w:rPr>
        <w:t>використовуючи методичні рекомендації, розроблені МОН України спільно з  ДНУ «Інститут модернізації змісту освіти» (лист МОН України 03.07.2018 № 1/9-415), посилання на офіційний веб-сайт МОН:</w:t>
      </w:r>
    </w:p>
    <w:p w:rsidR="00644D05" w:rsidRPr="00FB19F9" w:rsidRDefault="00026DF9" w:rsidP="00644D05">
      <w:pPr>
        <w:widowControl w:val="0"/>
        <w:spacing w:after="0" w:line="226" w:lineRule="auto"/>
        <w:ind w:firstLine="708"/>
        <w:jc w:val="both"/>
        <w:rPr>
          <w:rFonts w:ascii="Calibri" w:eastAsia="Times New Roman" w:hAnsi="Calibri" w:cs="Times New Roman"/>
          <w:spacing w:val="-4"/>
          <w:sz w:val="24"/>
          <w:szCs w:val="24"/>
        </w:rPr>
      </w:pPr>
      <w:hyperlink r:id="rId8" w:history="1">
        <w:r w:rsidR="00644D05" w:rsidRPr="00FB19F9">
          <w:rPr>
            <w:rStyle w:val="a3"/>
            <w:rFonts w:ascii="Times New Roman" w:eastAsia="Times New Roman" w:hAnsi="Times New Roman" w:cs="Times New Roman"/>
            <w:spacing w:val="-4"/>
            <w:sz w:val="24"/>
            <w:szCs w:val="24"/>
            <w:lang w:eastAsia="ru-RU"/>
          </w:rPr>
          <w:t>https://mon.gov.ua/ua/osvita/zagalna-serednya-osvita/metodichni-rekomendaciyi</w:t>
        </w:r>
      </w:hyperlink>
    </w:p>
    <w:p w:rsidR="00644D05" w:rsidRPr="00FB19F9" w:rsidRDefault="00644D05" w:rsidP="00644D05">
      <w:pPr>
        <w:widowControl w:val="0"/>
        <w:spacing w:after="0" w:line="226" w:lineRule="auto"/>
        <w:ind w:firstLine="708"/>
        <w:jc w:val="both"/>
        <w:rPr>
          <w:rFonts w:ascii="Times New Roman" w:eastAsia="Times New Roman" w:hAnsi="Times New Roman" w:cs="Times New Roman"/>
          <w:spacing w:val="-4"/>
          <w:sz w:val="24"/>
          <w:szCs w:val="24"/>
          <w:shd w:val="clear" w:color="auto" w:fill="FFFFFF"/>
          <w:lang w:eastAsia="ru-RU"/>
        </w:rPr>
      </w:pPr>
      <w:r w:rsidRPr="00FB19F9">
        <w:rPr>
          <w:rFonts w:ascii="Times New Roman" w:eastAsia="Times New Roman" w:hAnsi="Times New Roman" w:cs="Times New Roman"/>
          <w:bCs/>
          <w:spacing w:val="-4"/>
          <w:sz w:val="24"/>
          <w:szCs w:val="24"/>
          <w:lang w:eastAsia="uk-UA"/>
        </w:rPr>
        <w:t xml:space="preserve">Учні 11 класу вивчають курс «Географічний простір Землі» рівень стандарту (35 годин, 1 год. на тиждень) та профільний рівень  (175 годин,                        5 год. на тиждень) за програмою, </w:t>
      </w:r>
      <w:r w:rsidRPr="00FB19F9">
        <w:rPr>
          <w:rFonts w:ascii="Times New Roman" w:eastAsia="Times New Roman" w:hAnsi="Times New Roman" w:cs="Times New Roman"/>
          <w:spacing w:val="-4"/>
          <w:sz w:val="24"/>
          <w:szCs w:val="24"/>
          <w:shd w:val="clear" w:color="auto" w:fill="FFFFFF"/>
          <w:lang w:eastAsia="ru-RU"/>
        </w:rPr>
        <w:t xml:space="preserve">затвердженою наказом МОН України від 23.10.2017 № 1407. </w:t>
      </w:r>
    </w:p>
    <w:p w:rsidR="00644D05" w:rsidRPr="00FB19F9" w:rsidRDefault="00644D05" w:rsidP="00644D05">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shd w:val="clear" w:color="auto" w:fill="FFFFFF"/>
          <w:lang w:eastAsia="ru-RU"/>
        </w:rPr>
        <w:t xml:space="preserve">Зазначена навчальна програма розміщена </w:t>
      </w:r>
      <w:r w:rsidRPr="00FB19F9">
        <w:rPr>
          <w:rFonts w:ascii="Times New Roman" w:eastAsia="Times New Roman" w:hAnsi="Times New Roman" w:cs="Times New Roman"/>
          <w:spacing w:val="-4"/>
          <w:sz w:val="24"/>
          <w:szCs w:val="24"/>
          <w:lang w:eastAsia="ru-RU"/>
        </w:rPr>
        <w:t>на офіційному веб-сайті МОН України: (Режим доступу: (</w:t>
      </w:r>
      <w:hyperlink r:id="rId9" w:history="1">
        <w:r w:rsidRPr="00FB19F9">
          <w:rPr>
            <w:rStyle w:val="a3"/>
            <w:rFonts w:ascii="Times New Roman" w:eastAsia="Times New Roman" w:hAnsi="Times New Roman" w:cs="Times New Roman"/>
            <w:spacing w:val="-4"/>
            <w:sz w:val="24"/>
            <w:szCs w:val="24"/>
            <w:lang w:eastAsia="ru-RU"/>
          </w:rPr>
          <w:t>https://mon.gov.ua/ua/osvita/zagalna-serednya-osvita/navchalni-programi/navchalni-programi-dlya-10-11-klasiv</w:t>
        </w:r>
      </w:hyperlink>
      <w:r w:rsidRPr="00FB19F9">
        <w:rPr>
          <w:rFonts w:ascii="Times New Roman" w:eastAsia="Times New Roman" w:hAnsi="Times New Roman" w:cs="Times New Roman"/>
          <w:spacing w:val="-4"/>
          <w:sz w:val="24"/>
          <w:szCs w:val="24"/>
          <w:lang w:eastAsia="ru-RU"/>
        </w:rPr>
        <w:t>).</w:t>
      </w:r>
    </w:p>
    <w:p w:rsidR="00644D05" w:rsidRPr="00FB19F9" w:rsidRDefault="00644D05" w:rsidP="00644D05">
      <w:pPr>
        <w:widowControl w:val="0"/>
        <w:shd w:val="clear" w:color="auto" w:fill="FFFFFF"/>
        <w:spacing w:after="0" w:line="226" w:lineRule="auto"/>
        <w:ind w:firstLine="708"/>
        <w:jc w:val="both"/>
        <w:rPr>
          <w:rFonts w:ascii="Times New Roman" w:eastAsia="Times New Roman" w:hAnsi="Times New Roman" w:cs="Times New Roman"/>
          <w:color w:val="000000"/>
          <w:spacing w:val="-4"/>
          <w:sz w:val="24"/>
          <w:szCs w:val="24"/>
          <w:lang w:eastAsia="ru-RU"/>
        </w:rPr>
      </w:pPr>
      <w:r w:rsidRPr="00FB19F9">
        <w:rPr>
          <w:rFonts w:ascii="Times New Roman" w:eastAsia="Times New Roman" w:hAnsi="Times New Roman" w:cs="Times New Roman"/>
          <w:color w:val="000000"/>
          <w:spacing w:val="-4"/>
          <w:sz w:val="24"/>
          <w:szCs w:val="24"/>
          <w:lang w:eastAsia="ru-RU"/>
        </w:rPr>
        <w:t>Курс «Географічний простір Землі» в 11 класі</w:t>
      </w:r>
      <w:r w:rsidRPr="00FB19F9">
        <w:rPr>
          <w:rFonts w:ascii="Times New Roman" w:eastAsia="Times New Roman" w:hAnsi="Times New Roman" w:cs="Times New Roman"/>
          <w:b/>
          <w:color w:val="000000"/>
          <w:spacing w:val="-4"/>
          <w:sz w:val="24"/>
          <w:szCs w:val="24"/>
          <w:lang w:eastAsia="ru-RU"/>
        </w:rPr>
        <w:t xml:space="preserve"> </w:t>
      </w:r>
      <w:r w:rsidRPr="00FB19F9">
        <w:rPr>
          <w:rFonts w:ascii="Times New Roman" w:eastAsia="Times New Roman" w:hAnsi="Times New Roman" w:cs="Times New Roman"/>
          <w:color w:val="000000"/>
          <w:spacing w:val="-4"/>
          <w:sz w:val="24"/>
          <w:szCs w:val="24"/>
          <w:lang w:eastAsia="ru-RU"/>
        </w:rPr>
        <w:t>відповідає</w:t>
      </w:r>
      <w:r w:rsidRPr="00FB19F9">
        <w:rPr>
          <w:rFonts w:ascii="Times New Roman" w:eastAsia="Times New Roman" w:hAnsi="Times New Roman" w:cs="Times New Roman"/>
          <w:b/>
          <w:color w:val="000000"/>
          <w:spacing w:val="-4"/>
          <w:sz w:val="24"/>
          <w:szCs w:val="24"/>
          <w:lang w:eastAsia="ru-RU"/>
        </w:rPr>
        <w:t xml:space="preserve">  </w:t>
      </w:r>
      <w:r w:rsidRPr="00FB19F9">
        <w:rPr>
          <w:rFonts w:ascii="Times New Roman" w:eastAsia="Times New Roman" w:hAnsi="Times New Roman" w:cs="Times New Roman"/>
          <w:color w:val="000000"/>
          <w:spacing w:val="-4"/>
          <w:sz w:val="24"/>
          <w:szCs w:val="24"/>
          <w:shd w:val="clear" w:color="auto" w:fill="FFFFFF"/>
          <w:lang w:eastAsia="ru-RU"/>
        </w:rPr>
        <w:t xml:space="preserve">гуманістичній складовій географії, визначає новий світогляд, заснований на цінностях загальнолюдського і загальнокультурного характеру. Змістова частина навчальної програми </w:t>
      </w:r>
      <w:r w:rsidRPr="00FB19F9">
        <w:rPr>
          <w:rFonts w:ascii="Times New Roman" w:eastAsia="Times New Roman" w:hAnsi="Times New Roman" w:cs="Times New Roman"/>
          <w:color w:val="000000"/>
          <w:spacing w:val="-4"/>
          <w:sz w:val="24"/>
          <w:szCs w:val="24"/>
          <w:lang w:eastAsia="ru-RU"/>
        </w:rPr>
        <w:t xml:space="preserve"> розкриває сутність географічної науки в цілому. </w:t>
      </w:r>
    </w:p>
    <w:p w:rsidR="00644D05" w:rsidRPr="00FB19F9" w:rsidRDefault="00644D05" w:rsidP="00644D05">
      <w:pPr>
        <w:widowControl w:val="0"/>
        <w:spacing w:after="0" w:line="226" w:lineRule="auto"/>
        <w:ind w:firstLine="720"/>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color w:val="000000"/>
          <w:spacing w:val="-4"/>
          <w:sz w:val="24"/>
          <w:szCs w:val="24"/>
          <w:lang w:eastAsia="ru-RU"/>
        </w:rPr>
        <w:t>Рівень стандарту курсу передбачає ознайомлення зі Вступом та чотирма розділами програми: «Топографія та картографія». «Загальні закономірності географічної оболонки Землі», «Загальні суспільно-географічні закономірності світу»,</w:t>
      </w:r>
      <w:r w:rsidRPr="00FB19F9">
        <w:rPr>
          <w:rFonts w:ascii="Times New Roman" w:eastAsia="Times New Roman" w:hAnsi="Times New Roman" w:cs="Times New Roman"/>
          <w:b/>
          <w:color w:val="000000"/>
          <w:spacing w:val="-4"/>
          <w:sz w:val="24"/>
          <w:szCs w:val="24"/>
          <w:lang w:eastAsia="ru-RU"/>
        </w:rPr>
        <w:t xml:space="preserve"> «</w:t>
      </w:r>
      <w:r w:rsidRPr="00FB19F9">
        <w:rPr>
          <w:rFonts w:ascii="Times New Roman" w:eastAsia="Times New Roman" w:hAnsi="Times New Roman" w:cs="Times New Roman"/>
          <w:color w:val="000000"/>
          <w:spacing w:val="-4"/>
          <w:sz w:val="24"/>
          <w:szCs w:val="24"/>
          <w:lang w:eastAsia="ru-RU"/>
        </w:rPr>
        <w:t>Суспільна географія України».</w:t>
      </w:r>
      <w:r w:rsidRPr="00FB19F9">
        <w:rPr>
          <w:rFonts w:ascii="Times New Roman" w:eastAsia="Times New Roman" w:hAnsi="Times New Roman" w:cs="Times New Roman"/>
          <w:spacing w:val="-4"/>
          <w:sz w:val="24"/>
          <w:szCs w:val="24"/>
          <w:lang w:eastAsia="ru-RU"/>
        </w:rPr>
        <w:t xml:space="preserve"> </w:t>
      </w:r>
    </w:p>
    <w:p w:rsidR="00644D05" w:rsidRPr="00FB19F9" w:rsidRDefault="00644D05" w:rsidP="00644D05">
      <w:pPr>
        <w:widowControl w:val="0"/>
        <w:spacing w:after="0" w:line="226" w:lineRule="auto"/>
        <w:ind w:firstLine="708"/>
        <w:jc w:val="both"/>
        <w:rPr>
          <w:rFonts w:ascii="Times New Roman" w:eastAsia="Calibri" w:hAnsi="Times New Roman" w:cs="Calibri"/>
          <w:spacing w:val="-4"/>
          <w:sz w:val="24"/>
          <w:szCs w:val="24"/>
        </w:rPr>
      </w:pPr>
      <w:r w:rsidRPr="00FB19F9">
        <w:rPr>
          <w:rFonts w:ascii="Times New Roman" w:eastAsia="Calibri" w:hAnsi="Times New Roman" w:cs="Calibri"/>
          <w:spacing w:val="-4"/>
          <w:sz w:val="24"/>
          <w:szCs w:val="24"/>
        </w:rPr>
        <w:t>На профільному рівні поглиблення змістової частини програми починається зі Вступу і продовжується розділами:</w:t>
      </w:r>
      <w:r w:rsidRPr="00FB19F9">
        <w:rPr>
          <w:rFonts w:ascii="Times New Roman" w:eastAsia="Calibri" w:hAnsi="Times New Roman" w:cs="Calibri"/>
          <w:b/>
          <w:spacing w:val="-4"/>
          <w:sz w:val="24"/>
          <w:szCs w:val="24"/>
          <w:shd w:val="clear" w:color="auto" w:fill="FFFFFF"/>
          <w:lang w:eastAsia="uk-UA"/>
        </w:rPr>
        <w:t xml:space="preserve"> «</w:t>
      </w:r>
      <w:r w:rsidRPr="00FB19F9">
        <w:rPr>
          <w:rFonts w:ascii="Times New Roman" w:eastAsia="Calibri" w:hAnsi="Times New Roman" w:cs="Calibri"/>
          <w:spacing w:val="-4"/>
          <w:sz w:val="24"/>
          <w:szCs w:val="24"/>
          <w:shd w:val="clear" w:color="auto" w:fill="FFFFFF"/>
          <w:lang w:eastAsia="uk-UA"/>
        </w:rPr>
        <w:t xml:space="preserve">Топографія з основами геодезії та картографія. </w:t>
      </w:r>
      <w:r w:rsidRPr="00FB19F9">
        <w:rPr>
          <w:rFonts w:ascii="Times New Roman" w:eastAsia="Calibri" w:hAnsi="Times New Roman" w:cs="Calibri"/>
          <w:spacing w:val="-4"/>
          <w:sz w:val="24"/>
          <w:szCs w:val="24"/>
        </w:rPr>
        <w:t xml:space="preserve">Географічні інформаційні системи (ГІС) та дистанційне зондування Землі (ДЗЗ)», </w:t>
      </w:r>
      <w:r w:rsidRPr="00FB19F9">
        <w:rPr>
          <w:rFonts w:ascii="Times New Roman" w:eastAsia="Calibri" w:hAnsi="Times New Roman" w:cs="Calibri"/>
          <w:color w:val="000000"/>
          <w:spacing w:val="-4"/>
          <w:sz w:val="24"/>
          <w:szCs w:val="24"/>
          <w:lang w:eastAsia="ru-RU"/>
        </w:rPr>
        <w:t>«Загальні закономірності географічної оболонки Землі», «Загальні суспільно-географічні закономірності світу»,</w:t>
      </w:r>
      <w:r w:rsidRPr="00FB19F9">
        <w:rPr>
          <w:rFonts w:ascii="Times New Roman" w:eastAsia="Calibri" w:hAnsi="Times New Roman" w:cs="Calibri"/>
          <w:b/>
          <w:color w:val="000000"/>
          <w:spacing w:val="-4"/>
          <w:sz w:val="24"/>
          <w:szCs w:val="24"/>
        </w:rPr>
        <w:t xml:space="preserve"> «</w:t>
      </w:r>
      <w:r w:rsidRPr="00FB19F9">
        <w:rPr>
          <w:rFonts w:ascii="Times New Roman" w:eastAsia="Calibri" w:hAnsi="Times New Roman" w:cs="Calibri"/>
          <w:color w:val="000000"/>
          <w:spacing w:val="-4"/>
          <w:sz w:val="24"/>
          <w:szCs w:val="24"/>
        </w:rPr>
        <w:t>Суспільна географія держави (на прикладі України)»,</w:t>
      </w:r>
      <w:r w:rsidRPr="00FB19F9">
        <w:rPr>
          <w:rFonts w:ascii="Times New Roman" w:eastAsia="Calibri" w:hAnsi="Times New Roman" w:cs="Calibri"/>
          <w:b/>
          <w:spacing w:val="-4"/>
          <w:sz w:val="24"/>
          <w:szCs w:val="24"/>
        </w:rPr>
        <w:t xml:space="preserve"> </w:t>
      </w:r>
      <w:r w:rsidRPr="00FB19F9">
        <w:rPr>
          <w:rFonts w:ascii="Times New Roman" w:eastAsia="Calibri" w:hAnsi="Times New Roman" w:cs="Calibri"/>
          <w:spacing w:val="-4"/>
          <w:sz w:val="24"/>
          <w:szCs w:val="24"/>
        </w:rPr>
        <w:t>«Суспільно-географічне бачення глобальних проблем людства, глобальні  стратегії і прогнози»</w:t>
      </w:r>
      <w:r w:rsidRPr="00FB19F9">
        <w:rPr>
          <w:rFonts w:ascii="Times New Roman" w:eastAsia="Calibri" w:hAnsi="Times New Roman" w:cs="Calibri"/>
          <w:color w:val="000000"/>
          <w:spacing w:val="-4"/>
          <w:sz w:val="24"/>
          <w:szCs w:val="24"/>
          <w:lang w:eastAsia="ru-RU"/>
        </w:rPr>
        <w:t>.</w:t>
      </w:r>
      <w:r w:rsidRPr="00FB19F9">
        <w:rPr>
          <w:rFonts w:ascii="Calibri" w:eastAsia="Calibri" w:hAnsi="Calibri" w:cs="Calibri"/>
          <w:spacing w:val="-4"/>
          <w:sz w:val="24"/>
          <w:szCs w:val="24"/>
        </w:rPr>
        <w:t xml:space="preserve"> </w:t>
      </w:r>
      <w:r w:rsidRPr="00FB19F9">
        <w:rPr>
          <w:rFonts w:ascii="Times New Roman" w:eastAsia="Calibri" w:hAnsi="Times New Roman" w:cs="Calibri"/>
          <w:spacing w:val="-4"/>
          <w:sz w:val="24"/>
          <w:szCs w:val="24"/>
        </w:rPr>
        <w:t xml:space="preserve">Програма надає можливості вчителю творчо підходити до реалізації її змісту, добирати об’єкти для вивчення та залучати до змісту приклади, що пов’язані </w:t>
      </w:r>
      <w:r w:rsidRPr="00FB19F9">
        <w:rPr>
          <w:rFonts w:ascii="Times New Roman" w:eastAsia="Calibri" w:hAnsi="Times New Roman" w:cs="Calibri"/>
          <w:spacing w:val="-4"/>
          <w:sz w:val="24"/>
          <w:szCs w:val="24"/>
        </w:rPr>
        <w:lastRenderedPageBreak/>
        <w:t xml:space="preserve">із життям свого регіону (області, міста). Ураховуючи рівень підготовки учнів, їхні інтереси і нахили, учитель може запропонувати свій варіант вивчення матеріалу з методичним обґрунтуванням доцільності внесених змін. </w:t>
      </w:r>
    </w:p>
    <w:p w:rsidR="00644D05" w:rsidRPr="00FB19F9" w:rsidRDefault="00644D05" w:rsidP="00644D05">
      <w:pPr>
        <w:widowControl w:val="0"/>
        <w:spacing w:after="0" w:line="226" w:lineRule="auto"/>
        <w:ind w:firstLine="708"/>
        <w:jc w:val="both"/>
        <w:rPr>
          <w:rFonts w:ascii="Times New Roman" w:eastAsia="Calibri" w:hAnsi="Times New Roman" w:cs="Calibri"/>
          <w:spacing w:val="-4"/>
          <w:sz w:val="24"/>
          <w:szCs w:val="24"/>
        </w:rPr>
      </w:pPr>
      <w:r w:rsidRPr="00FB19F9">
        <w:rPr>
          <w:rFonts w:ascii="Times New Roman" w:eastAsia="Calibri" w:hAnsi="Times New Roman" w:cs="Calibri"/>
          <w:spacing w:val="-4"/>
          <w:sz w:val="24"/>
          <w:szCs w:val="24"/>
        </w:rPr>
        <w:t>Кількість годин на вивчення тем, як на рівні стандарту, так і профільному, є орієнтовною її можна змінювати в межах визначеного навчального часу. Учитель може на власний розсуд змінити розподіл годин між темами і розділами, використати години резервного часу з метою глибшого вивчення окремих тем, проведення уроків узагальнення і систематизації знань після вивчення великих розділів і тем, проведення екскурсій, зустрічей, обговорення дискусійних питань, що виникли під час вивчення певних тем тощо.</w:t>
      </w:r>
    </w:p>
    <w:p w:rsidR="00644D05" w:rsidRPr="00FB19F9" w:rsidRDefault="00644D05" w:rsidP="00644D05">
      <w:pPr>
        <w:widowControl w:val="0"/>
        <w:spacing w:after="0" w:line="226" w:lineRule="auto"/>
        <w:ind w:firstLine="708"/>
        <w:jc w:val="both"/>
        <w:rPr>
          <w:rFonts w:ascii="Times New Roman" w:eastAsia="Calibri" w:hAnsi="Times New Roman" w:cs="Times New Roman"/>
          <w:spacing w:val="-4"/>
          <w:sz w:val="24"/>
          <w:szCs w:val="24"/>
          <w:lang w:eastAsia="ru-RU"/>
        </w:rPr>
      </w:pPr>
      <w:r w:rsidRPr="00FB19F9">
        <w:rPr>
          <w:rFonts w:ascii="Times New Roman" w:eastAsia="Calibri" w:hAnsi="Times New Roman" w:cs="Times New Roman"/>
          <w:color w:val="000000"/>
          <w:spacing w:val="-4"/>
          <w:sz w:val="24"/>
          <w:szCs w:val="24"/>
          <w:lang w:eastAsia="ru-RU"/>
        </w:rPr>
        <w:t>Курс «Географічний простір Землі»</w:t>
      </w:r>
      <w:r w:rsidRPr="00FB19F9">
        <w:rPr>
          <w:rFonts w:ascii="Times New Roman" w:eastAsia="Calibri" w:hAnsi="Times New Roman" w:cs="Times New Roman"/>
          <w:b/>
          <w:color w:val="000000"/>
          <w:spacing w:val="-4"/>
          <w:sz w:val="24"/>
          <w:szCs w:val="24"/>
          <w:lang w:eastAsia="ru-RU"/>
        </w:rPr>
        <w:t xml:space="preserve"> </w:t>
      </w:r>
      <w:r w:rsidRPr="00FB19F9">
        <w:rPr>
          <w:rFonts w:ascii="Times New Roman" w:eastAsia="Calibri" w:hAnsi="Times New Roman" w:cs="Calibri"/>
          <w:color w:val="000000"/>
          <w:spacing w:val="-4"/>
          <w:sz w:val="24"/>
          <w:szCs w:val="24"/>
          <w:lang w:eastAsia="ru-RU"/>
        </w:rPr>
        <w:t>рівня стандарту і профільного рівня</w:t>
      </w:r>
      <w:r w:rsidRPr="00FB19F9">
        <w:rPr>
          <w:rFonts w:ascii="Times New Roman" w:eastAsia="Calibri" w:hAnsi="Times New Roman" w:cs="Calibri"/>
          <w:b/>
          <w:color w:val="000000"/>
          <w:spacing w:val="-4"/>
          <w:sz w:val="24"/>
          <w:szCs w:val="24"/>
          <w:lang w:eastAsia="ru-RU"/>
        </w:rPr>
        <w:t xml:space="preserve"> </w:t>
      </w:r>
      <w:r w:rsidRPr="00FB19F9">
        <w:rPr>
          <w:rFonts w:ascii="Times New Roman" w:eastAsia="Calibri" w:hAnsi="Times New Roman" w:cs="Times New Roman"/>
          <w:color w:val="000000"/>
          <w:spacing w:val="-4"/>
          <w:sz w:val="24"/>
          <w:szCs w:val="24"/>
          <w:lang w:eastAsia="ru-RU"/>
        </w:rPr>
        <w:t>безпосередньо пов'язаний не тільки з попередніми курсами географії, він також інтегрує знання, здобуті на заняттях з математики, економіки, історії, інформатики тощо. О</w:t>
      </w:r>
      <w:r w:rsidRPr="00FB19F9">
        <w:rPr>
          <w:rFonts w:ascii="Times New Roman" w:eastAsia="Calibri" w:hAnsi="Times New Roman" w:cs="Times New Roman"/>
          <w:spacing w:val="-4"/>
          <w:sz w:val="24"/>
          <w:szCs w:val="24"/>
          <w:lang w:eastAsia="ru-RU"/>
        </w:rPr>
        <w:t xml:space="preserve">собливою є роль географії, оскільки в процесі її вивчення відбувається формування основ світогляду, становлення моральної соціально-політичної культури, в інтеграції навчального предмета з </w:t>
      </w:r>
      <w:proofErr w:type="spellStart"/>
      <w:r w:rsidRPr="00FB19F9">
        <w:rPr>
          <w:rFonts w:ascii="Times New Roman" w:eastAsia="Calibri" w:hAnsi="Times New Roman" w:cs="Times New Roman"/>
          <w:spacing w:val="-4"/>
          <w:sz w:val="24"/>
          <w:szCs w:val="24"/>
          <w:lang w:eastAsia="ru-RU"/>
        </w:rPr>
        <w:t>медіаосвітою</w:t>
      </w:r>
      <w:proofErr w:type="spellEnd"/>
      <w:r w:rsidRPr="00FB19F9">
        <w:rPr>
          <w:rFonts w:ascii="Times New Roman" w:eastAsia="Calibri" w:hAnsi="Times New Roman" w:cs="Times New Roman"/>
          <w:spacing w:val="-4"/>
          <w:sz w:val="24"/>
          <w:szCs w:val="24"/>
          <w:lang w:eastAsia="ru-RU"/>
        </w:rPr>
        <w:t xml:space="preserve">, яка продиктована самим життям і є дуже актуально. Під час інтеграції географії та </w:t>
      </w:r>
      <w:proofErr w:type="spellStart"/>
      <w:r w:rsidRPr="00FB19F9">
        <w:rPr>
          <w:rFonts w:ascii="Times New Roman" w:eastAsia="Calibri" w:hAnsi="Times New Roman" w:cs="Times New Roman"/>
          <w:spacing w:val="-4"/>
          <w:sz w:val="24"/>
          <w:szCs w:val="24"/>
          <w:lang w:eastAsia="ru-RU"/>
        </w:rPr>
        <w:t>медіаосвіти</w:t>
      </w:r>
      <w:proofErr w:type="spellEnd"/>
      <w:r w:rsidRPr="00FB19F9">
        <w:rPr>
          <w:rFonts w:ascii="Times New Roman" w:eastAsia="Calibri" w:hAnsi="Times New Roman" w:cs="Times New Roman"/>
          <w:spacing w:val="-4"/>
          <w:sz w:val="24"/>
          <w:szCs w:val="24"/>
          <w:lang w:eastAsia="ru-RU"/>
        </w:rPr>
        <w:t xml:space="preserve"> використовуються такі засоби: текст підручника; дидактичні матеріали, періодична преса; телевізійні передачі; аудіо-та відеозаписи, музичні твори, довідкова та енциклопедична література; інформація, отримана під час відвідування виставок, музеїв, </w:t>
      </w:r>
      <w:proofErr w:type="spellStart"/>
      <w:r w:rsidRPr="00FB19F9">
        <w:rPr>
          <w:rFonts w:ascii="Times New Roman" w:eastAsia="Calibri" w:hAnsi="Times New Roman" w:cs="Times New Roman"/>
          <w:spacing w:val="-4"/>
          <w:sz w:val="24"/>
          <w:szCs w:val="24"/>
          <w:lang w:eastAsia="ru-RU"/>
        </w:rPr>
        <w:t>туристсько</w:t>
      </w:r>
      <w:proofErr w:type="spellEnd"/>
      <w:r w:rsidRPr="00FB19F9">
        <w:rPr>
          <w:rFonts w:ascii="Times New Roman" w:eastAsia="Calibri" w:hAnsi="Times New Roman" w:cs="Times New Roman"/>
          <w:spacing w:val="-4"/>
          <w:sz w:val="24"/>
          <w:szCs w:val="24"/>
          <w:lang w:eastAsia="ru-RU"/>
        </w:rPr>
        <w:t xml:space="preserve">-краєзнавчих екскурсій, подорожей. На  </w:t>
      </w:r>
      <w:proofErr w:type="spellStart"/>
      <w:r w:rsidRPr="00FB19F9">
        <w:rPr>
          <w:rFonts w:ascii="Times New Roman" w:eastAsia="Calibri" w:hAnsi="Times New Roman" w:cs="Times New Roman"/>
          <w:spacing w:val="-4"/>
          <w:sz w:val="24"/>
          <w:szCs w:val="24"/>
          <w:lang w:eastAsia="ru-RU"/>
        </w:rPr>
        <w:t>уроках</w:t>
      </w:r>
      <w:proofErr w:type="spellEnd"/>
      <w:r w:rsidRPr="00FB19F9">
        <w:rPr>
          <w:rFonts w:ascii="Times New Roman" w:eastAsia="Calibri" w:hAnsi="Times New Roman" w:cs="Times New Roman"/>
          <w:spacing w:val="-4"/>
          <w:sz w:val="24"/>
          <w:szCs w:val="24"/>
          <w:lang w:eastAsia="ru-RU"/>
        </w:rPr>
        <w:t xml:space="preserve"> географії, застосовуючи медіа освітні ресурси, пов’язані з умінням аналізувати інформацію з різних критеріїв, в учнів формується критичне мислення, під яким ми розуміємо здатність людини самостійно сприймати та аналізувати інформацію; вміння бачити помилки або логічні порушення у твердженнях партнерів; аргументувати свою думку, переглядати й, якщо вона не витримує критики; вміння розпізнавати пропаганду; наявність розумної долі скепсису, сумнівів; прагнення до пошуку оптимальних рішень; мужність, принциповість, сміливість у відстоюванні своїх позицій; відкритість до сприймання інших поглядів.</w:t>
      </w:r>
    </w:p>
    <w:p w:rsidR="00644D05" w:rsidRPr="00FB19F9" w:rsidRDefault="00644D05" w:rsidP="00644D05">
      <w:pPr>
        <w:widowControl w:val="0"/>
        <w:spacing w:after="0" w:line="226" w:lineRule="auto"/>
        <w:ind w:firstLine="708"/>
        <w:jc w:val="both"/>
        <w:rPr>
          <w:rFonts w:ascii="Times New Roman" w:eastAsia="Calibri" w:hAnsi="Times New Roman" w:cs="Calibri"/>
          <w:spacing w:val="-4"/>
          <w:sz w:val="24"/>
          <w:szCs w:val="24"/>
          <w:lang w:eastAsia="ru-RU"/>
        </w:rPr>
      </w:pPr>
      <w:proofErr w:type="spellStart"/>
      <w:r w:rsidRPr="00FB19F9">
        <w:rPr>
          <w:rFonts w:ascii="Times New Roman" w:eastAsia="Calibri" w:hAnsi="Times New Roman" w:cs="Calibri"/>
          <w:color w:val="000000"/>
          <w:spacing w:val="-4"/>
          <w:sz w:val="24"/>
          <w:szCs w:val="24"/>
          <w:lang w:eastAsia="ru-RU"/>
        </w:rPr>
        <w:t>Компетентнісна</w:t>
      </w:r>
      <w:proofErr w:type="spellEnd"/>
      <w:r w:rsidRPr="00FB19F9">
        <w:rPr>
          <w:rFonts w:ascii="Times New Roman" w:eastAsia="Calibri" w:hAnsi="Times New Roman" w:cs="Calibri"/>
          <w:color w:val="000000"/>
          <w:spacing w:val="-4"/>
          <w:sz w:val="24"/>
          <w:szCs w:val="24"/>
          <w:lang w:eastAsia="ru-RU"/>
        </w:rPr>
        <w:t xml:space="preserve"> частина програми має також забезпечити засобами географії </w:t>
      </w:r>
      <w:r w:rsidRPr="00FB19F9">
        <w:rPr>
          <w:rFonts w:ascii="Times New Roman" w:eastAsia="Calibri" w:hAnsi="Times New Roman" w:cs="Calibri"/>
          <w:spacing w:val="-4"/>
          <w:sz w:val="24"/>
          <w:szCs w:val="24"/>
          <w:lang w:eastAsia="ru-RU"/>
        </w:rPr>
        <w:t>ф</w:t>
      </w:r>
      <w:r w:rsidRPr="00FB19F9">
        <w:rPr>
          <w:rFonts w:ascii="Times New Roman" w:eastAsia="Calibri" w:hAnsi="Times New Roman" w:cs="Calibri"/>
          <w:spacing w:val="-4"/>
          <w:sz w:val="24"/>
          <w:szCs w:val="24"/>
          <w:shd w:val="clear" w:color="auto" w:fill="FFFFFF"/>
        </w:rPr>
        <w:t xml:space="preserve">ормування особистостей, здатних використати у повному обсязі свій </w:t>
      </w:r>
      <w:r w:rsidRPr="00FB19F9">
        <w:rPr>
          <w:rFonts w:ascii="Calibri" w:eastAsia="Calibri" w:hAnsi="Calibri" w:cs="Calibri"/>
          <w:i/>
          <w:iCs/>
          <w:spacing w:val="-4"/>
          <w:sz w:val="24"/>
          <w:szCs w:val="24"/>
          <w:shd w:val="clear" w:color="auto" w:fill="FFFFFF"/>
        </w:rPr>
        <w:t>творчий потенціал, </w:t>
      </w:r>
      <w:r w:rsidRPr="00FB19F9">
        <w:rPr>
          <w:rFonts w:ascii="Times New Roman" w:eastAsia="Calibri" w:hAnsi="Times New Roman" w:cs="Calibri"/>
          <w:spacing w:val="-4"/>
          <w:sz w:val="24"/>
          <w:szCs w:val="24"/>
          <w:shd w:val="clear" w:color="auto" w:fill="FFFFFF"/>
        </w:rPr>
        <w:t xml:space="preserve"> пропонувати та реалізовувати ідеї, нові цінності, очікування та нове розуміння успіху, змінювати саму стратегію успіху.  </w:t>
      </w:r>
      <w:proofErr w:type="spellStart"/>
      <w:r w:rsidRPr="00FB19F9">
        <w:rPr>
          <w:rFonts w:ascii="Times New Roman" w:eastAsia="Calibri" w:hAnsi="Times New Roman" w:cs="Calibri"/>
          <w:spacing w:val="-4"/>
          <w:sz w:val="24"/>
          <w:szCs w:val="24"/>
          <w:lang w:eastAsia="ru-RU"/>
        </w:rPr>
        <w:t>Компетентнісний</w:t>
      </w:r>
      <w:proofErr w:type="spellEnd"/>
      <w:r w:rsidRPr="00FB19F9">
        <w:rPr>
          <w:rFonts w:ascii="Times New Roman" w:eastAsia="Calibri" w:hAnsi="Times New Roman" w:cs="Calibri"/>
          <w:spacing w:val="-4"/>
          <w:sz w:val="24"/>
          <w:szCs w:val="24"/>
          <w:lang w:eastAsia="ru-RU"/>
        </w:rPr>
        <w:t xml:space="preserve"> підхід до навчання географії підкреслює діяльнісний складник результатів освіти та їхню практичну значущість у процесі набуття школярами досвіду, зокрема картографічної компетентності, яка окрім навичок роботи з паперовими картографічними джерелами, передбачає навички роботи в </w:t>
      </w:r>
      <w:proofErr w:type="spellStart"/>
      <w:r w:rsidRPr="00FB19F9">
        <w:rPr>
          <w:rFonts w:ascii="Times New Roman" w:eastAsia="Calibri" w:hAnsi="Times New Roman" w:cs="Calibri"/>
          <w:spacing w:val="-4"/>
          <w:sz w:val="24"/>
          <w:szCs w:val="24"/>
          <w:lang w:eastAsia="ru-RU"/>
        </w:rPr>
        <w:t>геоінформаційних</w:t>
      </w:r>
      <w:proofErr w:type="spellEnd"/>
      <w:r w:rsidRPr="00FB19F9">
        <w:rPr>
          <w:rFonts w:ascii="Times New Roman" w:eastAsia="Calibri" w:hAnsi="Times New Roman" w:cs="Calibri"/>
          <w:spacing w:val="-4"/>
          <w:sz w:val="24"/>
          <w:szCs w:val="24"/>
          <w:lang w:eastAsia="ru-RU"/>
        </w:rPr>
        <w:t xml:space="preserve"> системах та вмінні користуватися банками просторових даних з питань охорони природи, освоєння нових земель, промислового і цивільного </w:t>
      </w:r>
      <w:proofErr w:type="spellStart"/>
      <w:r w:rsidRPr="00FB19F9">
        <w:rPr>
          <w:rFonts w:ascii="Times New Roman" w:eastAsia="Calibri" w:hAnsi="Times New Roman" w:cs="Calibri"/>
          <w:spacing w:val="-4"/>
          <w:sz w:val="24"/>
          <w:szCs w:val="24"/>
          <w:lang w:eastAsia="ru-RU"/>
        </w:rPr>
        <w:t>будівництв</w:t>
      </w:r>
      <w:proofErr w:type="spellEnd"/>
      <w:r w:rsidRPr="00FB19F9">
        <w:rPr>
          <w:rFonts w:ascii="Times New Roman" w:eastAsia="Calibri" w:hAnsi="Times New Roman" w:cs="Calibri"/>
          <w:spacing w:val="-4"/>
          <w:sz w:val="24"/>
          <w:szCs w:val="24"/>
          <w:lang w:eastAsia="ru-RU"/>
        </w:rPr>
        <w:t xml:space="preserve">. Ці знання є підґрунтям для вивчення за картографічними моделями реальної економіки світу, застосування набутих знань  </w:t>
      </w:r>
      <w:r w:rsidRPr="00FB19F9">
        <w:rPr>
          <w:rFonts w:ascii="Times New Roman" w:eastAsia="Calibri" w:hAnsi="Times New Roman" w:cs="Calibri"/>
          <w:spacing w:val="-4"/>
          <w:sz w:val="24"/>
          <w:szCs w:val="24"/>
          <w:shd w:val="clear" w:color="auto" w:fill="FFFFFF"/>
        </w:rPr>
        <w:t>під час розв’язання будь-яких завдань протягом усього життя.</w:t>
      </w:r>
      <w:r w:rsidRPr="00FB19F9">
        <w:rPr>
          <w:rFonts w:ascii="Times New Roman" w:eastAsia="Calibri" w:hAnsi="Times New Roman" w:cs="Calibri"/>
          <w:spacing w:val="-4"/>
          <w:sz w:val="24"/>
          <w:szCs w:val="24"/>
          <w:lang w:eastAsia="ru-RU"/>
        </w:rPr>
        <w:t xml:space="preserve">  </w:t>
      </w:r>
    </w:p>
    <w:p w:rsidR="00644D05" w:rsidRPr="00FB19F9" w:rsidRDefault="00644D05" w:rsidP="00644D05">
      <w:pPr>
        <w:widowControl w:val="0"/>
        <w:spacing w:after="0" w:line="226" w:lineRule="auto"/>
        <w:ind w:firstLine="708"/>
        <w:jc w:val="both"/>
        <w:rPr>
          <w:rFonts w:ascii="Times New Roman" w:eastAsia="Calibri" w:hAnsi="Times New Roman" w:cs="Calibri"/>
          <w:spacing w:val="-4"/>
          <w:sz w:val="24"/>
          <w:szCs w:val="24"/>
          <w:lang w:eastAsia="ru-RU"/>
        </w:rPr>
      </w:pPr>
      <w:r w:rsidRPr="00FB19F9">
        <w:rPr>
          <w:rFonts w:ascii="Times New Roman" w:eastAsia="Calibri" w:hAnsi="Times New Roman" w:cs="Calibri"/>
          <w:spacing w:val="-4"/>
          <w:sz w:val="24"/>
          <w:szCs w:val="24"/>
          <w:shd w:val="clear" w:color="auto" w:fill="FFFFFF"/>
        </w:rPr>
        <w:t xml:space="preserve">Трансформація освітнього процесу з </w:t>
      </w:r>
      <w:r w:rsidRPr="00FB19F9">
        <w:rPr>
          <w:rFonts w:ascii="Times New Roman" w:eastAsia="Calibri" w:hAnsi="Times New Roman" w:cs="Calibri"/>
          <w:spacing w:val="-4"/>
          <w:sz w:val="24"/>
          <w:szCs w:val="24"/>
          <w:lang w:eastAsia="ru-RU"/>
        </w:rPr>
        <w:t xml:space="preserve">позицій </w:t>
      </w:r>
      <w:proofErr w:type="spellStart"/>
      <w:r w:rsidRPr="00FB19F9">
        <w:rPr>
          <w:rFonts w:ascii="Times New Roman" w:eastAsia="Calibri" w:hAnsi="Times New Roman" w:cs="Calibri"/>
          <w:spacing w:val="-4"/>
          <w:sz w:val="24"/>
          <w:szCs w:val="24"/>
          <w:lang w:eastAsia="ru-RU"/>
        </w:rPr>
        <w:t>компетентнісного</w:t>
      </w:r>
      <w:proofErr w:type="spellEnd"/>
      <w:r w:rsidRPr="00FB19F9">
        <w:rPr>
          <w:rFonts w:ascii="Times New Roman" w:eastAsia="Calibri" w:hAnsi="Times New Roman" w:cs="Calibri"/>
          <w:spacing w:val="-4"/>
          <w:sz w:val="24"/>
          <w:szCs w:val="24"/>
          <w:lang w:eastAsia="ru-RU"/>
        </w:rPr>
        <w:t xml:space="preserve"> підходу, полягає в забезпеченні особистісної спрямованості процесу навчання, яка реалізується через різноманітні форми проведення уроків, мотивацію і диференціацію процесу навчання, а також надає змогу розробити алгоритми формування елементів предметно-географічних </w:t>
      </w:r>
      <w:proofErr w:type="spellStart"/>
      <w:r w:rsidRPr="00FB19F9">
        <w:rPr>
          <w:rFonts w:ascii="Times New Roman" w:eastAsia="Calibri" w:hAnsi="Times New Roman" w:cs="Calibri"/>
          <w:spacing w:val="-4"/>
          <w:sz w:val="24"/>
          <w:szCs w:val="24"/>
          <w:lang w:eastAsia="ru-RU"/>
        </w:rPr>
        <w:t>компетентностей</w:t>
      </w:r>
      <w:proofErr w:type="spellEnd"/>
      <w:r w:rsidRPr="00FB19F9">
        <w:rPr>
          <w:rFonts w:ascii="Times New Roman" w:eastAsia="Calibri" w:hAnsi="Times New Roman" w:cs="Calibri"/>
          <w:spacing w:val="-4"/>
          <w:sz w:val="24"/>
          <w:szCs w:val="24"/>
          <w:lang w:eastAsia="ru-RU"/>
        </w:rPr>
        <w:t xml:space="preserve"> учнів, зокрема географічних фактів, номенклатури, уявлень, понять, причинно-наслідкових </w:t>
      </w:r>
      <w:proofErr w:type="spellStart"/>
      <w:r w:rsidRPr="00FB19F9">
        <w:rPr>
          <w:rFonts w:ascii="Times New Roman" w:eastAsia="Calibri" w:hAnsi="Times New Roman" w:cs="Calibri"/>
          <w:spacing w:val="-4"/>
          <w:sz w:val="24"/>
          <w:szCs w:val="24"/>
          <w:lang w:eastAsia="ru-RU"/>
        </w:rPr>
        <w:t>зв’язків</w:t>
      </w:r>
      <w:proofErr w:type="spellEnd"/>
      <w:r w:rsidRPr="00FB19F9">
        <w:rPr>
          <w:rFonts w:ascii="Times New Roman" w:eastAsia="Calibri" w:hAnsi="Times New Roman" w:cs="Calibri"/>
          <w:spacing w:val="-4"/>
          <w:sz w:val="24"/>
          <w:szCs w:val="24"/>
          <w:lang w:eastAsia="ru-RU"/>
        </w:rPr>
        <w:t xml:space="preserve">, прикладних і картографічних умінь тощо. </w:t>
      </w:r>
      <w:r w:rsidRPr="00FB19F9">
        <w:rPr>
          <w:rFonts w:ascii="Times New Roman" w:eastAsia="Calibri" w:hAnsi="Times New Roman" w:cs="Calibri"/>
          <w:spacing w:val="-4"/>
          <w:sz w:val="24"/>
          <w:szCs w:val="24"/>
        </w:rPr>
        <w:t>Оцінюючи результати навчальної діяльності учнів з географії, необхідно враховувати рівень засвоєння теоретичних знань і сформованості практичних умінь, досвід творчої діяльності та використовувати різноманітні  форми, способи і засоби перевірки та оцінювання результатів навчання.</w:t>
      </w:r>
      <w:r w:rsidRPr="00FB19F9">
        <w:rPr>
          <w:rFonts w:ascii="Times New Roman" w:eastAsia="Calibri" w:hAnsi="Times New Roman" w:cs="Calibri"/>
          <w:spacing w:val="-4"/>
          <w:sz w:val="24"/>
          <w:szCs w:val="24"/>
          <w:lang w:eastAsia="ru-RU"/>
        </w:rPr>
        <w:t xml:space="preserve"> Виконання аналітичних завдань та досліджень, спрямованих на розвиток умінь і навичок роботи з географічними картами та іншими джерелами інформації, розв’язання географічних, екологічних й соціально-економічних задач, здійснення порівняльного аналізу, що пропонуються під час виконання 10 (рівень стандарту) та </w:t>
      </w:r>
      <w:r w:rsidRPr="00FB19F9">
        <w:rPr>
          <w:rFonts w:ascii="Times New Roman" w:eastAsia="Calibri" w:hAnsi="Times New Roman" w:cs="Calibri"/>
          <w:spacing w:val="-4"/>
          <w:sz w:val="24"/>
          <w:szCs w:val="24"/>
        </w:rPr>
        <w:t xml:space="preserve">54 (профільний рівень) </w:t>
      </w:r>
      <w:r w:rsidRPr="00FB19F9">
        <w:rPr>
          <w:rFonts w:ascii="Times New Roman" w:eastAsia="Calibri" w:hAnsi="Times New Roman" w:cs="Calibri"/>
          <w:spacing w:val="-4"/>
          <w:sz w:val="24"/>
          <w:szCs w:val="24"/>
          <w:lang w:eastAsia="ru-RU"/>
        </w:rPr>
        <w:t xml:space="preserve">програмних практичних робіт, через які  реалізується практична спрямованість курсу, стануть важливою формою і засобом перевірки та оцінювання </w:t>
      </w:r>
      <w:r w:rsidRPr="00FB19F9">
        <w:rPr>
          <w:rFonts w:ascii="Times New Roman" w:eastAsia="Calibri" w:hAnsi="Times New Roman" w:cs="Calibri"/>
          <w:spacing w:val="-4"/>
          <w:sz w:val="24"/>
          <w:szCs w:val="24"/>
        </w:rPr>
        <w:t xml:space="preserve">результатів навчання, які є обов’язковими для всіх учнів класу. </w:t>
      </w:r>
      <w:r w:rsidRPr="00FB19F9">
        <w:rPr>
          <w:rFonts w:ascii="Times New Roman" w:eastAsia="Calibri" w:hAnsi="Times New Roman" w:cs="Calibri"/>
          <w:color w:val="000000"/>
          <w:spacing w:val="-4"/>
          <w:sz w:val="24"/>
          <w:szCs w:val="24"/>
        </w:rPr>
        <w:t>Обов’язковими для оцінювання у кожному семестрі є дві практичні роботи на вибір учителя.</w:t>
      </w:r>
      <w:r w:rsidRPr="00FB19F9">
        <w:rPr>
          <w:rFonts w:ascii="Times New Roman" w:eastAsia="Calibri" w:hAnsi="Times New Roman" w:cs="Calibri"/>
          <w:spacing w:val="-4"/>
          <w:sz w:val="24"/>
          <w:szCs w:val="24"/>
          <w:lang w:eastAsia="ru-RU"/>
        </w:rPr>
        <w:t xml:space="preserve"> Дослідження   введено до навчальної програми з географії саме з метою поєднати виконання практичних і суспільно значущих завдань шляхом створення різноманітних творчих робіт. Цей головний принцип, покладений в основу досліджень, реалізує ідею зближення освітнього процесу з реальним життям, адже знання повинні активно використовуватися у повсякденних умовах.</w:t>
      </w:r>
      <w:r w:rsidRPr="00FB19F9">
        <w:rPr>
          <w:rFonts w:ascii="Times New Roman" w:eastAsia="Calibri" w:hAnsi="Times New Roman" w:cs="Calibri"/>
          <w:spacing w:val="-4"/>
          <w:sz w:val="24"/>
          <w:szCs w:val="24"/>
        </w:rPr>
        <w:t xml:space="preserve"> </w:t>
      </w:r>
      <w:r w:rsidRPr="00FB19F9">
        <w:rPr>
          <w:rFonts w:ascii="Times New Roman" w:eastAsia="Calibri" w:hAnsi="Times New Roman" w:cs="Calibri"/>
          <w:spacing w:val="-4"/>
          <w:sz w:val="24"/>
          <w:szCs w:val="24"/>
          <w:lang w:eastAsia="ru-RU"/>
        </w:rPr>
        <w:t xml:space="preserve">Дослідження як вид освітньої діяльності було включено до вивчення навчального предмета «Географія», згідно з оновленим Державним </w:t>
      </w:r>
      <w:r w:rsidRPr="00FB19F9">
        <w:rPr>
          <w:rFonts w:ascii="Times New Roman" w:eastAsia="Calibri" w:hAnsi="Times New Roman" w:cs="Calibri"/>
          <w:spacing w:val="-4"/>
          <w:sz w:val="24"/>
          <w:szCs w:val="24"/>
          <w:lang w:eastAsia="ru-RU"/>
        </w:rPr>
        <w:lastRenderedPageBreak/>
        <w:t>стандартом базової і повної загальної середньої освіти. Під час вивчення географії на рівні стандарту пропонується орієнтовна тематика проведення 24 досліджень, на рівні профілю - 64. Унікальна структура дослідження орієнтована на підвищення мотивації до навчальної діяльності учнів загалом, а також сприяє активному розвитку власного пізнавального інтересу до вивчення географії як практичної науки шляхом проведення учнями власних науково-пошукових робіт. Дослідження передбачають самостійну роботу учнів, час для їх виконання є позаурочним, рекомендовано виконувати їх у вигляді міні-проектів, презентацій, есе, усних повідомлень, схем-маршрутів, карт, рефератів тощо. Існує ряд спільних рис між практичними роботами та дослідженнями – це розвиток нестандартного мислення, уміння використовувати на практиці здобуті знання, вирішувати поставлені задачі, виконувати проекти тощо. Окрім того, існують певні відмінності між особливостями проведення досліджень і практичних робіт, які призвели до виокремлення даних видів робіт. Головна з них – це спосіб виконання, а також можливість обирати різні умови проведення. Результатом такої роботи учнів можуть бути макети, розробки, карти, схеми, описання об’єктів і конкретна діяльність з їх благоустрою тощо. Із запропонованої тематики досліджень учень за бажанням вибирає 1-2 дослідження (упродовж року) та виконує його індивідуально або в групі. Учитель оцінює таку роботу під час її захисту чи презентації.</w:t>
      </w:r>
    </w:p>
    <w:p w:rsidR="00644D05" w:rsidRPr="00FB19F9" w:rsidRDefault="00644D05" w:rsidP="00644D05">
      <w:pPr>
        <w:widowControl w:val="0"/>
        <w:spacing w:after="0" w:line="226" w:lineRule="auto"/>
        <w:ind w:firstLine="708"/>
        <w:contextualSpacing/>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 xml:space="preserve">Відповідно до «Орієнтовних вимог до виконання письмових робіт і перевірки зошитів з природничо-математичних дисциплін (лист МОН України №1/9 – 529 від 27.12.2000 р.) основними видами письмових робіт з географії є: </w:t>
      </w:r>
    </w:p>
    <w:p w:rsidR="00644D05" w:rsidRPr="00FB19F9" w:rsidRDefault="00644D05" w:rsidP="00644D05">
      <w:pPr>
        <w:widowControl w:val="0"/>
        <w:spacing w:after="0" w:line="226" w:lineRule="auto"/>
        <w:ind w:firstLine="708"/>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розв’язування задач і вправ з географії;</w:t>
      </w:r>
    </w:p>
    <w:p w:rsidR="00644D05" w:rsidRPr="00FB19F9" w:rsidRDefault="00644D05" w:rsidP="00644D05">
      <w:pPr>
        <w:widowControl w:val="0"/>
        <w:spacing w:after="0" w:line="226" w:lineRule="auto"/>
        <w:ind w:firstLine="708"/>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оформлення результатів виконання практичних робіт (відповідно до навчальних програм);</w:t>
      </w:r>
    </w:p>
    <w:p w:rsidR="00644D05" w:rsidRPr="00FB19F9" w:rsidRDefault="00644D05" w:rsidP="00644D05">
      <w:pPr>
        <w:widowControl w:val="0"/>
        <w:spacing w:after="0" w:line="226" w:lineRule="auto"/>
        <w:ind w:firstLine="708"/>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складання таблиць, схем, написання рефератів тощо;</w:t>
      </w:r>
    </w:p>
    <w:p w:rsidR="00644D05" w:rsidRPr="00FB19F9" w:rsidRDefault="00644D05" w:rsidP="00644D05">
      <w:pPr>
        <w:widowControl w:val="0"/>
        <w:spacing w:after="0" w:line="226" w:lineRule="auto"/>
        <w:ind w:firstLine="708"/>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записи результатів спостережень за природними явищами, що здійснюються у процесі вивчення географії;</w:t>
      </w:r>
    </w:p>
    <w:p w:rsidR="00644D05" w:rsidRPr="00FB19F9" w:rsidRDefault="00644D05" w:rsidP="00644D05">
      <w:pPr>
        <w:widowControl w:val="0"/>
        <w:spacing w:after="0" w:line="226" w:lineRule="auto"/>
        <w:ind w:firstLine="708"/>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самостійні роботи;</w:t>
      </w:r>
    </w:p>
    <w:p w:rsidR="00644D05" w:rsidRPr="00FB19F9" w:rsidRDefault="00644D05" w:rsidP="00644D05">
      <w:pPr>
        <w:widowControl w:val="0"/>
        <w:spacing w:after="0" w:line="226" w:lineRule="auto"/>
        <w:ind w:firstLine="708"/>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контрольні роботи (як мінімум одна письмова контрольна робота на семестр є обов’язковою).</w:t>
      </w:r>
    </w:p>
    <w:p w:rsidR="00644D05" w:rsidRPr="00FB19F9" w:rsidRDefault="00644D05" w:rsidP="00644D05">
      <w:pPr>
        <w:widowControl w:val="0"/>
        <w:spacing w:after="0" w:line="226" w:lineRule="auto"/>
        <w:ind w:firstLine="708"/>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Для запобігання перевантаження учнів,  час проведення контрольних робіт визначається загальношкільним графіком, складеним заступником директора освітнього закладу за погодженням із вчителем. </w:t>
      </w:r>
    </w:p>
    <w:p w:rsidR="00644D05" w:rsidRPr="00FB19F9" w:rsidRDefault="00644D05" w:rsidP="00644D05">
      <w:pPr>
        <w:widowControl w:val="0"/>
        <w:spacing w:after="0" w:line="226" w:lineRule="auto"/>
        <w:ind w:firstLine="708"/>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Під час планування контрольних робіт необхідно передбачити їх рівномірний розподіл упродовж усього семестру, не допускаючи накопичення письмових контрольних робіт наприкінці семестру  та  навчального року.</w:t>
      </w:r>
    </w:p>
    <w:p w:rsidR="00644D05" w:rsidRPr="00FB19F9" w:rsidRDefault="00644D05" w:rsidP="00644D05">
      <w:pPr>
        <w:widowControl w:val="0"/>
        <w:spacing w:after="0" w:line="226" w:lineRule="auto"/>
        <w:ind w:firstLine="708"/>
        <w:jc w:val="both"/>
        <w:rPr>
          <w:rFonts w:ascii="Times New Roman" w:eastAsia="Calibri" w:hAnsi="Times New Roman" w:cs="Calibri"/>
          <w:spacing w:val="-4"/>
          <w:sz w:val="24"/>
          <w:szCs w:val="24"/>
          <w:lang w:eastAsia="ru-RU"/>
        </w:rPr>
      </w:pPr>
      <w:r w:rsidRPr="00FB19F9">
        <w:rPr>
          <w:rFonts w:ascii="Times New Roman" w:eastAsia="Calibri" w:hAnsi="Times New Roman" w:cs="Calibri"/>
          <w:spacing w:val="-4"/>
          <w:sz w:val="24"/>
          <w:szCs w:val="24"/>
          <w:lang w:eastAsia="ru-RU"/>
        </w:rPr>
        <w:t xml:space="preserve">Сучасний конкурентоспроможний учитель у своїй роботі разом із традиційними технологіями навчання повинен використовувати  величезні можливості комп’ютерних технологій, насамперед, загальнодоступних засобів MS Office: текстовий редактор MS Word, програми MS </w:t>
      </w:r>
      <w:proofErr w:type="spellStart"/>
      <w:r w:rsidRPr="00FB19F9">
        <w:rPr>
          <w:rFonts w:ascii="Times New Roman" w:eastAsia="Calibri" w:hAnsi="Times New Roman" w:cs="Calibri"/>
          <w:spacing w:val="-4"/>
          <w:sz w:val="24"/>
          <w:szCs w:val="24"/>
          <w:lang w:eastAsia="ru-RU"/>
        </w:rPr>
        <w:t>Power</w:t>
      </w:r>
      <w:proofErr w:type="spellEnd"/>
      <w:r w:rsidRPr="00FB19F9">
        <w:rPr>
          <w:rFonts w:ascii="Times New Roman" w:eastAsia="Calibri" w:hAnsi="Times New Roman" w:cs="Calibri"/>
          <w:spacing w:val="-4"/>
          <w:sz w:val="24"/>
          <w:szCs w:val="24"/>
          <w:lang w:eastAsia="ru-RU"/>
        </w:rPr>
        <w:t xml:space="preserve"> </w:t>
      </w:r>
      <w:proofErr w:type="spellStart"/>
      <w:r w:rsidRPr="00FB19F9">
        <w:rPr>
          <w:rFonts w:ascii="Times New Roman" w:eastAsia="Calibri" w:hAnsi="Times New Roman" w:cs="Calibri"/>
          <w:spacing w:val="-4"/>
          <w:sz w:val="24"/>
          <w:szCs w:val="24"/>
          <w:lang w:eastAsia="ru-RU"/>
        </w:rPr>
        <w:t>Point</w:t>
      </w:r>
      <w:proofErr w:type="spellEnd"/>
      <w:r w:rsidRPr="00FB19F9">
        <w:rPr>
          <w:rFonts w:ascii="Times New Roman" w:eastAsia="Calibri" w:hAnsi="Times New Roman" w:cs="Calibri"/>
          <w:spacing w:val="-4"/>
          <w:sz w:val="24"/>
          <w:szCs w:val="24"/>
          <w:lang w:eastAsia="ru-RU"/>
        </w:rPr>
        <w:t xml:space="preserve">, MS Explorer, MS </w:t>
      </w:r>
      <w:proofErr w:type="spellStart"/>
      <w:r w:rsidRPr="00FB19F9">
        <w:rPr>
          <w:rFonts w:ascii="Times New Roman" w:eastAsia="Calibri" w:hAnsi="Times New Roman" w:cs="Calibri"/>
          <w:spacing w:val="-4"/>
          <w:sz w:val="24"/>
          <w:szCs w:val="24"/>
          <w:lang w:eastAsia="ru-RU"/>
        </w:rPr>
        <w:t>Photoshop</w:t>
      </w:r>
      <w:proofErr w:type="spellEnd"/>
      <w:r w:rsidRPr="00FB19F9">
        <w:rPr>
          <w:rFonts w:ascii="Times New Roman" w:eastAsia="Calibri" w:hAnsi="Times New Roman" w:cs="Calibri"/>
          <w:spacing w:val="-4"/>
          <w:sz w:val="24"/>
          <w:szCs w:val="24"/>
          <w:lang w:eastAsia="ru-RU"/>
        </w:rPr>
        <w:t xml:space="preserve">, Windows </w:t>
      </w:r>
      <w:proofErr w:type="spellStart"/>
      <w:r w:rsidRPr="00FB19F9">
        <w:rPr>
          <w:rFonts w:ascii="Times New Roman" w:eastAsia="Calibri" w:hAnsi="Times New Roman" w:cs="Calibri"/>
          <w:spacing w:val="-4"/>
          <w:sz w:val="24"/>
          <w:szCs w:val="24"/>
          <w:lang w:eastAsia="ru-RU"/>
        </w:rPr>
        <w:t>Movie</w:t>
      </w:r>
      <w:proofErr w:type="spellEnd"/>
      <w:r w:rsidRPr="00FB19F9">
        <w:rPr>
          <w:rFonts w:ascii="Times New Roman" w:eastAsia="Calibri" w:hAnsi="Times New Roman" w:cs="Calibri"/>
          <w:spacing w:val="-4"/>
          <w:sz w:val="24"/>
          <w:szCs w:val="24"/>
          <w:lang w:eastAsia="ru-RU"/>
        </w:rPr>
        <w:t xml:space="preserve"> </w:t>
      </w:r>
      <w:proofErr w:type="spellStart"/>
      <w:r w:rsidRPr="00FB19F9">
        <w:rPr>
          <w:rFonts w:ascii="Times New Roman" w:eastAsia="Calibri" w:hAnsi="Times New Roman" w:cs="Calibri"/>
          <w:spacing w:val="-4"/>
          <w:sz w:val="24"/>
          <w:szCs w:val="24"/>
          <w:lang w:eastAsia="ru-RU"/>
        </w:rPr>
        <w:t>Maker</w:t>
      </w:r>
      <w:proofErr w:type="spellEnd"/>
      <w:r w:rsidRPr="00FB19F9">
        <w:rPr>
          <w:rFonts w:ascii="Times New Roman" w:eastAsia="Calibri" w:hAnsi="Times New Roman" w:cs="Calibri"/>
          <w:spacing w:val="-4"/>
          <w:sz w:val="24"/>
          <w:szCs w:val="24"/>
          <w:lang w:eastAsia="ru-RU"/>
        </w:rPr>
        <w:t xml:space="preserve">, </w:t>
      </w:r>
      <w:proofErr w:type="spellStart"/>
      <w:r w:rsidRPr="00FB19F9">
        <w:rPr>
          <w:rFonts w:ascii="Times New Roman" w:eastAsia="Calibri" w:hAnsi="Times New Roman" w:cs="Calibri"/>
          <w:spacing w:val="-4"/>
          <w:sz w:val="24"/>
          <w:szCs w:val="24"/>
          <w:lang w:eastAsia="ru-RU"/>
        </w:rPr>
        <w:t>My</w:t>
      </w:r>
      <w:proofErr w:type="spellEnd"/>
      <w:r w:rsidRPr="00FB19F9">
        <w:rPr>
          <w:rFonts w:ascii="Times New Roman" w:eastAsia="Calibri" w:hAnsi="Times New Roman" w:cs="Calibri"/>
          <w:spacing w:val="-4"/>
          <w:sz w:val="24"/>
          <w:szCs w:val="24"/>
          <w:lang w:eastAsia="ru-RU"/>
        </w:rPr>
        <w:t xml:space="preserve"> </w:t>
      </w:r>
      <w:proofErr w:type="spellStart"/>
      <w:r w:rsidRPr="00FB19F9">
        <w:rPr>
          <w:rFonts w:ascii="Times New Roman" w:eastAsia="Calibri" w:hAnsi="Times New Roman" w:cs="Calibri"/>
          <w:spacing w:val="-4"/>
          <w:sz w:val="24"/>
          <w:szCs w:val="24"/>
          <w:lang w:eastAsia="ru-RU"/>
        </w:rPr>
        <w:t>test</w:t>
      </w:r>
      <w:proofErr w:type="spellEnd"/>
      <w:r w:rsidRPr="00FB19F9">
        <w:rPr>
          <w:rFonts w:ascii="Times New Roman" w:eastAsia="Calibri" w:hAnsi="Times New Roman" w:cs="Calibri"/>
          <w:spacing w:val="-4"/>
          <w:sz w:val="24"/>
          <w:szCs w:val="24"/>
          <w:lang w:eastAsia="ru-RU"/>
        </w:rPr>
        <w:t xml:space="preserve">, </w:t>
      </w:r>
      <w:proofErr w:type="spellStart"/>
      <w:r w:rsidRPr="00FB19F9">
        <w:rPr>
          <w:rFonts w:ascii="Times New Roman" w:eastAsia="Calibri" w:hAnsi="Times New Roman" w:cs="Calibri"/>
          <w:spacing w:val="-4"/>
          <w:sz w:val="24"/>
          <w:szCs w:val="24"/>
          <w:lang w:eastAsia="ru-RU"/>
        </w:rPr>
        <w:t>г</w:t>
      </w:r>
      <w:r w:rsidRPr="00FB19F9">
        <w:rPr>
          <w:rFonts w:ascii="Times New Roman" w:eastAsia="Calibri" w:hAnsi="Times New Roman" w:cs="Calibri"/>
          <w:bCs/>
          <w:spacing w:val="-4"/>
          <w:sz w:val="24"/>
          <w:szCs w:val="24"/>
          <w:lang w:eastAsia="ru-RU"/>
        </w:rPr>
        <w:t>еосервіси</w:t>
      </w:r>
      <w:proofErr w:type="spellEnd"/>
      <w:r w:rsidRPr="00FB19F9">
        <w:rPr>
          <w:rFonts w:ascii="Times New Roman" w:eastAsia="Calibri" w:hAnsi="Times New Roman" w:cs="Calibri"/>
          <w:bCs/>
          <w:spacing w:val="-4"/>
          <w:sz w:val="24"/>
          <w:szCs w:val="24"/>
          <w:lang w:eastAsia="ru-RU"/>
        </w:rPr>
        <w:t>, що надають інструменти для роботи з географічними даними та дозволяють користувачеві ознайомлюватися з різними країнами світу і навіть віртуально подорожувати; шукати різні об’єкти на карті Землі, переглядати, коментувати, доповнювати світлинами. І</w:t>
      </w:r>
      <w:r w:rsidRPr="00FB19F9">
        <w:rPr>
          <w:rFonts w:ascii="Times New Roman" w:eastAsia="Calibri" w:hAnsi="Times New Roman" w:cs="Calibri"/>
          <w:bCs/>
          <w:spacing w:val="-4"/>
          <w:sz w:val="24"/>
          <w:szCs w:val="24"/>
          <w:shd w:val="clear" w:color="auto" w:fill="FFFFFF"/>
        </w:rPr>
        <w:t xml:space="preserve">снує низка сайтів із доступом до </w:t>
      </w:r>
      <w:proofErr w:type="spellStart"/>
      <w:r w:rsidRPr="00FB19F9">
        <w:rPr>
          <w:rFonts w:ascii="Times New Roman" w:eastAsia="Calibri" w:hAnsi="Times New Roman" w:cs="Calibri"/>
          <w:bCs/>
          <w:spacing w:val="-4"/>
          <w:sz w:val="24"/>
          <w:szCs w:val="24"/>
          <w:shd w:val="clear" w:color="auto" w:fill="FFFFFF"/>
        </w:rPr>
        <w:t>геосервісів</w:t>
      </w:r>
      <w:proofErr w:type="spellEnd"/>
      <w:r w:rsidRPr="00FB19F9">
        <w:rPr>
          <w:rFonts w:ascii="Times New Roman" w:eastAsia="Calibri" w:hAnsi="Times New Roman" w:cs="Calibri"/>
          <w:bCs/>
          <w:spacing w:val="-4"/>
          <w:sz w:val="24"/>
          <w:szCs w:val="24"/>
          <w:shd w:val="clear" w:color="auto" w:fill="FFFFFF"/>
        </w:rPr>
        <w:t xml:space="preserve">: </w:t>
      </w:r>
      <w:proofErr w:type="spellStart"/>
      <w:r w:rsidRPr="00FB19F9">
        <w:rPr>
          <w:rFonts w:ascii="Times New Roman" w:eastAsia="Calibri" w:hAnsi="Times New Roman" w:cs="Calibri"/>
          <w:bCs/>
          <w:spacing w:val="-4"/>
          <w:sz w:val="24"/>
          <w:szCs w:val="24"/>
          <w:shd w:val="clear" w:color="auto" w:fill="FFFFFF"/>
        </w:rPr>
        <w:t>Wikimapia</w:t>
      </w:r>
      <w:proofErr w:type="spellEnd"/>
      <w:r w:rsidRPr="00FB19F9">
        <w:rPr>
          <w:rFonts w:ascii="Times New Roman" w:eastAsia="Calibri" w:hAnsi="Times New Roman" w:cs="Calibri"/>
          <w:bCs/>
          <w:spacing w:val="-4"/>
          <w:sz w:val="24"/>
          <w:szCs w:val="24"/>
          <w:shd w:val="clear" w:color="auto" w:fill="FFFFFF"/>
        </w:rPr>
        <w:t xml:space="preserve"> (wikimapia.org); </w:t>
      </w:r>
      <w:proofErr w:type="spellStart"/>
      <w:r w:rsidRPr="00FB19F9">
        <w:rPr>
          <w:rFonts w:ascii="Times New Roman" w:eastAsia="Calibri" w:hAnsi="Times New Roman" w:cs="Calibri"/>
          <w:bCs/>
          <w:spacing w:val="-4"/>
          <w:sz w:val="24"/>
          <w:szCs w:val="24"/>
          <w:shd w:val="clear" w:color="auto" w:fill="FFFFFF"/>
        </w:rPr>
        <w:t>Google</w:t>
      </w:r>
      <w:proofErr w:type="spellEnd"/>
      <w:r w:rsidRPr="00FB19F9">
        <w:rPr>
          <w:rFonts w:ascii="Times New Roman" w:eastAsia="Calibri" w:hAnsi="Times New Roman" w:cs="Calibri"/>
          <w:bCs/>
          <w:spacing w:val="-4"/>
          <w:sz w:val="24"/>
          <w:szCs w:val="24"/>
          <w:shd w:val="clear" w:color="auto" w:fill="FFFFFF"/>
        </w:rPr>
        <w:t xml:space="preserve"> </w:t>
      </w:r>
      <w:proofErr w:type="spellStart"/>
      <w:r w:rsidRPr="00FB19F9">
        <w:rPr>
          <w:rFonts w:ascii="Times New Roman" w:eastAsia="Calibri" w:hAnsi="Times New Roman" w:cs="Calibri"/>
          <w:bCs/>
          <w:spacing w:val="-4"/>
          <w:sz w:val="24"/>
          <w:szCs w:val="24"/>
          <w:shd w:val="clear" w:color="auto" w:fill="FFFFFF"/>
        </w:rPr>
        <w:t>Maps</w:t>
      </w:r>
      <w:proofErr w:type="spellEnd"/>
      <w:r w:rsidRPr="00FB19F9">
        <w:rPr>
          <w:rFonts w:ascii="Times New Roman" w:eastAsia="Calibri" w:hAnsi="Times New Roman" w:cs="Calibri"/>
          <w:bCs/>
          <w:spacing w:val="-4"/>
          <w:sz w:val="24"/>
          <w:szCs w:val="24"/>
          <w:shd w:val="clear" w:color="auto" w:fill="FFFFFF"/>
        </w:rPr>
        <w:t xml:space="preserve"> (maps.google.com); </w:t>
      </w:r>
      <w:proofErr w:type="spellStart"/>
      <w:r w:rsidRPr="00FB19F9">
        <w:rPr>
          <w:rFonts w:ascii="Times New Roman" w:eastAsia="Calibri" w:hAnsi="Times New Roman" w:cs="Calibri"/>
          <w:bCs/>
          <w:spacing w:val="-4"/>
          <w:sz w:val="24"/>
          <w:szCs w:val="24"/>
          <w:shd w:val="clear" w:color="auto" w:fill="FFFFFF"/>
        </w:rPr>
        <w:t>Google</w:t>
      </w:r>
      <w:proofErr w:type="spellEnd"/>
      <w:r w:rsidRPr="00FB19F9">
        <w:rPr>
          <w:rFonts w:ascii="Times New Roman" w:eastAsia="Calibri" w:hAnsi="Times New Roman" w:cs="Calibri"/>
          <w:bCs/>
          <w:spacing w:val="-4"/>
          <w:sz w:val="24"/>
          <w:szCs w:val="24"/>
          <w:shd w:val="clear" w:color="auto" w:fill="FFFFFF"/>
        </w:rPr>
        <w:t xml:space="preserve"> </w:t>
      </w:r>
      <w:proofErr w:type="spellStart"/>
      <w:r w:rsidRPr="00FB19F9">
        <w:rPr>
          <w:rFonts w:ascii="Times New Roman" w:eastAsia="Calibri" w:hAnsi="Times New Roman" w:cs="Calibri"/>
          <w:bCs/>
          <w:spacing w:val="-4"/>
          <w:sz w:val="24"/>
          <w:szCs w:val="24"/>
          <w:shd w:val="clear" w:color="auto" w:fill="FFFFFF"/>
        </w:rPr>
        <w:t>Earth</w:t>
      </w:r>
      <w:proofErr w:type="spellEnd"/>
      <w:r w:rsidRPr="00FB19F9">
        <w:rPr>
          <w:rFonts w:ascii="Times New Roman" w:eastAsia="Calibri" w:hAnsi="Times New Roman" w:cs="Calibri"/>
          <w:bCs/>
          <w:spacing w:val="-4"/>
          <w:sz w:val="24"/>
          <w:szCs w:val="24"/>
          <w:shd w:val="clear" w:color="auto" w:fill="FFFFFF"/>
        </w:rPr>
        <w:t xml:space="preserve"> (earth.google.com) та ін.</w:t>
      </w:r>
    </w:p>
    <w:p w:rsidR="00644D05" w:rsidRPr="00FB19F9" w:rsidRDefault="00644D05" w:rsidP="00644D05">
      <w:pPr>
        <w:widowControl w:val="0"/>
        <w:shd w:val="clear" w:color="auto" w:fill="FFFFFF"/>
        <w:spacing w:after="0" w:line="226" w:lineRule="auto"/>
        <w:ind w:firstLine="708"/>
        <w:jc w:val="both"/>
        <w:textAlignment w:val="baseline"/>
        <w:outlineLvl w:val="0"/>
        <w:rPr>
          <w:rFonts w:ascii="Times New Roman" w:eastAsia="Times New Roman" w:hAnsi="Times New Roman" w:cs="Times New Roman"/>
          <w:bCs/>
          <w:spacing w:val="-4"/>
          <w:kern w:val="36"/>
          <w:sz w:val="24"/>
          <w:szCs w:val="24"/>
          <w:lang w:eastAsia="ru-RU"/>
        </w:rPr>
      </w:pPr>
      <w:r w:rsidRPr="00FB19F9">
        <w:rPr>
          <w:rFonts w:ascii="Times New Roman" w:eastAsia="Times New Roman" w:hAnsi="Times New Roman" w:cs="Times New Roman"/>
          <w:bCs/>
          <w:spacing w:val="-4"/>
          <w:kern w:val="36"/>
          <w:sz w:val="24"/>
          <w:szCs w:val="24"/>
          <w:lang w:eastAsia="ru-RU"/>
        </w:rPr>
        <w:t>Традиційно значну підтримку географам надають науково-методичний журнал «Географія та економіка у рідній школі» Міністерства освіти і науки України,</w:t>
      </w:r>
      <w:r w:rsidRPr="00FB19F9">
        <w:rPr>
          <w:rFonts w:ascii="Times New Roman" w:eastAsia="Times New Roman" w:hAnsi="Times New Roman" w:cs="Times New Roman"/>
          <w:bCs/>
          <w:color w:val="1C70AB"/>
          <w:spacing w:val="-4"/>
          <w:kern w:val="36"/>
          <w:sz w:val="24"/>
          <w:szCs w:val="24"/>
          <w:lang w:eastAsia="ru-RU"/>
        </w:rPr>
        <w:t xml:space="preserve"> </w:t>
      </w:r>
      <w:r w:rsidRPr="00FB19F9">
        <w:rPr>
          <w:rFonts w:ascii="Times New Roman" w:eastAsia="Times New Roman" w:hAnsi="Times New Roman" w:cs="Times New Roman"/>
          <w:bCs/>
          <w:spacing w:val="-4"/>
          <w:kern w:val="36"/>
          <w:sz w:val="24"/>
          <w:szCs w:val="24"/>
          <w:lang w:eastAsia="ru-RU"/>
        </w:rPr>
        <w:t>журнал «Географія. Книжковий додаток» науково-популярний журнал з природничих дисциплін «Колосок», а також газета «Краєзнавство. Географія. Туризм», що</w:t>
      </w:r>
      <w:r w:rsidRPr="00FB19F9">
        <w:rPr>
          <w:rFonts w:ascii="Times New Roman" w:eastAsia="Times New Roman" w:hAnsi="Times New Roman" w:cs="Times New Roman"/>
          <w:bCs/>
          <w:color w:val="000000"/>
          <w:spacing w:val="-4"/>
          <w:kern w:val="36"/>
          <w:sz w:val="24"/>
          <w:szCs w:val="24"/>
          <w:lang w:eastAsia="ru-RU"/>
        </w:rPr>
        <w:t xml:space="preserve"> відображають виклики та тенденції у географічній освіті. Сторінки видань знайомлять з  ідеями та найкращим досвідом педагогічних працівників за всіма напрямами освітніх трансформацій.</w:t>
      </w:r>
      <w:r w:rsidRPr="00FB19F9">
        <w:rPr>
          <w:rFonts w:ascii="Times New Roman" w:eastAsia="Times New Roman" w:hAnsi="Times New Roman" w:cs="Times New Roman"/>
          <w:bCs/>
          <w:spacing w:val="-4"/>
          <w:kern w:val="36"/>
          <w:sz w:val="24"/>
          <w:szCs w:val="24"/>
          <w:lang w:eastAsia="ru-RU"/>
        </w:rPr>
        <w:t xml:space="preserve"> </w:t>
      </w:r>
      <w:r w:rsidRPr="00FB19F9">
        <w:rPr>
          <w:rFonts w:ascii="Times New Roman" w:eastAsia="Times New Roman" w:hAnsi="Times New Roman" w:cs="Times New Roman"/>
          <w:spacing w:val="-4"/>
          <w:sz w:val="24"/>
          <w:szCs w:val="24"/>
          <w:lang w:eastAsia="ru-RU"/>
        </w:rPr>
        <w:tab/>
      </w:r>
    </w:p>
    <w:p w:rsidR="00644D05" w:rsidRPr="00FB19F9" w:rsidRDefault="00644D05" w:rsidP="00644D05">
      <w:pPr>
        <w:widowControl w:val="0"/>
        <w:shd w:val="clear" w:color="auto" w:fill="FFFFFF"/>
        <w:tabs>
          <w:tab w:val="left" w:pos="365"/>
        </w:tabs>
        <w:spacing w:after="0" w:line="226" w:lineRule="auto"/>
        <w:jc w:val="both"/>
        <w:rPr>
          <w:rFonts w:ascii="Times New Roman" w:eastAsia="Times New Roman" w:hAnsi="Times New Roman" w:cs="Times New Roman"/>
          <w:b/>
          <w:bCs/>
          <w:spacing w:val="-4"/>
          <w:sz w:val="24"/>
          <w:szCs w:val="24"/>
          <w:lang w:eastAsia="uk-UA"/>
        </w:rPr>
      </w:pPr>
      <w:r w:rsidRPr="00FB19F9">
        <w:rPr>
          <w:rFonts w:ascii="Times New Roman" w:eastAsia="Times New Roman" w:hAnsi="Times New Roman" w:cs="Times New Roman"/>
          <w:b/>
          <w:bCs/>
          <w:spacing w:val="-4"/>
          <w:sz w:val="24"/>
          <w:szCs w:val="24"/>
          <w:lang w:eastAsia="uk-UA"/>
        </w:rPr>
        <w:t xml:space="preserve">         Посилання на інформаційні ресурси в Інтернеті, відео-лекції, інше методичне забезпечення:</w:t>
      </w:r>
    </w:p>
    <w:p w:rsidR="00644D05" w:rsidRPr="00FB19F9" w:rsidRDefault="00644D05" w:rsidP="00644D05">
      <w:pPr>
        <w:widowControl w:val="0"/>
        <w:numPr>
          <w:ilvl w:val="0"/>
          <w:numId w:val="1"/>
        </w:numPr>
        <w:autoSpaceDE w:val="0"/>
        <w:autoSpaceDN w:val="0"/>
        <w:adjustRightInd w:val="0"/>
        <w:spacing w:after="0" w:line="226" w:lineRule="auto"/>
        <w:ind w:left="0"/>
        <w:jc w:val="both"/>
        <w:rPr>
          <w:rFonts w:ascii="Times New Roman" w:eastAsia="Times New Roman" w:hAnsi="Times New Roman" w:cs="Times New Roman"/>
          <w:spacing w:val="-4"/>
          <w:sz w:val="24"/>
          <w:szCs w:val="24"/>
          <w:lang w:eastAsia="ru-RU"/>
        </w:rPr>
      </w:pPr>
      <w:proofErr w:type="spellStart"/>
      <w:r w:rsidRPr="00FB19F9">
        <w:rPr>
          <w:rFonts w:ascii="Times New Roman" w:eastAsia="Times New Roman" w:hAnsi="Times New Roman" w:cs="Times New Roman"/>
          <w:spacing w:val="-4"/>
          <w:sz w:val="24"/>
          <w:szCs w:val="24"/>
          <w:lang w:eastAsia="ru-RU"/>
        </w:rPr>
        <w:t>Географіка</w:t>
      </w:r>
      <w:proofErr w:type="spellEnd"/>
      <w:r w:rsidRPr="00FB19F9">
        <w:rPr>
          <w:rFonts w:ascii="Times New Roman" w:eastAsia="Times New Roman" w:hAnsi="Times New Roman" w:cs="Times New Roman"/>
          <w:spacing w:val="-4"/>
          <w:sz w:val="24"/>
          <w:szCs w:val="24"/>
          <w:lang w:eastAsia="ru-RU"/>
        </w:rPr>
        <w:t xml:space="preserve">. Географічний портал </w:t>
      </w:r>
      <w:r w:rsidRPr="00FB19F9">
        <w:rPr>
          <w:rFonts w:ascii="Times New Roman" w:eastAsia="Times New Roman" w:hAnsi="Times New Roman" w:cs="Times New Roman"/>
          <w:spacing w:val="-4"/>
          <w:sz w:val="24"/>
          <w:szCs w:val="24"/>
          <w:lang w:eastAsia="uk-UA"/>
        </w:rPr>
        <w:t xml:space="preserve">[Електронний ресурс]. – Режим доступу: </w:t>
      </w:r>
      <w:hyperlink r:id="rId10" w:history="1">
        <w:r w:rsidRPr="00FB19F9">
          <w:rPr>
            <w:rStyle w:val="a3"/>
            <w:rFonts w:ascii="Times New Roman" w:eastAsia="Times New Roman" w:hAnsi="Times New Roman" w:cs="Times New Roman"/>
            <w:spacing w:val="-4"/>
            <w:sz w:val="24"/>
            <w:szCs w:val="24"/>
            <w:lang w:eastAsia="ru-RU"/>
          </w:rPr>
          <w:t>http://geografica.net.ua/publ/galuzi_geografiji/metodika_vikladannja_geografiji/35</w:t>
        </w:r>
      </w:hyperlink>
    </w:p>
    <w:p w:rsidR="00644D05" w:rsidRPr="00FB19F9" w:rsidRDefault="00644D05" w:rsidP="00644D05">
      <w:pPr>
        <w:widowControl w:val="0"/>
        <w:numPr>
          <w:ilvl w:val="0"/>
          <w:numId w:val="1"/>
        </w:numPr>
        <w:spacing w:after="0" w:line="226" w:lineRule="auto"/>
        <w:ind w:left="0"/>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Державний стандарт базової і повної загальної середньої освіти [Електронний ресурс]. – Режим доступу: </w:t>
      </w:r>
      <w:hyperlink r:id="rId11" w:history="1">
        <w:r w:rsidRPr="00FB19F9">
          <w:rPr>
            <w:rStyle w:val="a3"/>
            <w:rFonts w:ascii="Times New Roman" w:eastAsia="Times New Roman" w:hAnsi="Times New Roman" w:cs="Times New Roman"/>
            <w:spacing w:val="-4"/>
            <w:sz w:val="24"/>
            <w:szCs w:val="24"/>
            <w:lang w:eastAsia="ru-RU"/>
          </w:rPr>
          <w:t>https://zakon.rada.gov.ua/laws/show/1392-2011-%D0%BF</w:t>
        </w:r>
      </w:hyperlink>
    </w:p>
    <w:p w:rsidR="00644D05" w:rsidRPr="00FB19F9" w:rsidRDefault="00644D05" w:rsidP="00644D05">
      <w:pPr>
        <w:widowControl w:val="0"/>
        <w:numPr>
          <w:ilvl w:val="0"/>
          <w:numId w:val="1"/>
        </w:numPr>
        <w:spacing w:after="0" w:line="226" w:lineRule="auto"/>
        <w:ind w:left="0"/>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ru-RU"/>
        </w:rPr>
        <w:t xml:space="preserve">Інтернет на користь: онлайн-ресурси для вивчення географії </w:t>
      </w:r>
      <w:r w:rsidRPr="00FB19F9">
        <w:rPr>
          <w:rFonts w:ascii="Times New Roman" w:eastAsia="Times New Roman" w:hAnsi="Times New Roman" w:cs="Times New Roman"/>
          <w:spacing w:val="-4"/>
          <w:sz w:val="24"/>
          <w:szCs w:val="24"/>
          <w:lang w:eastAsia="uk-UA"/>
        </w:rPr>
        <w:t xml:space="preserve">[Електронний ресурс]. – Режим доступу: </w:t>
      </w:r>
      <w:hyperlink r:id="rId12" w:history="1">
        <w:r w:rsidRPr="00FB19F9">
          <w:rPr>
            <w:rStyle w:val="a3"/>
            <w:rFonts w:ascii="Times New Roman" w:eastAsia="Times New Roman" w:hAnsi="Times New Roman" w:cs="Times New Roman"/>
            <w:spacing w:val="-4"/>
            <w:sz w:val="24"/>
            <w:szCs w:val="24"/>
            <w:lang w:eastAsia="ru-RU"/>
          </w:rPr>
          <w:t>https://naurok.com.ua/post/internet-na-korist-onlayn-resursi-dlya-vivchennya-geografi</w:t>
        </w:r>
      </w:hyperlink>
    </w:p>
    <w:p w:rsidR="00644D05" w:rsidRPr="00FB19F9" w:rsidRDefault="00644D05" w:rsidP="00644D05">
      <w:pPr>
        <w:widowControl w:val="0"/>
        <w:numPr>
          <w:ilvl w:val="0"/>
          <w:numId w:val="1"/>
        </w:numPr>
        <w:spacing w:after="0" w:line="226" w:lineRule="auto"/>
        <w:ind w:left="0"/>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Перелік навчальних програм, підручників та навчально-методичних посібників, рекомендованих Міністерством освіти і науки України для використання в основній і старшій школі у </w:t>
      </w:r>
      <w:r w:rsidRPr="00FB19F9">
        <w:rPr>
          <w:rFonts w:ascii="Times New Roman" w:eastAsia="Times New Roman" w:hAnsi="Times New Roman" w:cs="Times New Roman"/>
          <w:spacing w:val="-4"/>
          <w:sz w:val="24"/>
          <w:szCs w:val="24"/>
          <w:lang w:eastAsia="ru-RU"/>
        </w:rPr>
        <w:t xml:space="preserve">закладах </w:t>
      </w:r>
      <w:r w:rsidRPr="00FB19F9">
        <w:rPr>
          <w:rFonts w:ascii="Times New Roman" w:eastAsia="Times New Roman" w:hAnsi="Times New Roman" w:cs="Times New Roman"/>
          <w:spacing w:val="-4"/>
          <w:sz w:val="24"/>
          <w:szCs w:val="24"/>
          <w:lang w:eastAsia="ru-RU"/>
        </w:rPr>
        <w:lastRenderedPageBreak/>
        <w:t>загальної середньої освіти</w:t>
      </w:r>
      <w:r w:rsidRPr="00FB19F9">
        <w:rPr>
          <w:rFonts w:ascii="Times New Roman" w:eastAsia="Times New Roman" w:hAnsi="Times New Roman" w:cs="Times New Roman"/>
          <w:spacing w:val="-4"/>
          <w:sz w:val="24"/>
          <w:szCs w:val="24"/>
          <w:lang w:eastAsia="uk-UA"/>
        </w:rPr>
        <w:t xml:space="preserve"> з навчанням українською мовою у 2019/20 навчальному році [Електронний ресурс] / Міністерство освіти і науки, 2017. – Режим доступу: </w:t>
      </w:r>
      <w:hyperlink r:id="rId13" w:history="1">
        <w:r w:rsidRPr="00FB19F9">
          <w:rPr>
            <w:rStyle w:val="a3"/>
            <w:rFonts w:ascii="Times New Roman" w:eastAsia="Times New Roman" w:hAnsi="Times New Roman" w:cs="Times New Roman"/>
            <w:spacing w:val="-4"/>
            <w:sz w:val="24"/>
            <w:szCs w:val="24"/>
            <w:lang w:eastAsia="ru-RU"/>
          </w:rPr>
          <w:t>https://imzo.gov.ua/pidruchniki/pereliki/</w:t>
        </w:r>
      </w:hyperlink>
    </w:p>
    <w:p w:rsidR="00644D05" w:rsidRPr="00FB19F9" w:rsidRDefault="00644D05" w:rsidP="00644D05">
      <w:pPr>
        <w:widowControl w:val="0"/>
        <w:spacing w:after="0" w:line="226" w:lineRule="auto"/>
        <w:rPr>
          <w:spacing w:val="-4"/>
          <w:sz w:val="24"/>
          <w:szCs w:val="24"/>
        </w:rPr>
      </w:pPr>
    </w:p>
    <w:p w:rsidR="008B7AF4" w:rsidRDefault="00026DF9"/>
    <w:sectPr w:rsidR="008B7A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015FB"/>
    <w:multiLevelType w:val="hybridMultilevel"/>
    <w:tmpl w:val="5232A93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6D151669"/>
    <w:multiLevelType w:val="multilevel"/>
    <w:tmpl w:val="CE0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2C"/>
    <w:rsid w:val="00026DF9"/>
    <w:rsid w:val="00172415"/>
    <w:rsid w:val="00644D05"/>
    <w:rsid w:val="0094422C"/>
    <w:rsid w:val="00D76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D3182-8574-4B16-B668-DD532ACC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D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4D05"/>
    <w:rPr>
      <w:color w:val="0000FF"/>
      <w:u w:val="single"/>
    </w:rPr>
  </w:style>
  <w:style w:type="character" w:styleId="a4">
    <w:name w:val="Strong"/>
    <w:basedOn w:val="a0"/>
    <w:uiPriority w:val="22"/>
    <w:qFormat/>
    <w:rsid w:val="00026D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ua/osvita/zagalna-serednya-osvita/metodichni-rekomendaciyi" TargetMode="External"/><Relationship Id="rId13" Type="http://schemas.openxmlformats.org/officeDocument/2006/relationships/hyperlink" Target="https://imzo.gov.ua/pidruchniki/pereliki/" TargetMode="External"/><Relationship Id="rId3" Type="http://schemas.openxmlformats.org/officeDocument/2006/relationships/settings" Target="settings.xml"/><Relationship Id="rId7" Type="http://schemas.openxmlformats.org/officeDocument/2006/relationships/hyperlink" Target="https://mon.gov.ua/ua/osvita/zagalna-serednya-osvita/navchalni-programi/navchalni-programi-dlya-10-11-klasiv" TargetMode="External"/><Relationship Id="rId12" Type="http://schemas.openxmlformats.org/officeDocument/2006/relationships/hyperlink" Target="https://naurok.com.ua/post/internet-na-korist-onlayn-resursi-dlya-vivchennya-geogra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gov.ua/ua/osvita/zagalna-serednya-osvita/navchalni-programi/navchalni-programi-5-9-klas" TargetMode="External"/><Relationship Id="rId11" Type="http://schemas.openxmlformats.org/officeDocument/2006/relationships/hyperlink" Target="https://zakon.rada.gov.ua/laws/show/1392-2011-%D0%BF" TargetMode="External"/><Relationship Id="rId5"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15" Type="http://schemas.openxmlformats.org/officeDocument/2006/relationships/theme" Target="theme/theme1.xml"/><Relationship Id="rId10" Type="http://schemas.openxmlformats.org/officeDocument/2006/relationships/hyperlink" Target="http://geografica.net.ua/publ/galuzi_geografiji/metodika_vikladannja_geografiji/35" TargetMode="External"/><Relationship Id="rId4" Type="http://schemas.openxmlformats.org/officeDocument/2006/relationships/webSettings" Target="webSettings.xml"/><Relationship Id="rId9" Type="http://schemas.openxmlformats.org/officeDocument/2006/relationships/hyperlink" Target="https://mon.gov.ua/ua/osvita/zagalna-serednya-osvita/navchalni-programi/navchalni-programi-dlya-10-11-klasi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13384</Words>
  <Characters>7629</Characters>
  <Application>Microsoft Office Word</Application>
  <DocSecurity>0</DocSecurity>
  <Lines>63</Lines>
  <Paragraphs>41</Paragraphs>
  <ScaleCrop>false</ScaleCrop>
  <Company/>
  <LinksUpToDate>false</LinksUpToDate>
  <CharactersWithSpaces>20972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2019-08-23T10:33:00Z</dcterms:created>
  <dcterms:modified xsi:type="dcterms:W3CDTF">2019-08-23T11:04:00Z</dcterms:modified>
</cp:coreProperties>
</file>