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EE" w:rsidRPr="00026854" w:rsidRDefault="006418EE" w:rsidP="006418E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Style w:val="a4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/>
      </w:r>
      <w:r w:rsidRPr="00026854">
        <w:rPr>
          <w:rStyle w:val="a4"/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HYPERLINK "https://www.schoollife.org.ua/lyst-ministerstva-osvity-i-nauky-ukrayiny-1-11-5966-vid-01-07-2019-shhodo-metodychnyh-rekomendatsij-pro-vykladannya-navchalnyh-predmetiv-u-zakladah-zagalnoyi-serednoyi-osvity-u-2019-2020-navchalnomu-r/" </w:instrText>
      </w:r>
      <w:r w:rsidRPr="00026854">
        <w:rPr>
          <w:rStyle w:val="a4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separate"/>
      </w:r>
      <w:r w:rsidRPr="00026854">
        <w:rPr>
          <w:rStyle w:val="a4"/>
          <w:rFonts w:ascii="Times New Roman" w:eastAsia="Times New Roman" w:hAnsi="Times New Roman" w:cs="Times New Roman"/>
          <w:sz w:val="28"/>
          <w:szCs w:val="24"/>
          <w:lang w:eastAsia="ru-RU"/>
        </w:rPr>
        <w:t>Лист № 1/11-5966 від 01.07.2019</w:t>
      </w:r>
      <w:r w:rsidRPr="00026854">
        <w:rPr>
          <w:rStyle w:val="a4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end"/>
      </w:r>
    </w:p>
    <w:p w:rsidR="006418EE" w:rsidRPr="00026854" w:rsidRDefault="006418EE" w:rsidP="006418E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18EE" w:rsidRPr="00026854" w:rsidRDefault="006418EE" w:rsidP="006418E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18EE" w:rsidRPr="00026854" w:rsidRDefault="006418EE" w:rsidP="006418E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18EE" w:rsidRPr="00026854" w:rsidRDefault="006418EE" w:rsidP="006418E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18EE" w:rsidRPr="00026854" w:rsidRDefault="006418EE" w:rsidP="006418E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18EE" w:rsidRPr="00026854" w:rsidRDefault="006418EE" w:rsidP="006418E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18EE" w:rsidRPr="00026854" w:rsidRDefault="006418EE" w:rsidP="006418E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18EE" w:rsidRPr="00026854" w:rsidRDefault="006418EE" w:rsidP="006418E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18EE" w:rsidRPr="00026854" w:rsidRDefault="006418EE" w:rsidP="006418E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18EE" w:rsidRPr="00026854" w:rsidRDefault="006418EE" w:rsidP="006418E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(департаменти) освіти і науки обласних, Київської міської</w:t>
      </w:r>
    </w:p>
    <w:p w:rsidR="006418EE" w:rsidRPr="00026854" w:rsidRDefault="006418EE" w:rsidP="006418E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державних адміністрацій</w:t>
      </w:r>
    </w:p>
    <w:p w:rsidR="006418EE" w:rsidRPr="00026854" w:rsidRDefault="006418EE" w:rsidP="006418E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Інститути післядипломної педагогічної освіти</w:t>
      </w:r>
    </w:p>
    <w:p w:rsidR="006418EE" w:rsidRPr="00026854" w:rsidRDefault="006418EE" w:rsidP="006418E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18EE" w:rsidRPr="00026854" w:rsidRDefault="006418EE" w:rsidP="00641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8EE" w:rsidRPr="00026854" w:rsidRDefault="006418EE" w:rsidP="00641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методичних рекомендацій</w:t>
      </w:r>
    </w:p>
    <w:p w:rsidR="006418EE" w:rsidRPr="00026854" w:rsidRDefault="006418EE" w:rsidP="00641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викладання навчальних предметів</w:t>
      </w:r>
    </w:p>
    <w:p w:rsidR="006418EE" w:rsidRPr="00026854" w:rsidRDefault="006418EE" w:rsidP="00641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 загальної середньої освіти</w:t>
      </w:r>
    </w:p>
    <w:p w:rsidR="006418EE" w:rsidRPr="00026854" w:rsidRDefault="006418EE" w:rsidP="00641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2019/2020 навчальному році</w:t>
      </w:r>
    </w:p>
    <w:p w:rsidR="006418EE" w:rsidRPr="00026854" w:rsidRDefault="006418EE" w:rsidP="00641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8EE" w:rsidRPr="00026854" w:rsidRDefault="006418EE" w:rsidP="006418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18EE" w:rsidRPr="00026854" w:rsidRDefault="006418EE" w:rsidP="006418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2019/2020 навчальному році, підготовлені спільно з Національною академією педагогічних наук України та Інститутом модернізації змісту освіти.</w:t>
      </w:r>
    </w:p>
    <w:p w:rsidR="006418EE" w:rsidRPr="00026854" w:rsidRDefault="006418EE" w:rsidP="006418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Просимо довести їх до відома керівників закладів загальної середньої освіти та вчителів.</w:t>
      </w:r>
    </w:p>
    <w:p w:rsidR="006418EE" w:rsidRPr="00026854" w:rsidRDefault="006418EE" w:rsidP="006418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18EE" w:rsidRPr="00026854" w:rsidRDefault="006418EE" w:rsidP="006418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18EE" w:rsidRPr="00026854" w:rsidRDefault="006418EE" w:rsidP="00641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Заступник Міністра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 А. </w:t>
      </w:r>
      <w:proofErr w:type="spellStart"/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Карандій</w:t>
      </w:r>
      <w:proofErr w:type="spellEnd"/>
    </w:p>
    <w:p w:rsidR="006418EE" w:rsidRDefault="006418EE" w:rsidP="006418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418EE" w:rsidRPr="00026854" w:rsidRDefault="006418EE" w:rsidP="006418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26854">
        <w:rPr>
          <w:rFonts w:ascii="Times New Roman" w:eastAsia="Times New Roman" w:hAnsi="Times New Roman" w:cs="Times New Roman"/>
          <w:lang w:eastAsia="ru-RU"/>
        </w:rPr>
        <w:t>Бєскова</w:t>
      </w:r>
      <w:proofErr w:type="spellEnd"/>
      <w:r w:rsidRPr="00026854">
        <w:rPr>
          <w:rFonts w:ascii="Times New Roman" w:eastAsia="Times New Roman" w:hAnsi="Times New Roman" w:cs="Times New Roman"/>
          <w:lang w:eastAsia="ru-RU"/>
        </w:rPr>
        <w:t>, 481-32-01</w:t>
      </w:r>
    </w:p>
    <w:p w:rsidR="006418EE" w:rsidRPr="00026854" w:rsidRDefault="006418EE" w:rsidP="006418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Дубовик О.А.</w:t>
      </w:r>
    </w:p>
    <w:p w:rsidR="006418EE" w:rsidRPr="00026854" w:rsidRDefault="006418EE" w:rsidP="006418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Коваленко О.Я.</w:t>
      </w:r>
    </w:p>
    <w:p w:rsidR="006418EE" w:rsidRPr="00026854" w:rsidRDefault="006418EE" w:rsidP="006418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418EE" w:rsidRPr="00026854" w:rsidRDefault="006418EE" w:rsidP="006418EE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02685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>Вступ</w:t>
      </w:r>
    </w:p>
    <w:p w:rsidR="006418EE" w:rsidRPr="00026854" w:rsidRDefault="006418EE" w:rsidP="006418EE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Реформування загальної середньої освіти передбачає модернізацію змісту освіти, що має ґрунтуватися на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компетентнісному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та особистісно орієнтованому підходах до навчання, а саме головне – орієнтуватися на здобуття учнями умінь і навичок, необхідних сучасній людині для успішної самореалізації у професійній діяльності, особистому житті, громадській активності.</w:t>
      </w:r>
    </w:p>
    <w:p w:rsidR="006418EE" w:rsidRPr="00026854" w:rsidRDefault="006418EE" w:rsidP="006418EE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Статтею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12 Закону України «Про освіту» визначено мету повної загальної середньої освіти -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</w:t>
      </w:r>
    </w:p>
    <w:p w:rsidR="006418EE" w:rsidRPr="00026854" w:rsidRDefault="006418EE" w:rsidP="006418EE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Досягнення цієї мети забезпечується шляхом формування ключових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необхідних кожній сучасній людині:</w:t>
      </w:r>
    </w:p>
    <w:p w:rsidR="006418EE" w:rsidRPr="00026854" w:rsidRDefault="006418EE" w:rsidP="006418EE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lastRenderedPageBreak/>
        <w:t> вільне володіння державною мовою;</w:t>
      </w:r>
    </w:p>
    <w:p w:rsidR="006418EE" w:rsidRPr="00026854" w:rsidRDefault="006418EE" w:rsidP="006418EE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 здатність спілкуватися рідною (у разі відмінності від державної) та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іноземними мовами;</w:t>
      </w:r>
    </w:p>
    <w:p w:rsidR="006418EE" w:rsidRPr="00026854" w:rsidRDefault="006418EE" w:rsidP="006418EE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математична компетентність;</w:t>
      </w:r>
    </w:p>
    <w:p w:rsidR="006418EE" w:rsidRPr="00026854" w:rsidRDefault="006418EE" w:rsidP="006418EE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компетентності у галузі природничих наук, техніки і технологій;</w:t>
      </w:r>
    </w:p>
    <w:p w:rsidR="006418EE" w:rsidRPr="00026854" w:rsidRDefault="006418EE" w:rsidP="006418EE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інноваційність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;</w:t>
      </w:r>
    </w:p>
    <w:p w:rsidR="006418EE" w:rsidRPr="00026854" w:rsidRDefault="006418EE" w:rsidP="006418EE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екологічна компетентність;</w:t>
      </w:r>
    </w:p>
    <w:p w:rsidR="006418EE" w:rsidRPr="00026854" w:rsidRDefault="006418EE" w:rsidP="006418EE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інформаційно-комунікаційна компетентність;</w:t>
      </w:r>
    </w:p>
    <w:p w:rsidR="006418EE" w:rsidRPr="00026854" w:rsidRDefault="006418EE" w:rsidP="006418EE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навчання впродовж життя;</w:t>
      </w:r>
    </w:p>
    <w:p w:rsidR="006418EE" w:rsidRPr="00026854" w:rsidRDefault="006418EE" w:rsidP="006418EE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</w:t>
      </w:r>
    </w:p>
    <w:p w:rsidR="006418EE" w:rsidRPr="00026854" w:rsidRDefault="006418EE" w:rsidP="006418EE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культурна компетентність;</w:t>
      </w:r>
    </w:p>
    <w:p w:rsidR="006418EE" w:rsidRPr="00026854" w:rsidRDefault="006418EE" w:rsidP="006418EE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підприємливість та фінансова грамотність;</w:t>
      </w:r>
    </w:p>
    <w:p w:rsidR="006418EE" w:rsidRPr="00026854" w:rsidRDefault="006418EE" w:rsidP="006418EE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інші компетентності, передбачені стандартом освіти.</w:t>
      </w:r>
    </w:p>
    <w:p w:rsidR="006418EE" w:rsidRPr="00026854" w:rsidRDefault="006418EE" w:rsidP="006418EE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Окрім того, усі компетентності однаково важливі і взаємопов’язані: елементи, притаманні одній компетентності впливатимуть на формування інших.</w:t>
      </w:r>
    </w:p>
    <w:p w:rsidR="006418EE" w:rsidRPr="00026854" w:rsidRDefault="006418EE" w:rsidP="006418EE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Звертаємо особливу увагу, що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у змісті всіх навчальних програм послідовно впроваджено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компетентнісний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підхід, який відповідає стратегічному напряму розвитку освіти в контексті положень Концепції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«Нова українська школа» та показано особливості запровадження наскрізних змістовних ліній «Екологічна безпека та сталий розвиток», «Громадянська відповідальність», «Здоров'я і безпека», «Підприємливість та фінансова грамотність», які відображають провідні соціально й особистісно значущі ідеї, що послідовно розкриваються у процесі навчання й виховання.</w:t>
      </w:r>
    </w:p>
    <w:p w:rsidR="006418EE" w:rsidRPr="00026854" w:rsidRDefault="006418EE" w:rsidP="006418EE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Наскрізна лінія «</w:t>
      </w:r>
      <w:r w:rsidRPr="00026854">
        <w:rPr>
          <w:rFonts w:ascii="Times New Roman" w:eastAsia="Times New Roman" w:hAnsi="Times New Roman" w:cs="Times New Roman"/>
          <w:b/>
          <w:spacing w:val="-6"/>
          <w:sz w:val="23"/>
          <w:szCs w:val="23"/>
          <w:lang w:eastAsia="uk-UA"/>
        </w:rPr>
        <w:t>Екологічна безпека і сталий розвиток»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підсилює формування в учнів соціальної активності, відповідальності й екологічної свідомості: збереження, захист довкілля й усвідомлення сталого його розвитку, готовність брати участь у вирішенні питань навколишнього середовища і розвитку суспільства.</w:t>
      </w:r>
    </w:p>
    <w:p w:rsidR="006418EE" w:rsidRPr="00026854" w:rsidRDefault="006418EE" w:rsidP="006418EE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«Громадянська відповідальність»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забезпечує розвиток соціальної й громадянської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розкриває суть поняття «відповідальний громадянин», визначає вектори його діяльності.</w:t>
      </w:r>
    </w:p>
    <w:p w:rsidR="006418EE" w:rsidRPr="00026854" w:rsidRDefault="006418EE" w:rsidP="006418EE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Реалізації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здоров’язбережувальної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ключової компетентності сприяє 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«Здоров’я і безпека»,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орієнтуючи на формування учня як духовно,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емоційно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соціально й фізично повноцінного громадянина, що дотримується здорового способу життя, активно долучається до облаштування безпечного для життя й діяльності середовища.</w:t>
      </w:r>
    </w:p>
    <w:p w:rsidR="006418EE" w:rsidRPr="00026854" w:rsidRDefault="006418EE" w:rsidP="006418EE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Метою наскрізної лінії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«Підприємливість і фінансова грамотність»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навчання молодого покоління українців ощадливості, раціонального використання коштів, планування витрат, стимулювання лідерських ініціатив, прагнення успішно діяти в технологічному швидкозмінному середовищі.</w:t>
      </w:r>
    </w:p>
    <w:p w:rsidR="006418EE" w:rsidRPr="00026854" w:rsidRDefault="006418EE" w:rsidP="006418EE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Наскрізні змістові лінії спільні для всіх начальних предметів, є засобом інтегрування навчального змісту, вони корелюються з окремими ключовими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компетентностями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і сприяють формуванню ціннісних і світоглядних орієнтацій учня, що визначають його поведінку в життєвих ситуаціях. Упровадження наскрізних змістових ліній у навчальний предмет передбачає розв’язування завдань реального змісту, виконання міжпредметних навчальних проектів, роботу з різними джерелами інформації.</w:t>
      </w:r>
    </w:p>
    <w:p w:rsidR="006418EE" w:rsidRPr="00026854" w:rsidRDefault="006418EE" w:rsidP="006418EE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Спільними для всіх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такі вміння: читання з розумінням, уміння висловлювати власну думку усно і письмово, критичне та системне мислення, здатність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логічно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обґрунтовувати позицію, творчість, ініціативність, вміння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конструктивно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керувати емоціями, оцінювати ризики, приймати рішення, розв’язувати проблеми, здатність співпрацювати з іншими людьми.</w:t>
      </w:r>
    </w:p>
    <w:p w:rsidR="006418EE" w:rsidRPr="00026854" w:rsidRDefault="006418EE" w:rsidP="006418EE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Зміст навчання потрібно базувати на положеннях дидактики, психології, методики, підборі оригі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 завдань і видів діяльності, моделюванні творчої діяльності учнів, урахуванні розвитку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мовних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соціаль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них, громадянських,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здоров’язбережувальних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 xml:space="preserve"> та інших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визначених навчальними програма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ми.</w:t>
      </w:r>
    </w:p>
    <w:p w:rsidR="006418EE" w:rsidRPr="00026854" w:rsidRDefault="006418EE" w:rsidP="006418EE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Нині змінилися не тільки вимоги до якості освіти, а й виникла потреба впровадження у зміст освіти євро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пейського виміру, спрямування його на інтеграцію до світових та європейських стандартів. А тому перед освітя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нами, науковцями стоїть нелегке завдання – пошук ефективних механізмів проходження всіх етапів навчання.</w:t>
      </w:r>
    </w:p>
    <w:p w:rsidR="006418EE" w:rsidRPr="00026854" w:rsidRDefault="006418EE" w:rsidP="006418EE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Саме через освіту необхідно підготувати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інноваційну людину, здатну до сприйняття змін та новацій. Головна мета розвитку української системи освіти – створити умови для саморозвитку та самореалізації кожної особистості як громадянина України.</w:t>
      </w:r>
    </w:p>
    <w:p w:rsidR="006418EE" w:rsidRDefault="006418EE" w:rsidP="00831F64">
      <w:pPr>
        <w:widowControl w:val="0"/>
        <w:spacing w:after="0" w:line="22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831F64" w:rsidRPr="00FB19F9" w:rsidRDefault="00831F64" w:rsidP="00831F64">
      <w:pPr>
        <w:widowControl w:val="0"/>
        <w:spacing w:after="0" w:line="22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bookmarkStart w:id="0" w:name="_GoBack"/>
      <w:bookmarkEnd w:id="0"/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lastRenderedPageBreak/>
        <w:t>Курси морально-духовного спрямування</w:t>
      </w:r>
    </w:p>
    <w:p w:rsidR="00831F64" w:rsidRPr="00FB19F9" w:rsidRDefault="00831F64" w:rsidP="00831F64">
      <w:pPr>
        <w:widowControl w:val="0"/>
        <w:spacing w:after="0" w:line="226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Відповідно до Типових навчальних планів закладів загальної середньої освіти з навчанням українською мовою і вивченням етики чи курсів духовно-морального спрямування (додаток 13 до наказу Міністерства освіти і науки, молоді та спорту України від 03.04.2012 р. № 409 в редакції наказу Міністерства освіти і науки України від 29.05. 2014 № 664) у 2019 -2020 навчальному році в 5-6 класах продовжується вивчення предмета «Етика»</w:t>
      </w: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або курсів духовно-морального спрямування.  Для шкіл, що користуються іншими Типовими планами, ці курси можуть вивчатись за рахунок варіативної складової. </w:t>
      </w:r>
    </w:p>
    <w:p w:rsidR="00831F64" w:rsidRPr="00FB19F9" w:rsidRDefault="00831F64" w:rsidP="00831F64">
      <w:pPr>
        <w:widowControl w:val="0"/>
        <w:spacing w:after="0" w:line="226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Натепер Міністерством рекомендовано декілька  програм, перелік яких розміщено на сайті Інституту модернізації змісту освіти.</w:t>
      </w:r>
    </w:p>
    <w:p w:rsidR="00831F64" w:rsidRPr="00FB19F9" w:rsidRDefault="00831F64" w:rsidP="00831F64">
      <w:pPr>
        <w:widowControl w:val="0"/>
        <w:spacing w:after="0" w:line="226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Викладання основ християнської етики та інших предметів духовно-морального спрямування в закладах загальної середньої освіти  відбувається за умови письмової згоди батьків та за наявності  підготовленого вчителя.  При цьому просимо враховувати ситуацію, коли не всі діти відвідують зазначені курси. У такому випадку ці заняття повинні бути в розкладі першим або останнім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уроком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831F64" w:rsidRPr="00FB19F9" w:rsidRDefault="00831F64" w:rsidP="00831F64">
      <w:pPr>
        <w:widowControl w:val="0"/>
        <w:spacing w:after="0" w:line="226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Для належного підвищення кваліфікації вчителів етики та інших  курсів духовно-морального спрямування, обміну досвідом, підвищення якості викладання можуть бути створені районні (міські) методичні об’єднання вчителів, творчі групи, кабінети тощо.</w:t>
      </w:r>
    </w:p>
    <w:p w:rsidR="00831F64" w:rsidRPr="00FB19F9" w:rsidRDefault="00831F64" w:rsidP="00831F64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 xml:space="preserve">Зміст курсів духовно-морального спрямування не передбачає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катехізацію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неприпустимим є також нав’язування учителем дітям власних поглядів у ставленні до тих чи інших Церков, примусу дітей до молитви під час уроків, відвідування церковних служб тощо.</w:t>
      </w:r>
    </w:p>
    <w:p w:rsidR="00831F64" w:rsidRPr="00FB19F9" w:rsidRDefault="00831F64" w:rsidP="00831F64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ab/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Предмети духовно-морального спрямування слід викладати  в тісній співпраці з батьками, інформувати батьківську громадськість про особливості християнської етики, давати їм  можливість  відвідувати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уроки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і позакласні заходи з предмета.  </w:t>
      </w: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</w:p>
    <w:p w:rsidR="00831F64" w:rsidRPr="00FB19F9" w:rsidRDefault="00831F64" w:rsidP="00831F64">
      <w:pPr>
        <w:widowControl w:val="0"/>
        <w:spacing w:after="0" w:line="226" w:lineRule="auto"/>
        <w:ind w:firstLine="35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Програмами суспільних дисциплін (історія,  правознавство, громадянська освіта) передбачено години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резервного часу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які вчитель  використовуватиме на власний розсуд.</w:t>
      </w:r>
    </w:p>
    <w:p w:rsidR="00831F64" w:rsidRPr="00FB19F9" w:rsidRDefault="00831F64" w:rsidP="00831F64">
      <w:pPr>
        <w:widowControl w:val="0"/>
        <w:spacing w:after="0" w:line="226" w:lineRule="auto"/>
        <w:ind w:firstLine="35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Згідно з Інструкцією з ведення ділової документації у закладах загальної середньої освіти  І-ІІІ ступенів (наказ Міносвіти і науки  №240 від 23.06.2000 р.) календарне планування навчального матеріалу здійснюється учителем безпосередньо в навчальних програмах. Можна користуватись також окремими брошурами, зробленими на основі навчальних програм. На основі календарних планів вчителі розробляють поурочні плани, структура і форма яких визначається ними самостійно. Поурочними  планами  для вчителів можуть слугувати також методичні посібники, що мають гриф Міністерства освіти і науки України. Під час розроблення календарних планів вчитель може на власний розсуд використовувати резервні години – планувати проведення   практичних, контрольних  робіт, семінарів, засідань  круглих столів тощо.  </w:t>
      </w:r>
    </w:p>
    <w:p w:rsidR="00831F64" w:rsidRPr="00FB19F9" w:rsidRDefault="00831F64" w:rsidP="00831F64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Крім того, учитель на свій розсуд може об’єднувати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уроки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узагальнення і тематичний контроль; зробивши відповідні записи в журналі. </w:t>
      </w:r>
    </w:p>
    <w:p w:rsidR="00831F64" w:rsidRPr="00FB19F9" w:rsidRDefault="00831F64" w:rsidP="00831F64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         Учнівські зошити з предметів суспільно-гуманітарного циклу     переглядаються учителем один раз на семестр і   бал за ведення зошита може (за бажанням вчителя) виставлятись в журнал. При виставленні тематичних оцінок вчитель на власний розсуд може враховувати або ні оцінку за ведення зошита. </w:t>
      </w:r>
    </w:p>
    <w:p w:rsidR="00831F64" w:rsidRPr="00FB19F9" w:rsidRDefault="00831F64" w:rsidP="00831F64">
      <w:pPr>
        <w:widowControl w:val="0"/>
        <w:spacing w:after="0" w:line="226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Підручники, посібники, робочі зошити, атласи та контурні карти, зошити для контролю і корекції навчальних досягнень тощо, що використовуються на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уроках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повинні мати гриф Міністерства освіти і науки України.</w:t>
      </w:r>
    </w:p>
    <w:p w:rsidR="008B7AF4" w:rsidRDefault="006418EE"/>
    <w:sectPr w:rsidR="008B7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51669"/>
    <w:multiLevelType w:val="multilevel"/>
    <w:tmpl w:val="CE0C1C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40"/>
    <w:rsid w:val="00172415"/>
    <w:rsid w:val="006418EE"/>
    <w:rsid w:val="00831F64"/>
    <w:rsid w:val="00842C40"/>
    <w:rsid w:val="00D7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12EDA-8FCA-4EA3-A805-E17FAECB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F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1F64"/>
    <w:rPr>
      <w:b/>
      <w:bCs/>
    </w:rPr>
  </w:style>
  <w:style w:type="character" w:styleId="a4">
    <w:name w:val="Hyperlink"/>
    <w:basedOn w:val="a0"/>
    <w:uiPriority w:val="99"/>
    <w:unhideWhenUsed/>
    <w:rsid w:val="00641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6076</Words>
  <Characters>3464</Characters>
  <Application>Microsoft Office Word</Application>
  <DocSecurity>0</DocSecurity>
  <Lines>28</Lines>
  <Paragraphs>19</Paragraphs>
  <ScaleCrop>false</ScaleCrop>
  <Company/>
  <LinksUpToDate>false</LinksUpToDate>
  <CharactersWithSpaces>9521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2019-08-23T10:31:00Z</dcterms:created>
  <dcterms:modified xsi:type="dcterms:W3CDTF">2019-08-23T11:07:00Z</dcterms:modified>
</cp:coreProperties>
</file>