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195166" w:rsidRPr="00026854" w:rsidRDefault="00195166" w:rsidP="00195166">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195166" w:rsidRPr="00026854" w:rsidRDefault="00195166" w:rsidP="00195166">
      <w:pPr>
        <w:spacing w:after="0" w:line="240" w:lineRule="auto"/>
        <w:ind w:left="5387"/>
        <w:rPr>
          <w:rFonts w:ascii="Times New Roman" w:eastAsia="Times New Roman" w:hAnsi="Times New Roman" w:cs="Times New Roman"/>
          <w:sz w:val="28"/>
          <w:szCs w:val="24"/>
          <w:lang w:eastAsia="ru-RU"/>
        </w:rPr>
      </w:pPr>
    </w:p>
    <w:p w:rsidR="00195166" w:rsidRPr="00026854" w:rsidRDefault="00195166" w:rsidP="00195166">
      <w:pPr>
        <w:spacing w:after="0" w:line="240" w:lineRule="auto"/>
        <w:rPr>
          <w:rFonts w:ascii="Times New Roman" w:eastAsia="Times New Roman" w:hAnsi="Times New Roman" w:cs="Times New Roman"/>
          <w:sz w:val="28"/>
          <w:szCs w:val="28"/>
          <w:lang w:eastAsia="ru-RU"/>
        </w:rPr>
      </w:pPr>
    </w:p>
    <w:p w:rsidR="00195166" w:rsidRPr="00026854" w:rsidRDefault="00195166" w:rsidP="00195166">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195166" w:rsidRPr="00026854" w:rsidRDefault="00195166" w:rsidP="00195166">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195166" w:rsidRPr="00026854" w:rsidRDefault="00195166" w:rsidP="00195166">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195166" w:rsidRPr="00026854" w:rsidRDefault="00195166" w:rsidP="00195166">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195166" w:rsidRPr="00026854" w:rsidRDefault="00195166" w:rsidP="00195166">
      <w:pPr>
        <w:spacing w:after="0" w:line="240" w:lineRule="auto"/>
        <w:rPr>
          <w:rFonts w:ascii="Times New Roman" w:eastAsia="Times New Roman" w:hAnsi="Times New Roman" w:cs="Times New Roman"/>
          <w:sz w:val="28"/>
          <w:szCs w:val="28"/>
          <w:lang w:eastAsia="ru-RU"/>
        </w:rPr>
      </w:pPr>
    </w:p>
    <w:p w:rsidR="00195166" w:rsidRPr="00026854" w:rsidRDefault="00195166" w:rsidP="00195166">
      <w:pPr>
        <w:spacing w:after="0" w:line="240" w:lineRule="auto"/>
        <w:ind w:firstLine="720"/>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195166" w:rsidRPr="00026854" w:rsidRDefault="00195166" w:rsidP="00195166">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195166" w:rsidRPr="00026854" w:rsidRDefault="00195166" w:rsidP="00195166">
      <w:pPr>
        <w:spacing w:after="0" w:line="240" w:lineRule="auto"/>
        <w:ind w:firstLine="720"/>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ind w:firstLine="720"/>
        <w:jc w:val="both"/>
        <w:rPr>
          <w:rFonts w:ascii="Times New Roman" w:eastAsia="Times New Roman" w:hAnsi="Times New Roman" w:cs="Times New Roman"/>
          <w:sz w:val="28"/>
          <w:szCs w:val="24"/>
          <w:lang w:eastAsia="ru-RU"/>
        </w:rPr>
      </w:pPr>
    </w:p>
    <w:p w:rsidR="00195166" w:rsidRPr="00026854" w:rsidRDefault="00195166" w:rsidP="00195166">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195166" w:rsidRDefault="00195166" w:rsidP="00195166">
      <w:pPr>
        <w:spacing w:after="0" w:line="240" w:lineRule="auto"/>
        <w:jc w:val="both"/>
        <w:rPr>
          <w:rFonts w:ascii="Times New Roman" w:eastAsia="Times New Roman" w:hAnsi="Times New Roman" w:cs="Times New Roman"/>
          <w:lang w:eastAsia="ru-RU"/>
        </w:rPr>
      </w:pPr>
    </w:p>
    <w:p w:rsidR="00195166" w:rsidRPr="00026854" w:rsidRDefault="00195166" w:rsidP="00195166">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195166" w:rsidRPr="00026854" w:rsidRDefault="00195166" w:rsidP="00195166">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195166" w:rsidRPr="00026854" w:rsidRDefault="00195166" w:rsidP="00195166">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195166" w:rsidRPr="00026854" w:rsidRDefault="00195166" w:rsidP="00195166">
      <w:pPr>
        <w:spacing w:after="0" w:line="240" w:lineRule="auto"/>
        <w:jc w:val="both"/>
        <w:rPr>
          <w:rFonts w:ascii="Times New Roman" w:eastAsia="Times New Roman" w:hAnsi="Times New Roman" w:cs="Times New Roman"/>
          <w:lang w:eastAsia="ru-RU"/>
        </w:rPr>
      </w:pPr>
    </w:p>
    <w:p w:rsidR="00195166" w:rsidRPr="00026854" w:rsidRDefault="00195166" w:rsidP="00195166">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195166" w:rsidRPr="00026854" w:rsidRDefault="00195166" w:rsidP="00195166">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195166" w:rsidRPr="00026854" w:rsidRDefault="00195166" w:rsidP="00195166">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195166" w:rsidRDefault="00195166" w:rsidP="00C93845">
      <w:pPr>
        <w:widowControl w:val="0"/>
        <w:spacing w:after="0" w:line="226" w:lineRule="auto"/>
        <w:jc w:val="center"/>
        <w:rPr>
          <w:rFonts w:ascii="Times New Roman" w:eastAsia="Times New Roman" w:hAnsi="Times New Roman" w:cs="Times New Roman"/>
          <w:b/>
          <w:spacing w:val="-4"/>
          <w:sz w:val="24"/>
          <w:szCs w:val="24"/>
          <w:lang w:eastAsia="ru-RU"/>
        </w:rPr>
      </w:pPr>
    </w:p>
    <w:p w:rsidR="00C93845" w:rsidRPr="00FB19F9" w:rsidRDefault="00C93845" w:rsidP="00C93845">
      <w:pPr>
        <w:widowControl w:val="0"/>
        <w:spacing w:after="0" w:line="226" w:lineRule="auto"/>
        <w:jc w:val="center"/>
        <w:rPr>
          <w:rFonts w:ascii="Times New Roman" w:eastAsia="Times New Roman" w:hAnsi="Times New Roman" w:cs="Times New Roman"/>
          <w:b/>
          <w:spacing w:val="-4"/>
          <w:sz w:val="24"/>
          <w:szCs w:val="24"/>
          <w:lang w:eastAsia="ru-RU"/>
        </w:rPr>
      </w:pPr>
      <w:bookmarkStart w:id="0" w:name="_GoBack"/>
      <w:bookmarkEnd w:id="0"/>
      <w:r w:rsidRPr="00FB19F9">
        <w:rPr>
          <w:rFonts w:ascii="Times New Roman" w:eastAsia="Times New Roman" w:hAnsi="Times New Roman" w:cs="Times New Roman"/>
          <w:b/>
          <w:spacing w:val="-4"/>
          <w:sz w:val="24"/>
          <w:szCs w:val="24"/>
          <w:lang w:eastAsia="ru-RU"/>
        </w:rPr>
        <w:lastRenderedPageBreak/>
        <w:t>Фізика і астрономія</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Навчання фізики (в основній школі) та фізики і астрономії (у старших класах) у закладах загальної середньої освіти в 2019/2020 навчальному році здійснюватиметься за такими навчальними програмами: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 xml:space="preserve">7-9 класи </w:t>
      </w:r>
      <w:r w:rsidRPr="00FB19F9">
        <w:rPr>
          <w:rFonts w:ascii="Times New Roman" w:eastAsia="Times New Roman" w:hAnsi="Times New Roman" w:cs="Times New Roman"/>
          <w:spacing w:val="-4"/>
          <w:sz w:val="24"/>
          <w:szCs w:val="24"/>
          <w:lang w:eastAsia="ru-RU"/>
        </w:rPr>
        <w:t>– Програма для загальноосвітніх навчальних закладів «Фізика. 7-9 класи» (програма затверджена наказом Міністерства освіти і науки України від 07.06.2017 № 804, розміщена на офіційному сайті МОН України –</w:t>
      </w:r>
    </w:p>
    <w:p w:rsidR="00C93845" w:rsidRPr="00FB19F9" w:rsidRDefault="00C93845" w:rsidP="00C93845">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w:t>
      </w:r>
      <w:hyperlink r:id="rId5" w:history="1">
        <w:r w:rsidRPr="00FB19F9">
          <w:rPr>
            <w:rStyle w:val="a3"/>
            <w:rFonts w:ascii="Times New Roman" w:eastAsia="Times New Roman" w:hAnsi="Times New Roman" w:cs="Times New Roman"/>
            <w:spacing w:val="-4"/>
            <w:sz w:val="24"/>
            <w:szCs w:val="24"/>
            <w:lang w:eastAsia="ru-RU"/>
          </w:rPr>
          <w:t>http://mon.gov.ua/activity/education/zagalna-serednya/navchalni-programi-5-9-klas-2017.html</w:t>
        </w:r>
      </w:hyperlink>
      <w:r w:rsidRPr="00FB19F9">
        <w:rPr>
          <w:rFonts w:ascii="Times New Roman" w:eastAsia="Times New Roman" w:hAnsi="Times New Roman" w:cs="Times New Roman"/>
          <w:spacing w:val="-4"/>
          <w:sz w:val="24"/>
          <w:szCs w:val="24"/>
          <w:lang w:eastAsia="ru-RU"/>
        </w:rPr>
        <w:t>];</w:t>
      </w:r>
    </w:p>
    <w:p w:rsidR="00C93845" w:rsidRPr="00FB19F9" w:rsidRDefault="00C93845" w:rsidP="00C93845">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
          <w:bCs/>
          <w:iCs/>
          <w:spacing w:val="-4"/>
          <w:sz w:val="24"/>
          <w:szCs w:val="24"/>
          <w:lang w:eastAsia="ru-RU"/>
        </w:rPr>
        <w:t xml:space="preserve">8 -9 класи з поглибленим вивченням фізики – </w:t>
      </w:r>
      <w:r w:rsidRPr="00FB19F9">
        <w:rPr>
          <w:rFonts w:ascii="Times New Roman" w:eastAsia="Times New Roman" w:hAnsi="Times New Roman" w:cs="Times New Roman"/>
          <w:spacing w:val="-4"/>
          <w:sz w:val="24"/>
          <w:szCs w:val="24"/>
          <w:lang w:eastAsia="ru-RU"/>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офіційному веб-сайті Міністерства</w:t>
      </w:r>
      <w:r w:rsidRPr="00FB19F9">
        <w:rPr>
          <w:rFonts w:ascii="Times New Roman" w:eastAsia="Times New Roman" w:hAnsi="Times New Roman" w:cs="Times New Roman"/>
          <w:b/>
          <w:bCs/>
          <w:spacing w:val="-4"/>
          <w:sz w:val="24"/>
          <w:szCs w:val="24"/>
          <w:lang w:val="ru-RU" w:eastAsia="ru-RU"/>
        </w:rPr>
        <w:t>[</w:t>
      </w:r>
      <w:r w:rsidRPr="00FB19F9">
        <w:rPr>
          <w:rFonts w:ascii="Times New Roman" w:eastAsia="Times New Roman" w:hAnsi="Times New Roman" w:cs="Times New Roman"/>
          <w:iCs/>
          <w:spacing w:val="-4"/>
          <w:sz w:val="24"/>
          <w:szCs w:val="24"/>
          <w:lang w:eastAsia="ru-RU"/>
        </w:rPr>
        <w:t>https://mon.gov.ua/storage/app/media/zagalna%20serednya/programy-5-9-klas/fizika1.pdf</w:t>
      </w:r>
      <w:r w:rsidRPr="00FB19F9">
        <w:rPr>
          <w:rFonts w:ascii="Times New Roman" w:eastAsia="Times New Roman" w:hAnsi="Times New Roman" w:cs="Times New Roman"/>
          <w:spacing w:val="-4"/>
          <w:sz w:val="24"/>
          <w:szCs w:val="24"/>
          <w:lang w:val="ru-RU" w:eastAsia="ru-RU"/>
        </w:rPr>
        <w:t>]</w:t>
      </w:r>
      <w:r w:rsidRPr="00FB19F9">
        <w:rPr>
          <w:rFonts w:ascii="Times New Roman" w:eastAsia="Times New Roman" w:hAnsi="Times New Roman" w:cs="Times New Roman"/>
          <w:spacing w:val="-4"/>
          <w:sz w:val="24"/>
          <w:szCs w:val="24"/>
          <w:lang w:eastAsia="ru-RU"/>
        </w:rPr>
        <w:t>;</w:t>
      </w:r>
    </w:p>
    <w:p w:rsidR="00C93845" w:rsidRPr="00FB19F9" w:rsidRDefault="00C93845" w:rsidP="00C93845">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Програми з фізики та астрономії для 10-11 класів закладів загальної середньої освіти затверджені Міністерством освіти і науки України наказом № 1539 від 24.11.2017 року у таких варіантах:</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w:t>
      </w:r>
      <w:hyperlink r:id="rId6" w:history="1">
        <w:r w:rsidRPr="00FB19F9">
          <w:rPr>
            <w:rStyle w:val="a3"/>
            <w:rFonts w:ascii="Times New Roman" w:eastAsia="Times New Roman" w:hAnsi="Times New Roman" w:cs="Times New Roman"/>
            <w:spacing w:val="-4"/>
            <w:sz w:val="24"/>
            <w:szCs w:val="24"/>
            <w:bdr w:val="none" w:sz="0" w:space="0" w:color="auto" w:frame="1"/>
            <w:shd w:val="clear" w:color="auto" w:fill="FFFFFF"/>
            <w:lang w:eastAsia="ru-RU"/>
          </w:rPr>
          <w:t>Фізика і астрономія 10-11» (рівень стандарту та профільний рівень), авторського колективу під керівництвом Ляшенка О. І.</w:t>
        </w:r>
      </w:hyperlink>
      <w:r w:rsidRPr="00FB19F9">
        <w:rPr>
          <w:rFonts w:ascii="Times New Roman" w:eastAsia="Times New Roman" w:hAnsi="Times New Roman" w:cs="Times New Roman"/>
          <w:spacing w:val="-4"/>
          <w:sz w:val="24"/>
          <w:szCs w:val="24"/>
          <w:bdr w:val="none" w:sz="0" w:space="0" w:color="auto" w:frame="1"/>
          <w:shd w:val="clear" w:color="auto" w:fill="FFFFFF"/>
          <w:lang w:eastAsia="ru-RU"/>
        </w:rPr>
        <w:t xml:space="preserve">;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w:t>
      </w:r>
      <w:hyperlink r:id="rId7" w:history="1">
        <w:r w:rsidRPr="00FB19F9">
          <w:rPr>
            <w:rStyle w:val="a3"/>
            <w:rFonts w:ascii="Times New Roman" w:eastAsia="Times New Roman" w:hAnsi="Times New Roman" w:cs="Times New Roman"/>
            <w:spacing w:val="-4"/>
            <w:sz w:val="24"/>
            <w:szCs w:val="24"/>
            <w:lang w:eastAsia="ru-RU"/>
          </w:rPr>
          <w:t xml:space="preserve">Фізика 10-11» (рівень стандарту та профільний рівень), авторського колективу під керівництвом </w:t>
        </w:r>
        <w:proofErr w:type="spellStart"/>
        <w:r w:rsidRPr="00FB19F9">
          <w:rPr>
            <w:rStyle w:val="a3"/>
            <w:rFonts w:ascii="Times New Roman" w:eastAsia="Times New Roman" w:hAnsi="Times New Roman" w:cs="Times New Roman"/>
            <w:spacing w:val="-4"/>
            <w:sz w:val="24"/>
            <w:szCs w:val="24"/>
            <w:lang w:eastAsia="ru-RU"/>
          </w:rPr>
          <w:t>Локтєва</w:t>
        </w:r>
        <w:proofErr w:type="spellEnd"/>
        <w:r w:rsidRPr="00FB19F9">
          <w:rPr>
            <w:rStyle w:val="a3"/>
            <w:rFonts w:ascii="Times New Roman" w:eastAsia="Times New Roman" w:hAnsi="Times New Roman" w:cs="Times New Roman"/>
            <w:spacing w:val="-4"/>
            <w:sz w:val="24"/>
            <w:szCs w:val="24"/>
            <w:lang w:eastAsia="ru-RU"/>
          </w:rPr>
          <w:t> В. М.</w:t>
        </w:r>
      </w:hyperlink>
      <w:r w:rsidRPr="00FB19F9">
        <w:rPr>
          <w:rFonts w:ascii="Times New Roman" w:eastAsia="Times New Roman" w:hAnsi="Times New Roman" w:cs="Times New Roman"/>
          <w:spacing w:val="-4"/>
          <w:sz w:val="24"/>
          <w:szCs w:val="24"/>
          <w:lang w:eastAsia="ru-RU"/>
        </w:rPr>
        <w:t>;</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w:t>
      </w:r>
      <w:hyperlink r:id="rId8" w:history="1">
        <w:r w:rsidRPr="00FB19F9">
          <w:rPr>
            <w:rStyle w:val="a3"/>
            <w:rFonts w:ascii="Times New Roman" w:eastAsia="Times New Roman" w:hAnsi="Times New Roman" w:cs="Times New Roman"/>
            <w:spacing w:val="-4"/>
            <w:sz w:val="24"/>
            <w:szCs w:val="24"/>
            <w:lang w:eastAsia="ru-RU"/>
          </w:rPr>
          <w:t xml:space="preserve">Астрономія» (рівень стандарту та профільний рівень), авторського колективу під керівництвом </w:t>
        </w:r>
        <w:proofErr w:type="spellStart"/>
        <w:r w:rsidRPr="00FB19F9">
          <w:rPr>
            <w:rStyle w:val="a3"/>
            <w:rFonts w:ascii="Times New Roman" w:eastAsia="Times New Roman" w:hAnsi="Times New Roman" w:cs="Times New Roman"/>
            <w:spacing w:val="-4"/>
            <w:sz w:val="24"/>
            <w:szCs w:val="24"/>
            <w:lang w:eastAsia="ru-RU"/>
          </w:rPr>
          <w:t>Яцківа</w:t>
        </w:r>
        <w:proofErr w:type="spellEnd"/>
        <w:r w:rsidRPr="00FB19F9">
          <w:rPr>
            <w:rStyle w:val="a3"/>
            <w:rFonts w:ascii="Times New Roman" w:eastAsia="Times New Roman" w:hAnsi="Times New Roman" w:cs="Times New Roman"/>
            <w:spacing w:val="-4"/>
            <w:sz w:val="24"/>
            <w:szCs w:val="24"/>
            <w:lang w:eastAsia="ru-RU"/>
          </w:rPr>
          <w:t xml:space="preserve"> Я. Я.</w:t>
        </w:r>
      </w:hyperlink>
      <w:r w:rsidRPr="00FB19F9">
        <w:rPr>
          <w:rFonts w:ascii="Times New Roman" w:eastAsia="Times New Roman" w:hAnsi="Times New Roman" w:cs="Times New Roman"/>
          <w:spacing w:val="-4"/>
          <w:sz w:val="24"/>
          <w:szCs w:val="24"/>
          <w:lang w:eastAsia="ru-RU"/>
        </w:rPr>
        <w:t xml:space="preserve">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color w:val="0000FF"/>
          <w:spacing w:val="-4"/>
          <w:sz w:val="24"/>
          <w:szCs w:val="24"/>
          <w:u w:val="single"/>
          <w:lang w:val="ru-RU" w:eastAsia="ru-RU"/>
        </w:rPr>
      </w:pPr>
      <w:r w:rsidRPr="00FB19F9">
        <w:rPr>
          <w:rFonts w:ascii="Times New Roman" w:eastAsia="Times New Roman" w:hAnsi="Times New Roman" w:cs="Times New Roman"/>
          <w:spacing w:val="-4"/>
          <w:sz w:val="24"/>
          <w:szCs w:val="24"/>
          <w:lang w:eastAsia="ru-RU"/>
        </w:rPr>
        <w:t xml:space="preserve">Тексти навчальних програм розміщено на офіційному веб-сайті Міністерства </w:t>
      </w:r>
      <w:r w:rsidRPr="00FB19F9">
        <w:rPr>
          <w:rFonts w:ascii="Times New Roman" w:eastAsia="Times New Roman" w:hAnsi="Times New Roman" w:cs="Times New Roman"/>
          <w:spacing w:val="-4"/>
          <w:sz w:val="24"/>
          <w:szCs w:val="24"/>
          <w:lang w:val="ru-RU" w:eastAsia="ru-RU"/>
        </w:rPr>
        <w:t>[</w:t>
      </w:r>
      <w:hyperlink r:id="rId9" w:history="1">
        <w:r w:rsidRPr="00FB19F9">
          <w:rPr>
            <w:rStyle w:val="a3"/>
            <w:rFonts w:ascii="Times New Roman" w:eastAsia="Times New Roman" w:hAnsi="Times New Roman" w:cs="Times New Roman"/>
            <w:spacing w:val="-4"/>
            <w:sz w:val="24"/>
            <w:szCs w:val="24"/>
            <w:lang w:eastAsia="ru-RU"/>
          </w:rPr>
          <w:t>https://mon.gov.ua/ua/osvita/zagalna-serednya-osvita/navchalni-programi/navchalni-programi-dlya-10-11-klasiv/</w:t>
        </w:r>
      </w:hyperlink>
      <w:r w:rsidRPr="00FB19F9">
        <w:rPr>
          <w:rFonts w:ascii="Times New Roman" w:eastAsia="Times New Roman" w:hAnsi="Times New Roman" w:cs="Times New Roman"/>
          <w:spacing w:val="-4"/>
          <w:sz w:val="24"/>
          <w:szCs w:val="24"/>
          <w:lang w:val="ru-RU" w:eastAsia="ru-RU"/>
        </w:rPr>
        <w:t>]</w:t>
      </w:r>
      <w:r w:rsidRPr="00FB19F9">
        <w:rPr>
          <w:rFonts w:ascii="Times New Roman" w:eastAsia="Times New Roman" w:hAnsi="Times New Roman" w:cs="Times New Roman"/>
          <w:color w:val="0000FF"/>
          <w:spacing w:val="-4"/>
          <w:sz w:val="24"/>
          <w:szCs w:val="24"/>
          <w:u w:val="single"/>
          <w:lang w:eastAsia="ru-RU"/>
        </w:rPr>
        <w:t>.</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val="ru-RU" w:eastAsia="ru-RU"/>
        </w:rPr>
      </w:pPr>
      <w:r w:rsidRPr="00FB19F9">
        <w:rPr>
          <w:rFonts w:ascii="Times New Roman" w:eastAsia="Times New Roman" w:hAnsi="Times New Roman" w:cs="Times New Roman"/>
          <w:spacing w:val="-4"/>
          <w:sz w:val="24"/>
          <w:szCs w:val="24"/>
          <w:lang w:eastAsia="ru-RU"/>
        </w:rPr>
        <w:t xml:space="preserve">Звертаємо увагу, що в типовій освітній програмі на профільний предмет «Фізика і астрономія» передбачено орієнтовно 6 годин на тиждень і в 10 і в 11 класах. Проте навчальними програмами з фізики і астрономії профільного рівня сумарно передбачено 7 годин на тиждень і в 10 і в 11 класах. Заклади освіти формуючи власні освітні програми й навчальні плани можуть додавати необхідну годину із додаткових годин навчального плану або залишати на вивчення двох складників 6 годин. Складаючи календарно-тематичне планування,  учителі у </w:t>
      </w:r>
      <w:proofErr w:type="spellStart"/>
      <w:r w:rsidRPr="00FB19F9">
        <w:rPr>
          <w:rFonts w:ascii="Times New Roman" w:eastAsia="Times New Roman" w:hAnsi="Times New Roman" w:cs="Times New Roman"/>
          <w:spacing w:val="-4"/>
          <w:sz w:val="24"/>
          <w:szCs w:val="24"/>
          <w:lang w:eastAsia="ru-RU"/>
        </w:rPr>
        <w:t>такомі</w:t>
      </w:r>
      <w:proofErr w:type="spellEnd"/>
      <w:r w:rsidRPr="00FB19F9">
        <w:rPr>
          <w:rFonts w:ascii="Times New Roman" w:eastAsia="Times New Roman" w:hAnsi="Times New Roman" w:cs="Times New Roman"/>
          <w:spacing w:val="-4"/>
          <w:sz w:val="24"/>
          <w:szCs w:val="24"/>
          <w:lang w:eastAsia="ru-RU"/>
        </w:rPr>
        <w:t xml:space="preserve"> разі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Допускається і такий варіант: в 10 класі вивчається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 і відображається в освітній програмі закладу освіти і  навчальному плані.</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iCs/>
          <w:spacing w:val="-4"/>
          <w:sz w:val="24"/>
          <w:szCs w:val="24"/>
          <w:bdr w:val="none" w:sz="0" w:space="0" w:color="auto" w:frame="1"/>
          <w:lang w:eastAsia="ru-RU"/>
        </w:rPr>
        <w:t>Програма «Фізика і астрономія 10-11 класи», авторського колективу під керівництвом Ляшенка О. І. поєднує фізичний і астрономічний компоненти, не втрачаючи при цьому своєрідності кожного з цих складників. Враховуючи це, фізичний та астрономічний складники за вибором учителя можуть викладатися інтегровано або як відносно самостійні модулі.</w:t>
      </w:r>
      <w:r w:rsidRPr="00FB19F9">
        <w:rPr>
          <w:rFonts w:ascii="Times New Roman" w:eastAsia="Times New Roman" w:hAnsi="Times New Roman" w:cs="Times New Roman"/>
          <w:spacing w:val="-4"/>
          <w:sz w:val="24"/>
          <w:szCs w:val="24"/>
          <w:lang w:eastAsia="ru-RU"/>
        </w:rPr>
        <w:t xml:space="preserve">  Змістові питання астрономії можуть вивчатися </w:t>
      </w:r>
      <w:proofErr w:type="spellStart"/>
      <w:r w:rsidRPr="00FB19F9">
        <w:rPr>
          <w:rFonts w:ascii="Times New Roman" w:eastAsia="Times New Roman" w:hAnsi="Times New Roman" w:cs="Times New Roman"/>
          <w:spacing w:val="-4"/>
          <w:sz w:val="24"/>
          <w:szCs w:val="24"/>
          <w:lang w:eastAsia="ru-RU"/>
        </w:rPr>
        <w:t>упровдовж</w:t>
      </w:r>
      <w:proofErr w:type="spellEnd"/>
      <w:r w:rsidRPr="00FB19F9">
        <w:rPr>
          <w:rFonts w:ascii="Times New Roman" w:eastAsia="Times New Roman" w:hAnsi="Times New Roman" w:cs="Times New Roman"/>
          <w:spacing w:val="-4"/>
          <w:sz w:val="24"/>
          <w:szCs w:val="24"/>
          <w:lang w:eastAsia="ru-RU"/>
        </w:rPr>
        <w:t xml:space="preserve"> навчального року, або як окремий розділ. У класному журналі зміст уроків записують на одній сторінці «Фізика і астрономія». Семестрові оцінки є середнім арифметичним оцінок за всі теми, що вивчаються у відповідному семестрі. Річна оцінка виставляється на підставі семестрових.</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spacing w:val="-4"/>
          <w:sz w:val="24"/>
          <w:szCs w:val="24"/>
          <w:lang w:eastAsia="ru-RU"/>
        </w:rPr>
        <w:t>У разі вибору цієї  програми у навчальному плані, класному журналі і додатку до свідоцтва про здобуття повної загальної середньої освіти зазначається один предмет «Фізика і астрономія».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«фізика».</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spacing w:val="-4"/>
          <w:sz w:val="24"/>
          <w:szCs w:val="24"/>
          <w:lang w:eastAsia="ru-RU"/>
        </w:rPr>
        <w:t xml:space="preserve">Ті заклади освіти, що обрали навчальні програми  «Фізика. 10-11 класи» авторського колективу під керівництвом </w:t>
      </w:r>
      <w:proofErr w:type="spellStart"/>
      <w:r w:rsidRPr="00FB19F9">
        <w:rPr>
          <w:rFonts w:ascii="Times New Roman" w:eastAsia="Times New Roman" w:hAnsi="Times New Roman" w:cs="Times New Roman"/>
          <w:spacing w:val="-4"/>
          <w:sz w:val="24"/>
          <w:szCs w:val="24"/>
          <w:lang w:eastAsia="ru-RU"/>
        </w:rPr>
        <w:t>В.М.Локтєва</w:t>
      </w:r>
      <w:proofErr w:type="spellEnd"/>
      <w:r w:rsidRPr="00FB19F9">
        <w:rPr>
          <w:rFonts w:ascii="Times New Roman" w:eastAsia="Times New Roman" w:hAnsi="Times New Roman" w:cs="Times New Roman"/>
          <w:spacing w:val="-4"/>
          <w:sz w:val="24"/>
          <w:szCs w:val="24"/>
          <w:lang w:eastAsia="ru-RU"/>
        </w:rPr>
        <w:t xml:space="preserve"> та «Астрономія. 10-11 клас» </w:t>
      </w:r>
      <w:r w:rsidRPr="00FB19F9">
        <w:rPr>
          <w:rFonts w:ascii="Times New Roman" w:eastAsia="Times New Roman" w:hAnsi="Times New Roman" w:cs="Times New Roman"/>
          <w:bCs/>
          <w:iCs/>
          <w:spacing w:val="-4"/>
          <w:sz w:val="24"/>
          <w:szCs w:val="24"/>
          <w:bdr w:val="none" w:sz="0" w:space="0" w:color="auto" w:frame="1"/>
          <w:lang w:eastAsia="ru-RU"/>
        </w:rPr>
        <w:t xml:space="preserve">авторського колективу під керівництвом </w:t>
      </w:r>
      <w:proofErr w:type="spellStart"/>
      <w:r w:rsidRPr="00FB19F9">
        <w:rPr>
          <w:rFonts w:ascii="Times New Roman" w:eastAsia="Times New Roman" w:hAnsi="Times New Roman" w:cs="Times New Roman"/>
          <w:bCs/>
          <w:iCs/>
          <w:spacing w:val="-4"/>
          <w:sz w:val="24"/>
          <w:szCs w:val="24"/>
          <w:bdr w:val="none" w:sz="0" w:space="0" w:color="auto" w:frame="1"/>
          <w:lang w:eastAsia="ru-RU"/>
        </w:rPr>
        <w:t>Яцківа</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Я. Я. в робочих навчальних планах і журналах записують окремі предмети «Фізика» і «Астрономія» розподіляючи навчальний час у такий спосіб:</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10 класі: 3 год. фізика (рівень стандарту)</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11 класі: 3 год. фізика і 1 год астрономія (рівень стандарту).</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spacing w:val="-4"/>
          <w:sz w:val="24"/>
          <w:szCs w:val="24"/>
          <w:lang w:eastAsia="ru-RU"/>
        </w:rPr>
        <w:t xml:space="preserve">У додатку до свідоцтва про здобуття повної загальної середньої освіти зазначається два </w:t>
      </w:r>
      <w:r w:rsidRPr="00FB19F9">
        <w:rPr>
          <w:rFonts w:ascii="Times New Roman" w:eastAsia="Times New Roman" w:hAnsi="Times New Roman" w:cs="Times New Roman"/>
          <w:spacing w:val="-4"/>
          <w:sz w:val="24"/>
          <w:szCs w:val="24"/>
          <w:lang w:eastAsia="ru-RU"/>
        </w:rPr>
        <w:lastRenderedPageBreak/>
        <w:t>предмети: «фізика» і «астрономія».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«фізика».</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Особливості викладання фізики в 11 класах за навчальними програмами авторського колективу під керівництвом </w:t>
      </w:r>
      <w:proofErr w:type="spellStart"/>
      <w:r w:rsidRPr="00FB19F9">
        <w:rPr>
          <w:rFonts w:ascii="Times New Roman" w:eastAsia="Times New Roman" w:hAnsi="Times New Roman" w:cs="Times New Roman"/>
          <w:bCs/>
          <w:iCs/>
          <w:spacing w:val="-4"/>
          <w:sz w:val="24"/>
          <w:szCs w:val="24"/>
          <w:bdr w:val="none" w:sz="0" w:space="0" w:color="auto" w:frame="1"/>
          <w:lang w:eastAsia="ru-RU"/>
        </w:rPr>
        <w:t>Локтєва</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В. М.</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Програми орієнтовані на формування основних </w:t>
      </w:r>
      <w:proofErr w:type="spellStart"/>
      <w:r w:rsidRPr="00FB19F9">
        <w:rPr>
          <w:rFonts w:ascii="Times New Roman" w:eastAsia="Times New Roman" w:hAnsi="Times New Roman" w:cs="Times New Roman"/>
          <w:bCs/>
          <w:iCs/>
          <w:spacing w:val="-4"/>
          <w:sz w:val="24"/>
          <w:szCs w:val="24"/>
          <w:bdr w:val="none" w:sz="0" w:space="0" w:color="auto" w:frame="1"/>
          <w:lang w:eastAsia="ru-RU"/>
        </w:rPr>
        <w:t>компетентностей</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у природничих науках і технологіях, а також інших ключових </w:t>
      </w:r>
      <w:proofErr w:type="spellStart"/>
      <w:r w:rsidRPr="00FB19F9">
        <w:rPr>
          <w:rFonts w:ascii="Times New Roman" w:eastAsia="Times New Roman" w:hAnsi="Times New Roman" w:cs="Times New Roman"/>
          <w:bCs/>
          <w:iCs/>
          <w:spacing w:val="-4"/>
          <w:sz w:val="24"/>
          <w:szCs w:val="24"/>
          <w:bdr w:val="none" w:sz="0" w:space="0" w:color="auto" w:frame="1"/>
          <w:lang w:eastAsia="ru-RU"/>
        </w:rPr>
        <w:t>компетентностей</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(математичної, інформаційно-цифрової, уміння вчитися впродовж життя тощо). Зазначене передбачає приділення головної уваги не запам’ятовуванню певного матеріалу, а глибокому розумінню законів природи та вмінню застосовувати ці закони. Саме тому основну частину уроку слід використовувати для наведення прикладів фізичних явищ у природі та побуті, пояснення фізичної суті явищ, аналізу прикладів їхнього застосування в техніці, медицині, будівництві тощо, розв’язування якісних і кількісних задач. Ланцюжок «спостерігаємо </w:t>
      </w:r>
      <w:r w:rsidRPr="00FB19F9">
        <w:rPr>
          <w:rFonts w:ascii="Times New Roman" w:eastAsia="Times New Roman" w:hAnsi="Times New Roman" w:cs="Times New Roman"/>
          <w:bCs/>
          <w:iCs/>
          <w:noProof/>
          <w:spacing w:val="-4"/>
          <w:sz w:val="24"/>
          <w:szCs w:val="24"/>
          <w:bdr w:val="none" w:sz="0" w:space="0" w:color="auto" w:frame="1"/>
          <w:lang w:eastAsia="ru-RU"/>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15pt" o:ole="">
            <v:imagedata r:id="rId10" o:title=""/>
          </v:shape>
          <o:OLEObject Type="Embed" ProgID="Equation.DSMT4" ShapeID="_x0000_i1025" DrawAspect="Content" ObjectID="_1628074653" r:id="rId11"/>
        </w:object>
      </w:r>
      <w:r w:rsidRPr="00FB19F9">
        <w:rPr>
          <w:rFonts w:ascii="Times New Roman" w:eastAsia="Times New Roman" w:hAnsi="Times New Roman" w:cs="Times New Roman"/>
          <w:bCs/>
          <w:iCs/>
          <w:spacing w:val="-4"/>
          <w:sz w:val="24"/>
          <w:szCs w:val="24"/>
          <w:bdr w:val="none" w:sz="0" w:space="0" w:color="auto" w:frame="1"/>
          <w:lang w:eastAsia="ru-RU"/>
        </w:rPr>
        <w:t xml:space="preserve"> пояснюємо </w:t>
      </w:r>
      <w:r w:rsidRPr="00FB19F9">
        <w:rPr>
          <w:rFonts w:ascii="Times New Roman" w:eastAsia="Times New Roman" w:hAnsi="Times New Roman" w:cs="Times New Roman"/>
          <w:bCs/>
          <w:iCs/>
          <w:noProof/>
          <w:spacing w:val="-4"/>
          <w:sz w:val="24"/>
          <w:szCs w:val="24"/>
          <w:bdr w:val="none" w:sz="0" w:space="0" w:color="auto" w:frame="1"/>
          <w:lang w:eastAsia="ru-RU"/>
        </w:rPr>
        <w:object w:dxaOrig="300" w:dyaOrig="225">
          <v:shape id="_x0000_i1026" type="#_x0000_t75" style="width:13.65pt;height:11.15pt" o:ole="">
            <v:imagedata r:id="rId10" o:title=""/>
          </v:shape>
          <o:OLEObject Type="Embed" ProgID="Equation.DSMT4" ShapeID="_x0000_i1026" DrawAspect="Content" ObjectID="_1628074654" r:id="rId12"/>
        </w:object>
      </w:r>
      <w:r w:rsidRPr="00FB19F9">
        <w:rPr>
          <w:rFonts w:ascii="Times New Roman" w:eastAsia="Times New Roman" w:hAnsi="Times New Roman" w:cs="Times New Roman"/>
          <w:bCs/>
          <w:iCs/>
          <w:spacing w:val="-4"/>
          <w:sz w:val="24"/>
          <w:szCs w:val="24"/>
          <w:bdr w:val="none" w:sz="0" w:space="0" w:color="auto" w:frame="1"/>
          <w:lang w:eastAsia="ru-RU"/>
        </w:rPr>
        <w:t xml:space="preserve"> застосовуємо» має прослідковуватися під час вивчення будь-якого фізичного явища.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Учні мають сприймати фізику як важливу частину загальної природничо-наукової картини світу, розуміти роль фізики як теоретичної бази багатьох інших природничих наук. Окрім того, розвиток практично всіх природничих наук був би неможливим без приладів, в основі яких лежать досягнення фізики. Такий підхід до вивчення фізики сприятиме зацікавленості учнів, розвитку допитливості і, як наслідок, кращому розумінню сутності природничо-наукової картини світу.</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Курс фізики 11 класу (як на рівні стандарту, так і на профільному рівні) побудовано таким чином, що під час його опанування цілком природним є розвиток </w:t>
      </w:r>
      <w:proofErr w:type="spellStart"/>
      <w:r w:rsidRPr="00FB19F9">
        <w:rPr>
          <w:rFonts w:ascii="Times New Roman" w:eastAsia="Times New Roman" w:hAnsi="Times New Roman" w:cs="Times New Roman"/>
          <w:bCs/>
          <w:iCs/>
          <w:spacing w:val="-4"/>
          <w:sz w:val="24"/>
          <w:szCs w:val="24"/>
          <w:bdr w:val="none" w:sz="0" w:space="0" w:color="auto" w:frame="1"/>
          <w:lang w:eastAsia="ru-RU"/>
        </w:rPr>
        <w:t>компетентностей</w:t>
      </w:r>
      <w:proofErr w:type="spellEnd"/>
      <w:r w:rsidRPr="00FB19F9">
        <w:rPr>
          <w:rFonts w:ascii="Times New Roman" w:eastAsia="Times New Roman" w:hAnsi="Times New Roman" w:cs="Times New Roman"/>
          <w:bCs/>
          <w:iCs/>
          <w:spacing w:val="-4"/>
          <w:sz w:val="24"/>
          <w:szCs w:val="24"/>
          <w:bdr w:val="none" w:sz="0" w:space="0" w:color="auto" w:frame="1"/>
          <w:lang w:eastAsia="ru-RU"/>
        </w:rPr>
        <w:t>, повторення та поглиблення знань, отриманих у попередніх класах:</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темі «Електродинаміка» — повторення електростатики (8 і 10 класи), законів постійного струму (8 клас), електричного струму в різних середовищах (8 клас), властивостей магнітного поля й явища електромагнітної індукції (9 клас).</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темі «Електромагнітні коливання та хвилі» — повторення матеріалу про механічні коливання та хвилі (10 клас), механічні та електромагнітні хвилі (9 клас).</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темі «Оптика» — повторення законів геометричної оптики, принципів отримання зображень за допомогою дзеркал і лінз (9 клас), явищ інтерференції та дифракції механічних хвиль (10 клас).</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 заключній темі «Атомна та ядерна фізика» — повторення складу атома та ядра, рівнянь ядерних реакцій, будови ядерного реактора (9 клас), елементів теорії відносності (10 клас), елементів механіки на прикладі зіткнень частинок (10 клас).</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Під час вивчення нових питань слід якнайширше спиратися на вже вивчені розділи фізики та на аналогії між різними явищами та фізичними величинами (так, застосування аналогії між механічними та електромагнітними явищами полегшує вивчення електромагнітних коливань і хвиль, дозволяє учням краще розібратися в природі цих явищ).</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Слід відстежувати наскрізні змістовні лінії курсу фізики: методи наукового пізнання; рух і взаємодії; речовина і поле; роль фізичних знань у житті суспільства, розвитку техніки і технологій, розв’язанні екологічних проблем.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Оскільки кількість задач, які учні можуть розв’язати в процесі навчання, є обмеженою, учитель має ретельно добирати ці задачі. Слід віддавати перевагу задачам, які не просто потребують вибору формули та підстановки числових значень. Найефективнішими з точки зору формування всіх </w:t>
      </w:r>
      <w:proofErr w:type="spellStart"/>
      <w:r w:rsidRPr="00FB19F9">
        <w:rPr>
          <w:rFonts w:ascii="Times New Roman" w:eastAsia="Times New Roman" w:hAnsi="Times New Roman" w:cs="Times New Roman"/>
          <w:bCs/>
          <w:iCs/>
          <w:spacing w:val="-4"/>
          <w:sz w:val="24"/>
          <w:szCs w:val="24"/>
          <w:bdr w:val="none" w:sz="0" w:space="0" w:color="auto" w:frame="1"/>
          <w:lang w:eastAsia="ru-RU"/>
        </w:rPr>
        <w:t>компетентностей</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є задачі, що потребують певного (нехай і нескладного) аналізу фізичних явищ. Дуже корисними є задачі, які ґрунтуються на знайомих учням життєвих ситуаціях. Бажано частину завдань давати у форматі тестів ЗНО і пропонувати учням самостійно складати відповідні завдання.</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Під час вивчення, опанування і закріплення матеріалу бажано не просто коротко розповісти про важливі експерименти, а й показати </w:t>
      </w:r>
      <w:proofErr w:type="spellStart"/>
      <w:r w:rsidRPr="00FB19F9">
        <w:rPr>
          <w:rFonts w:ascii="Times New Roman" w:eastAsia="Times New Roman" w:hAnsi="Times New Roman" w:cs="Times New Roman"/>
          <w:bCs/>
          <w:iCs/>
          <w:spacing w:val="-4"/>
          <w:sz w:val="24"/>
          <w:szCs w:val="24"/>
          <w:bdr w:val="none" w:sz="0" w:space="0" w:color="auto" w:frame="1"/>
          <w:lang w:eastAsia="ru-RU"/>
        </w:rPr>
        <w:t>відеофрагменти</w:t>
      </w:r>
      <w:proofErr w:type="spellEnd"/>
      <w:r w:rsidRPr="00FB19F9">
        <w:rPr>
          <w:rFonts w:ascii="Times New Roman" w:eastAsia="Times New Roman" w:hAnsi="Times New Roman" w:cs="Times New Roman"/>
          <w:bCs/>
          <w:iCs/>
          <w:spacing w:val="-4"/>
          <w:sz w:val="24"/>
          <w:szCs w:val="24"/>
          <w:bdr w:val="none" w:sz="0" w:space="0" w:color="auto" w:frame="1"/>
          <w:lang w:eastAsia="ru-RU"/>
        </w:rPr>
        <w:t xml:space="preserve"> про відповідні досліди, у тому числі й найсучасніші (в мережі Інтернет можна знайти дуже цікаві та якісні матеріали відповідної тематики). Можна пропонувати учням самим знімати невеликі ролики нескладних експериментів або демонструвати ці експерименти безпосередньо під час уроку.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Слід звернути особливу увагу на зміни в програмі щодо навчального експерименту. Перш за все, наведений перелік експериментальних робіт є суто орієнтовним, учитель має право змінювати тематику робіт відповідно до наявного в кабінеті обладнання та особливостей того чи іншого класу. Такий підхід є реальним кроком до підвищення самостійності вчителя, створення стимулів до його творчості. Так само як і в 10 класі, в 11 класі передбачено лише обов’язковий мінімум виконання експериментальних робіт: по 4 роботи в I і II семестрах для рівня стандарту і </w:t>
      </w:r>
      <w:r w:rsidRPr="00FB19F9">
        <w:rPr>
          <w:rFonts w:ascii="Times New Roman" w:eastAsia="Times New Roman" w:hAnsi="Times New Roman" w:cs="Times New Roman"/>
          <w:bCs/>
          <w:iCs/>
          <w:spacing w:val="-4"/>
          <w:sz w:val="24"/>
          <w:szCs w:val="24"/>
          <w:bdr w:val="none" w:sz="0" w:space="0" w:color="auto" w:frame="1"/>
          <w:lang w:eastAsia="ru-RU"/>
        </w:rPr>
        <w:lastRenderedPageBreak/>
        <w:t>по 7 робіт у I і II семестрах для профільного рівня.</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Учитель має також право на свій розсуд вибирати форму проведення експериментальних робіт: це можуть бути, наприклад, фронтальні лабораторні роботи або лабораторний практикум. Для свідомого виконання експериментальних робіт напередодні або на початку уроку доцільно повторити відповідні теоретичні відомості, виконати завдання на визначення необхідного обладнання та створення можливого плану роботи.</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Одним із методів активізації навчальної діяльності, формування і вдосконалення навичок роботи в команді є метод проектів. Тематика навчальних проектів пропонується вчителем або учнями та ученицями. Кількість годин, що відводиться на виконання навчальних проектів, визначається вчителем. Кількість проектів, виконаних кожним учнем (ученицею), може бути довільною, але не меншою ніж один за навчальний рік. Один учень (учениця) може виконувати різні проекти особисто або у складі окремих груп. Під час роботи над навчальними проектами можна орієнтувати учнів на пошук матеріалів про найновіші наукові досягнення в мережі Інтернет. При цьому слід звертати їхню увагу на необхідність критичного ставлення і перевірки отриманої інформації, а також наголошувати на необхідності робити посилання на використані джерела.</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Суттєвою загальною рисою програм, що відповідає сучасним тенденціям в освіті, є надання вчителю значно більшої свободи в питаннях планування навчального процесу. Так, у програмах обох рівнів наводиться лише загальна кількість годин на вивчення предмета «Фізика». А форми і методи навчання, розподіл кількості годин, що відводяться на вивчення розділів та окремих тем (це стосується як порядку вивчення тем, так і розподілу часу на їх вивчення), учитель визначає самостійно. </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Орієнтовна кількість письмових контрольних робіт 4–6. Кількість письмових робіт для поточного оцінювання визначається вчителем самостійно.</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Особливості вивчення фізики на профільному рівні</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 xml:space="preserve">Слід ураховувати принципову особливість побудови програм профільного рівня та рівня стандарту: програма профільного рівня містить невелику кількість додаткових змістових питань порівняно з програмою рівня стандарту, структура обох програм є однаковою. Це означає, що головна різниця полягає не в обсязі матеріалу, що вивчається, а в глибині аналізу цього матеріалу та розвитку відповідних </w:t>
      </w:r>
      <w:proofErr w:type="spellStart"/>
      <w:r w:rsidRPr="00FB19F9">
        <w:rPr>
          <w:rFonts w:ascii="Times New Roman" w:eastAsia="Times New Roman" w:hAnsi="Times New Roman" w:cs="Times New Roman"/>
          <w:bCs/>
          <w:iCs/>
          <w:spacing w:val="-4"/>
          <w:sz w:val="24"/>
          <w:szCs w:val="24"/>
          <w:bdr w:val="none" w:sz="0" w:space="0" w:color="auto" w:frame="1"/>
          <w:lang w:eastAsia="ru-RU"/>
        </w:rPr>
        <w:t>компетентностей</w:t>
      </w:r>
      <w:proofErr w:type="spellEnd"/>
      <w:r w:rsidRPr="00FB19F9">
        <w:rPr>
          <w:rFonts w:ascii="Times New Roman" w:eastAsia="Times New Roman" w:hAnsi="Times New Roman" w:cs="Times New Roman"/>
          <w:bCs/>
          <w:iCs/>
          <w:spacing w:val="-4"/>
          <w:sz w:val="24"/>
          <w:szCs w:val="24"/>
          <w:bdr w:val="none" w:sz="0" w:space="0" w:color="auto" w:frame="1"/>
          <w:lang w:eastAsia="ru-RU"/>
        </w:rPr>
        <w:t>.</w:t>
      </w:r>
    </w:p>
    <w:p w:rsidR="00C93845" w:rsidRPr="00FB19F9" w:rsidRDefault="00C93845" w:rsidP="00C93845">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Під час тематичного планування слід передбачити не просто розв’язання більшої кількості задач, а й поступове підвищення складності цих задач. Учні мають набути досвід розв’язування задач різних типів: розрахункових, якісних, графічних тощо.</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Особливо важливим є розв’язання експериментальних задач, які до того ж викликають велику зацікавленість учнів.</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bCs/>
          <w:iCs/>
          <w:spacing w:val="-4"/>
          <w:sz w:val="24"/>
          <w:szCs w:val="24"/>
          <w:bdr w:val="none" w:sz="0" w:space="0" w:color="auto" w:frame="1"/>
          <w:lang w:eastAsia="ru-RU"/>
        </w:rPr>
        <w:t>Загалом же учитель має керуватися метою та завданнями курсу фізики, які чітко сформульовані в програмі. Що ж до шляхів реалізації поставлених завдань, то вчителю надані досить широкі можливості вибору та пошуку оптимальних варіантів.</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val="ru-RU" w:eastAsia="ru-RU"/>
        </w:rPr>
      </w:pPr>
      <w:proofErr w:type="spellStart"/>
      <w:r w:rsidRPr="00FB19F9">
        <w:rPr>
          <w:rFonts w:ascii="Times New Roman" w:eastAsia="Times New Roman" w:hAnsi="Times New Roman" w:cs="Times New Roman"/>
          <w:spacing w:val="-4"/>
          <w:sz w:val="24"/>
          <w:szCs w:val="24"/>
          <w:lang w:val="ru-RU" w:eastAsia="ru-RU"/>
        </w:rPr>
        <w:t>Навчальні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програми</w:t>
      </w:r>
      <w:proofErr w:type="spellEnd"/>
      <w:r w:rsidRPr="00FB19F9">
        <w:rPr>
          <w:rFonts w:ascii="Times New Roman" w:eastAsia="Times New Roman" w:hAnsi="Times New Roman" w:cs="Times New Roman"/>
          <w:spacing w:val="-4"/>
          <w:sz w:val="24"/>
          <w:szCs w:val="24"/>
          <w:lang w:val="ru-RU" w:eastAsia="ru-RU"/>
        </w:rPr>
        <w:t xml:space="preserve"> для 7-9 та для 10-11 </w:t>
      </w:r>
      <w:proofErr w:type="spellStart"/>
      <w:r w:rsidRPr="00FB19F9">
        <w:rPr>
          <w:rFonts w:ascii="Times New Roman" w:eastAsia="Times New Roman" w:hAnsi="Times New Roman" w:cs="Times New Roman"/>
          <w:spacing w:val="-4"/>
          <w:sz w:val="24"/>
          <w:szCs w:val="24"/>
          <w:lang w:val="ru-RU" w:eastAsia="ru-RU"/>
        </w:rPr>
        <w:t>класів</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рівень</w:t>
      </w:r>
      <w:proofErr w:type="spellEnd"/>
      <w:r w:rsidRPr="00FB19F9">
        <w:rPr>
          <w:rFonts w:ascii="Times New Roman" w:eastAsia="Times New Roman" w:hAnsi="Times New Roman" w:cs="Times New Roman"/>
          <w:spacing w:val="-4"/>
          <w:sz w:val="24"/>
          <w:szCs w:val="24"/>
          <w:lang w:val="ru-RU" w:eastAsia="ru-RU"/>
        </w:rPr>
        <w:t xml:space="preserve"> стандарту, </w:t>
      </w:r>
      <w:proofErr w:type="spellStart"/>
      <w:r w:rsidRPr="00FB19F9">
        <w:rPr>
          <w:rFonts w:ascii="Times New Roman" w:eastAsia="Times New Roman" w:hAnsi="Times New Roman" w:cs="Times New Roman"/>
          <w:spacing w:val="-4"/>
          <w:sz w:val="24"/>
          <w:szCs w:val="24"/>
          <w:lang w:val="ru-RU" w:eastAsia="ru-RU"/>
        </w:rPr>
        <w:t>профільний</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рівень</w:t>
      </w:r>
      <w:proofErr w:type="spellEnd"/>
      <w:r w:rsidRPr="00FB19F9">
        <w:rPr>
          <w:rFonts w:ascii="Times New Roman" w:eastAsia="Times New Roman" w:hAnsi="Times New Roman" w:cs="Times New Roman"/>
          <w:spacing w:val="-4"/>
          <w:sz w:val="24"/>
          <w:szCs w:val="24"/>
          <w:lang w:val="ru-RU" w:eastAsia="ru-RU"/>
        </w:rPr>
        <w:t xml:space="preserve">) не </w:t>
      </w:r>
      <w:proofErr w:type="spellStart"/>
      <w:r w:rsidRPr="00FB19F9">
        <w:rPr>
          <w:rFonts w:ascii="Times New Roman" w:eastAsia="Times New Roman" w:hAnsi="Times New Roman" w:cs="Times New Roman"/>
          <w:spacing w:val="-4"/>
          <w:sz w:val="24"/>
          <w:szCs w:val="24"/>
          <w:lang w:val="ru-RU" w:eastAsia="ru-RU"/>
        </w:rPr>
        <w:t>містять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фіксованого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розподілу</w:t>
      </w:r>
      <w:proofErr w:type="spellEnd"/>
      <w:r w:rsidRPr="00FB19F9">
        <w:rPr>
          <w:rFonts w:ascii="Times New Roman" w:eastAsia="Times New Roman" w:hAnsi="Times New Roman" w:cs="Times New Roman"/>
          <w:spacing w:val="-4"/>
          <w:sz w:val="24"/>
          <w:szCs w:val="24"/>
          <w:lang w:val="ru-RU" w:eastAsia="ru-RU"/>
        </w:rPr>
        <w:t xml:space="preserve"> годин </w:t>
      </w:r>
      <w:proofErr w:type="spellStart"/>
      <w:r w:rsidRPr="00FB19F9">
        <w:rPr>
          <w:rFonts w:ascii="Times New Roman" w:eastAsia="Times New Roman" w:hAnsi="Times New Roman" w:cs="Times New Roman"/>
          <w:spacing w:val="-4"/>
          <w:sz w:val="24"/>
          <w:szCs w:val="24"/>
          <w:lang w:val="ru-RU" w:eastAsia="ru-RU"/>
        </w:rPr>
        <w:t>між</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розділами</w:t>
      </w:r>
      <w:proofErr w:type="spellEnd"/>
      <w:r w:rsidRPr="00FB19F9">
        <w:rPr>
          <w:rFonts w:ascii="Times New Roman" w:eastAsia="Times New Roman" w:hAnsi="Times New Roman" w:cs="Times New Roman"/>
          <w:spacing w:val="-4"/>
          <w:sz w:val="24"/>
          <w:szCs w:val="24"/>
          <w:lang w:val="ru-RU" w:eastAsia="ru-RU"/>
        </w:rPr>
        <w:t xml:space="preserve"> і темами курсу.  У </w:t>
      </w:r>
      <w:proofErr w:type="spellStart"/>
      <w:r w:rsidRPr="00FB19F9">
        <w:rPr>
          <w:rFonts w:ascii="Times New Roman" w:eastAsia="Times New Roman" w:hAnsi="Times New Roman" w:cs="Times New Roman"/>
          <w:spacing w:val="-4"/>
          <w:sz w:val="24"/>
          <w:szCs w:val="24"/>
          <w:lang w:val="ru-RU" w:eastAsia="ru-RU"/>
        </w:rPr>
        <w:t>програмах</w:t>
      </w:r>
      <w:proofErr w:type="spellEnd"/>
      <w:r w:rsidRPr="00FB19F9">
        <w:rPr>
          <w:rFonts w:ascii="Times New Roman" w:eastAsia="Times New Roman" w:hAnsi="Times New Roman" w:cs="Times New Roman"/>
          <w:spacing w:val="-4"/>
          <w:sz w:val="24"/>
          <w:szCs w:val="24"/>
          <w:lang w:val="ru-RU" w:eastAsia="ru-RU"/>
        </w:rPr>
        <w:t xml:space="preserve"> наводиться </w:t>
      </w:r>
      <w:proofErr w:type="spellStart"/>
      <w:r w:rsidRPr="00FB19F9">
        <w:rPr>
          <w:rFonts w:ascii="Times New Roman" w:eastAsia="Times New Roman" w:hAnsi="Times New Roman" w:cs="Times New Roman"/>
          <w:spacing w:val="-4"/>
          <w:sz w:val="24"/>
          <w:szCs w:val="24"/>
          <w:lang w:val="ru-RU" w:eastAsia="ru-RU"/>
        </w:rPr>
        <w:t>лише</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тижнева</w:t>
      </w:r>
      <w:proofErr w:type="spellEnd"/>
      <w:r w:rsidRPr="00FB19F9">
        <w:rPr>
          <w:rFonts w:ascii="Times New Roman" w:eastAsia="Times New Roman" w:hAnsi="Times New Roman" w:cs="Times New Roman"/>
          <w:spacing w:val="-4"/>
          <w:sz w:val="24"/>
          <w:szCs w:val="24"/>
          <w:lang w:val="ru-RU" w:eastAsia="ru-RU"/>
        </w:rPr>
        <w:t xml:space="preserve"> і </w:t>
      </w:r>
      <w:proofErr w:type="spellStart"/>
      <w:r w:rsidRPr="00FB19F9">
        <w:rPr>
          <w:rFonts w:ascii="Times New Roman" w:eastAsia="Times New Roman" w:hAnsi="Times New Roman" w:cs="Times New Roman"/>
          <w:spacing w:val="-4"/>
          <w:sz w:val="24"/>
          <w:szCs w:val="24"/>
          <w:lang w:val="ru-RU" w:eastAsia="ru-RU"/>
        </w:rPr>
        <w:t>загальна</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кількість</w:t>
      </w:r>
      <w:proofErr w:type="spellEnd"/>
      <w:r w:rsidRPr="00FB19F9">
        <w:rPr>
          <w:rFonts w:ascii="Times New Roman" w:eastAsia="Times New Roman" w:hAnsi="Times New Roman" w:cs="Times New Roman"/>
          <w:spacing w:val="-4"/>
          <w:sz w:val="24"/>
          <w:szCs w:val="24"/>
          <w:lang w:val="ru-RU" w:eastAsia="ru-RU"/>
        </w:rPr>
        <w:t xml:space="preserve"> годин на </w:t>
      </w:r>
      <w:proofErr w:type="spellStart"/>
      <w:r w:rsidRPr="00FB19F9">
        <w:rPr>
          <w:rFonts w:ascii="Times New Roman" w:eastAsia="Times New Roman" w:hAnsi="Times New Roman" w:cs="Times New Roman"/>
          <w:spacing w:val="-4"/>
          <w:sz w:val="24"/>
          <w:szCs w:val="24"/>
          <w:lang w:val="ru-RU" w:eastAsia="ru-RU"/>
        </w:rPr>
        <w:t>вивчення</w:t>
      </w:r>
      <w:proofErr w:type="spellEnd"/>
      <w:r w:rsidRPr="00FB19F9">
        <w:rPr>
          <w:rFonts w:ascii="Times New Roman" w:eastAsia="Times New Roman" w:hAnsi="Times New Roman" w:cs="Times New Roman"/>
          <w:spacing w:val="-4"/>
          <w:sz w:val="24"/>
          <w:szCs w:val="24"/>
          <w:lang w:val="ru-RU" w:eastAsia="ru-RU"/>
        </w:rPr>
        <w:t xml:space="preserve"> предмету. </w:t>
      </w:r>
      <w:proofErr w:type="spellStart"/>
      <w:r w:rsidRPr="00FB19F9">
        <w:rPr>
          <w:rFonts w:ascii="Times New Roman" w:eastAsia="Times New Roman" w:hAnsi="Times New Roman" w:cs="Times New Roman"/>
          <w:b/>
          <w:spacing w:val="-4"/>
          <w:sz w:val="24"/>
          <w:szCs w:val="24"/>
          <w:lang w:val="ru-RU" w:eastAsia="ru-RU"/>
        </w:rPr>
        <w:t>Розподіл</w:t>
      </w:r>
      <w:proofErr w:type="spellEnd"/>
      <w:r w:rsidRPr="00FB19F9">
        <w:rPr>
          <w:rFonts w:ascii="Times New Roman" w:eastAsia="Times New Roman" w:hAnsi="Times New Roman" w:cs="Times New Roman"/>
          <w:b/>
          <w:spacing w:val="-4"/>
          <w:sz w:val="24"/>
          <w:szCs w:val="24"/>
          <w:lang w:val="ru-RU" w:eastAsia="ru-RU"/>
        </w:rPr>
        <w:t xml:space="preserve"> </w:t>
      </w:r>
      <w:proofErr w:type="spellStart"/>
      <w:r w:rsidRPr="00FB19F9">
        <w:rPr>
          <w:rFonts w:ascii="Times New Roman" w:eastAsia="Times New Roman" w:hAnsi="Times New Roman" w:cs="Times New Roman"/>
          <w:b/>
          <w:spacing w:val="-4"/>
          <w:sz w:val="24"/>
          <w:szCs w:val="24"/>
          <w:lang w:val="ru-RU" w:eastAsia="ru-RU"/>
        </w:rPr>
        <w:t>кількості</w:t>
      </w:r>
      <w:proofErr w:type="spellEnd"/>
      <w:r w:rsidRPr="00FB19F9">
        <w:rPr>
          <w:rFonts w:ascii="Times New Roman" w:eastAsia="Times New Roman" w:hAnsi="Times New Roman" w:cs="Times New Roman"/>
          <w:b/>
          <w:spacing w:val="-4"/>
          <w:sz w:val="24"/>
          <w:szCs w:val="24"/>
          <w:lang w:val="ru-RU" w:eastAsia="ru-RU"/>
        </w:rPr>
        <w:t xml:space="preserve"> годин, </w:t>
      </w:r>
      <w:proofErr w:type="spellStart"/>
      <w:r w:rsidRPr="00FB19F9">
        <w:rPr>
          <w:rFonts w:ascii="Times New Roman" w:eastAsia="Times New Roman" w:hAnsi="Times New Roman" w:cs="Times New Roman"/>
          <w:b/>
          <w:spacing w:val="-4"/>
          <w:sz w:val="24"/>
          <w:szCs w:val="24"/>
          <w:lang w:val="ru-RU" w:eastAsia="ru-RU"/>
        </w:rPr>
        <w:t>що</w:t>
      </w:r>
      <w:proofErr w:type="spellEnd"/>
      <w:r w:rsidRPr="00FB19F9">
        <w:rPr>
          <w:rFonts w:ascii="Times New Roman" w:eastAsia="Times New Roman" w:hAnsi="Times New Roman" w:cs="Times New Roman"/>
          <w:b/>
          <w:spacing w:val="-4"/>
          <w:sz w:val="24"/>
          <w:szCs w:val="24"/>
          <w:lang w:val="ru-RU" w:eastAsia="ru-RU"/>
        </w:rPr>
        <w:t xml:space="preserve"> </w:t>
      </w:r>
      <w:proofErr w:type="spellStart"/>
      <w:r w:rsidRPr="00FB19F9">
        <w:rPr>
          <w:rFonts w:ascii="Times New Roman" w:eastAsia="Times New Roman" w:hAnsi="Times New Roman" w:cs="Times New Roman"/>
          <w:b/>
          <w:spacing w:val="-4"/>
          <w:sz w:val="24"/>
          <w:szCs w:val="24"/>
          <w:lang w:val="ru-RU" w:eastAsia="ru-RU"/>
        </w:rPr>
        <w:t>відводиться</w:t>
      </w:r>
      <w:proofErr w:type="spellEnd"/>
      <w:r w:rsidRPr="00FB19F9">
        <w:rPr>
          <w:rFonts w:ascii="Times New Roman" w:eastAsia="Times New Roman" w:hAnsi="Times New Roman" w:cs="Times New Roman"/>
          <w:b/>
          <w:spacing w:val="-4"/>
          <w:sz w:val="24"/>
          <w:szCs w:val="24"/>
          <w:lang w:val="ru-RU" w:eastAsia="ru-RU"/>
        </w:rPr>
        <w:t xml:space="preserve"> на </w:t>
      </w:r>
      <w:proofErr w:type="spellStart"/>
      <w:r w:rsidRPr="00FB19F9">
        <w:rPr>
          <w:rFonts w:ascii="Times New Roman" w:eastAsia="Times New Roman" w:hAnsi="Times New Roman" w:cs="Times New Roman"/>
          <w:b/>
          <w:spacing w:val="-4"/>
          <w:sz w:val="24"/>
          <w:szCs w:val="24"/>
          <w:lang w:val="ru-RU" w:eastAsia="ru-RU"/>
        </w:rPr>
        <w:t>вивчення</w:t>
      </w:r>
      <w:proofErr w:type="spellEnd"/>
      <w:r w:rsidRPr="00FB19F9">
        <w:rPr>
          <w:rFonts w:ascii="Times New Roman" w:eastAsia="Times New Roman" w:hAnsi="Times New Roman" w:cs="Times New Roman"/>
          <w:b/>
          <w:spacing w:val="-4"/>
          <w:sz w:val="24"/>
          <w:szCs w:val="24"/>
          <w:lang w:val="ru-RU" w:eastAsia="ru-RU"/>
        </w:rPr>
        <w:t xml:space="preserve"> </w:t>
      </w:r>
      <w:proofErr w:type="spellStart"/>
      <w:r w:rsidRPr="00FB19F9">
        <w:rPr>
          <w:rFonts w:ascii="Times New Roman" w:eastAsia="Times New Roman" w:hAnsi="Times New Roman" w:cs="Times New Roman"/>
          <w:b/>
          <w:spacing w:val="-4"/>
          <w:sz w:val="24"/>
          <w:szCs w:val="24"/>
          <w:lang w:val="ru-RU" w:eastAsia="ru-RU"/>
        </w:rPr>
        <w:t>окремих</w:t>
      </w:r>
      <w:proofErr w:type="spellEnd"/>
      <w:r w:rsidRPr="00FB19F9">
        <w:rPr>
          <w:rFonts w:ascii="Times New Roman" w:eastAsia="Times New Roman" w:hAnsi="Times New Roman" w:cs="Times New Roman"/>
          <w:b/>
          <w:spacing w:val="-4"/>
          <w:sz w:val="24"/>
          <w:szCs w:val="24"/>
          <w:lang w:val="ru-RU" w:eastAsia="ru-RU"/>
        </w:rPr>
        <w:t xml:space="preserve"> </w:t>
      </w:r>
      <w:proofErr w:type="spellStart"/>
      <w:r w:rsidRPr="00FB19F9">
        <w:rPr>
          <w:rFonts w:ascii="Times New Roman" w:eastAsia="Times New Roman" w:hAnsi="Times New Roman" w:cs="Times New Roman"/>
          <w:b/>
          <w:spacing w:val="-4"/>
          <w:sz w:val="24"/>
          <w:szCs w:val="24"/>
          <w:lang w:val="ru-RU" w:eastAsia="ru-RU"/>
        </w:rPr>
        <w:t>розділів</w:t>
      </w:r>
      <w:proofErr w:type="spellEnd"/>
      <w:r w:rsidRPr="00FB19F9">
        <w:rPr>
          <w:rFonts w:ascii="Times New Roman" w:eastAsia="Times New Roman" w:hAnsi="Times New Roman" w:cs="Times New Roman"/>
          <w:b/>
          <w:spacing w:val="-4"/>
          <w:sz w:val="24"/>
          <w:szCs w:val="24"/>
          <w:lang w:val="ru-RU" w:eastAsia="ru-RU"/>
        </w:rPr>
        <w:t xml:space="preserve">/тем, </w:t>
      </w:r>
      <w:proofErr w:type="spellStart"/>
      <w:r w:rsidRPr="00FB19F9">
        <w:rPr>
          <w:rFonts w:ascii="Times New Roman" w:eastAsia="Times New Roman" w:hAnsi="Times New Roman" w:cs="Times New Roman"/>
          <w:b/>
          <w:spacing w:val="-4"/>
          <w:sz w:val="24"/>
          <w:szCs w:val="24"/>
          <w:lang w:val="ru-RU" w:eastAsia="ru-RU"/>
        </w:rPr>
        <w:t>визначається</w:t>
      </w:r>
      <w:proofErr w:type="spellEnd"/>
      <w:r w:rsidRPr="00FB19F9">
        <w:rPr>
          <w:rFonts w:ascii="Times New Roman" w:eastAsia="Times New Roman" w:hAnsi="Times New Roman" w:cs="Times New Roman"/>
          <w:b/>
          <w:spacing w:val="-4"/>
          <w:sz w:val="24"/>
          <w:szCs w:val="24"/>
          <w:lang w:val="ru-RU" w:eastAsia="ru-RU"/>
        </w:rPr>
        <w:t xml:space="preserve"> учителем.</w:t>
      </w:r>
      <w:r w:rsidRPr="00FB19F9">
        <w:rPr>
          <w:rFonts w:ascii="Times New Roman" w:eastAsia="Times New Roman" w:hAnsi="Times New Roman" w:cs="Times New Roman"/>
          <w:spacing w:val="-4"/>
          <w:sz w:val="24"/>
          <w:szCs w:val="24"/>
          <w:lang w:val="ru-RU" w:eastAsia="ru-RU"/>
        </w:rPr>
        <w:t xml:space="preserve"> За </w:t>
      </w:r>
      <w:proofErr w:type="spellStart"/>
      <w:r w:rsidRPr="00FB19F9">
        <w:rPr>
          <w:rFonts w:ascii="Times New Roman" w:eastAsia="Times New Roman" w:hAnsi="Times New Roman" w:cs="Times New Roman"/>
          <w:spacing w:val="-4"/>
          <w:sz w:val="24"/>
          <w:szCs w:val="24"/>
          <w:lang w:val="ru-RU" w:eastAsia="ru-RU"/>
        </w:rPr>
        <w:t>необхідності</w:t>
      </w:r>
      <w:proofErr w:type="spellEnd"/>
      <w:r w:rsidRPr="00FB19F9">
        <w:rPr>
          <w:rFonts w:ascii="Times New Roman" w:eastAsia="Times New Roman" w:hAnsi="Times New Roman" w:cs="Times New Roman"/>
          <w:spacing w:val="-4"/>
          <w:sz w:val="24"/>
          <w:szCs w:val="24"/>
          <w:lang w:val="ru-RU" w:eastAsia="ru-RU"/>
        </w:rPr>
        <w:t xml:space="preserve"> й </w:t>
      </w:r>
      <w:proofErr w:type="spellStart"/>
      <w:r w:rsidRPr="00FB19F9">
        <w:rPr>
          <w:rFonts w:ascii="Times New Roman" w:eastAsia="Times New Roman" w:hAnsi="Times New Roman" w:cs="Times New Roman"/>
          <w:spacing w:val="-4"/>
          <w:sz w:val="24"/>
          <w:szCs w:val="24"/>
          <w:lang w:val="ru-RU" w:eastAsia="ru-RU"/>
        </w:rPr>
        <w:t>виходячи</w:t>
      </w:r>
      <w:proofErr w:type="spellEnd"/>
      <w:r w:rsidRPr="00FB19F9">
        <w:rPr>
          <w:rFonts w:ascii="Times New Roman" w:eastAsia="Times New Roman" w:hAnsi="Times New Roman" w:cs="Times New Roman"/>
          <w:spacing w:val="-4"/>
          <w:sz w:val="24"/>
          <w:szCs w:val="24"/>
          <w:lang w:val="ru-RU" w:eastAsia="ru-RU"/>
        </w:rPr>
        <w:t xml:space="preserve"> з </w:t>
      </w:r>
      <w:proofErr w:type="spellStart"/>
      <w:r w:rsidRPr="00FB19F9">
        <w:rPr>
          <w:rFonts w:ascii="Times New Roman" w:eastAsia="Times New Roman" w:hAnsi="Times New Roman" w:cs="Times New Roman"/>
          <w:spacing w:val="-4"/>
          <w:sz w:val="24"/>
          <w:szCs w:val="24"/>
          <w:lang w:val="ru-RU" w:eastAsia="ru-RU"/>
        </w:rPr>
        <w:t>наявних</w:t>
      </w:r>
      <w:proofErr w:type="spellEnd"/>
      <w:r w:rsidRPr="00FB19F9">
        <w:rPr>
          <w:rFonts w:ascii="Times New Roman" w:eastAsia="Times New Roman" w:hAnsi="Times New Roman" w:cs="Times New Roman"/>
          <w:spacing w:val="-4"/>
          <w:sz w:val="24"/>
          <w:szCs w:val="24"/>
          <w:lang w:val="ru-RU" w:eastAsia="ru-RU"/>
        </w:rPr>
        <w:t xml:space="preserve"> умов </w:t>
      </w:r>
      <w:proofErr w:type="spellStart"/>
      <w:r w:rsidRPr="00FB19F9">
        <w:rPr>
          <w:rFonts w:ascii="Times New Roman" w:eastAsia="Times New Roman" w:hAnsi="Times New Roman" w:cs="Times New Roman"/>
          <w:spacing w:val="-4"/>
          <w:sz w:val="24"/>
          <w:szCs w:val="24"/>
          <w:lang w:val="ru-RU" w:eastAsia="ru-RU"/>
        </w:rPr>
        <w:t>навчально</w:t>
      </w:r>
      <w:proofErr w:type="spellEnd"/>
      <w:r w:rsidRPr="00FB19F9">
        <w:rPr>
          <w:rFonts w:ascii="Times New Roman" w:eastAsia="Times New Roman" w:hAnsi="Times New Roman" w:cs="Times New Roman"/>
          <w:spacing w:val="-4"/>
          <w:sz w:val="24"/>
          <w:szCs w:val="24"/>
          <w:lang w:val="ru-RU" w:eastAsia="ru-RU"/>
        </w:rPr>
        <w:t xml:space="preserve">-методичного </w:t>
      </w:r>
      <w:proofErr w:type="spellStart"/>
      <w:r w:rsidRPr="00FB19F9">
        <w:rPr>
          <w:rFonts w:ascii="Times New Roman" w:eastAsia="Times New Roman" w:hAnsi="Times New Roman" w:cs="Times New Roman"/>
          <w:spacing w:val="-4"/>
          <w:sz w:val="24"/>
          <w:szCs w:val="24"/>
          <w:lang w:val="ru-RU" w:eastAsia="ru-RU"/>
        </w:rPr>
        <w:t>забезпечення</w:t>
      </w:r>
      <w:proofErr w:type="spellEnd"/>
      <w:r w:rsidRPr="00FB19F9">
        <w:rPr>
          <w:rFonts w:ascii="Times New Roman" w:eastAsia="Times New Roman" w:hAnsi="Times New Roman" w:cs="Times New Roman"/>
          <w:spacing w:val="-4"/>
          <w:sz w:val="24"/>
          <w:szCs w:val="24"/>
          <w:lang w:val="ru-RU" w:eastAsia="ru-RU"/>
        </w:rPr>
        <w:t xml:space="preserve">, </w:t>
      </w:r>
      <w:r w:rsidRPr="00FB19F9">
        <w:rPr>
          <w:rFonts w:ascii="Times New Roman" w:eastAsia="Times New Roman" w:hAnsi="Times New Roman" w:cs="Times New Roman"/>
          <w:bCs/>
          <w:spacing w:val="-4"/>
          <w:sz w:val="24"/>
          <w:szCs w:val="24"/>
          <w:lang w:val="ru-RU" w:eastAsia="ru-RU"/>
        </w:rPr>
        <w:t xml:space="preserve">учитель </w:t>
      </w:r>
      <w:proofErr w:type="spellStart"/>
      <w:r w:rsidRPr="00FB19F9">
        <w:rPr>
          <w:rFonts w:ascii="Times New Roman" w:eastAsia="Times New Roman" w:hAnsi="Times New Roman" w:cs="Times New Roman"/>
          <w:bCs/>
          <w:spacing w:val="-4"/>
          <w:sz w:val="24"/>
          <w:szCs w:val="24"/>
          <w:lang w:val="ru-RU" w:eastAsia="ru-RU"/>
        </w:rPr>
        <w:t>має</w:t>
      </w:r>
      <w:proofErr w:type="spellEnd"/>
      <w:r w:rsidRPr="00FB19F9">
        <w:rPr>
          <w:rFonts w:ascii="Times New Roman" w:eastAsia="Times New Roman" w:hAnsi="Times New Roman" w:cs="Times New Roman"/>
          <w:bCs/>
          <w:spacing w:val="-4"/>
          <w:sz w:val="24"/>
          <w:szCs w:val="24"/>
          <w:lang w:val="ru-RU" w:eastAsia="ru-RU"/>
        </w:rPr>
        <w:t xml:space="preserve"> право </w:t>
      </w:r>
      <w:proofErr w:type="spellStart"/>
      <w:r w:rsidRPr="00FB19F9">
        <w:rPr>
          <w:rFonts w:ascii="Times New Roman" w:eastAsia="Times New Roman" w:hAnsi="Times New Roman" w:cs="Times New Roman"/>
          <w:bCs/>
          <w:spacing w:val="-4"/>
          <w:sz w:val="24"/>
          <w:szCs w:val="24"/>
          <w:lang w:val="ru-RU" w:eastAsia="ru-RU"/>
        </w:rPr>
        <w:t>самостійно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визначати</w:t>
      </w:r>
      <w:proofErr w:type="spellEnd"/>
      <w:r w:rsidRPr="00FB19F9">
        <w:rPr>
          <w:rFonts w:ascii="Times New Roman" w:eastAsia="Times New Roman" w:hAnsi="Times New Roman" w:cs="Times New Roman"/>
          <w:spacing w:val="-4"/>
          <w:sz w:val="24"/>
          <w:szCs w:val="24"/>
          <w:lang w:val="ru-RU" w:eastAsia="ru-RU"/>
        </w:rPr>
        <w:t xml:space="preserve"> порядок </w:t>
      </w:r>
      <w:proofErr w:type="spellStart"/>
      <w:r w:rsidRPr="00FB19F9">
        <w:rPr>
          <w:rFonts w:ascii="Times New Roman" w:eastAsia="Times New Roman" w:hAnsi="Times New Roman" w:cs="Times New Roman"/>
          <w:spacing w:val="-4"/>
          <w:sz w:val="24"/>
          <w:szCs w:val="24"/>
          <w:lang w:val="ru-RU" w:eastAsia="ru-RU"/>
        </w:rPr>
        <w:t>вивчення</w:t>
      </w:r>
      <w:proofErr w:type="spellEnd"/>
      <w:r w:rsidRPr="00FB19F9">
        <w:rPr>
          <w:rFonts w:ascii="Times New Roman" w:eastAsia="Times New Roman" w:hAnsi="Times New Roman" w:cs="Times New Roman"/>
          <w:spacing w:val="-4"/>
          <w:sz w:val="24"/>
          <w:szCs w:val="24"/>
          <w:lang w:val="ru-RU" w:eastAsia="ru-RU"/>
        </w:rPr>
        <w:t xml:space="preserve"> тем та </w:t>
      </w:r>
      <w:proofErr w:type="spellStart"/>
      <w:r w:rsidRPr="00FB19F9">
        <w:rPr>
          <w:rFonts w:ascii="Times New Roman" w:eastAsia="Times New Roman" w:hAnsi="Times New Roman" w:cs="Times New Roman"/>
          <w:spacing w:val="-4"/>
          <w:sz w:val="24"/>
          <w:szCs w:val="24"/>
          <w:lang w:val="ru-RU" w:eastAsia="ru-RU"/>
        </w:rPr>
        <w:t>місце</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проведення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лабораторних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практикумів</w:t>
      </w:r>
      <w:proofErr w:type="spellEnd"/>
      <w:r w:rsidRPr="00FB19F9">
        <w:rPr>
          <w:rFonts w:ascii="Times New Roman" w:eastAsia="Times New Roman" w:hAnsi="Times New Roman" w:cs="Times New Roman"/>
          <w:spacing w:val="-4"/>
          <w:sz w:val="24"/>
          <w:szCs w:val="24"/>
          <w:lang w:val="ru-RU" w:eastAsia="ru-RU"/>
        </w:rPr>
        <w:t xml:space="preserve"> і </w:t>
      </w:r>
      <w:proofErr w:type="spellStart"/>
      <w:r w:rsidRPr="00FB19F9">
        <w:rPr>
          <w:rFonts w:ascii="Times New Roman" w:eastAsia="Times New Roman" w:hAnsi="Times New Roman" w:cs="Times New Roman"/>
          <w:spacing w:val="-4"/>
          <w:sz w:val="24"/>
          <w:szCs w:val="24"/>
          <w:lang w:val="ru-RU" w:eastAsia="ru-RU"/>
        </w:rPr>
        <w:t>практикумів</w:t>
      </w:r>
      <w:proofErr w:type="spellEnd"/>
      <w:r w:rsidRPr="00FB19F9">
        <w:rPr>
          <w:rFonts w:ascii="Times New Roman" w:eastAsia="Times New Roman" w:hAnsi="Times New Roman" w:cs="Times New Roman"/>
          <w:spacing w:val="-4"/>
          <w:sz w:val="24"/>
          <w:szCs w:val="24"/>
          <w:lang w:val="ru-RU" w:eastAsia="ru-RU"/>
        </w:rPr>
        <w:t xml:space="preserve"> з </w:t>
      </w:r>
      <w:proofErr w:type="spellStart"/>
      <w:r w:rsidRPr="00FB19F9">
        <w:rPr>
          <w:rFonts w:ascii="Times New Roman" w:eastAsia="Times New Roman" w:hAnsi="Times New Roman" w:cs="Times New Roman"/>
          <w:spacing w:val="-4"/>
          <w:sz w:val="24"/>
          <w:szCs w:val="24"/>
          <w:lang w:val="ru-RU" w:eastAsia="ru-RU"/>
        </w:rPr>
        <w:t>розв’язування</w:t>
      </w:r>
      <w:proofErr w:type="spellEnd"/>
      <w:r w:rsidRPr="00FB19F9">
        <w:rPr>
          <w:rFonts w:ascii="Times New Roman" w:eastAsia="Times New Roman" w:hAnsi="Times New Roman" w:cs="Times New Roman"/>
          <w:spacing w:val="-4"/>
          <w:sz w:val="24"/>
          <w:szCs w:val="24"/>
          <w:lang w:val="ru-RU" w:eastAsia="ru-RU"/>
        </w:rPr>
        <w:t xml:space="preserve"> </w:t>
      </w:r>
      <w:proofErr w:type="gramStart"/>
      <w:r w:rsidRPr="00FB19F9">
        <w:rPr>
          <w:rFonts w:ascii="Times New Roman" w:eastAsia="Times New Roman" w:hAnsi="Times New Roman" w:cs="Times New Roman"/>
          <w:spacing w:val="-4"/>
          <w:sz w:val="24"/>
          <w:szCs w:val="24"/>
          <w:lang w:val="ru-RU" w:eastAsia="ru-RU"/>
        </w:rPr>
        <w:t>задач  –</w:t>
      </w:r>
      <w:proofErr w:type="gramEnd"/>
      <w:r w:rsidRPr="00FB19F9">
        <w:rPr>
          <w:rFonts w:ascii="Times New Roman" w:eastAsia="Times New Roman" w:hAnsi="Times New Roman" w:cs="Times New Roman"/>
          <w:spacing w:val="-4"/>
          <w:sz w:val="24"/>
          <w:szCs w:val="24"/>
          <w:lang w:val="ru-RU" w:eastAsia="ru-RU"/>
        </w:rPr>
        <w:t xml:space="preserve">  у </w:t>
      </w:r>
      <w:proofErr w:type="spellStart"/>
      <w:r w:rsidRPr="00FB19F9">
        <w:rPr>
          <w:rFonts w:ascii="Times New Roman" w:eastAsia="Times New Roman" w:hAnsi="Times New Roman" w:cs="Times New Roman"/>
          <w:spacing w:val="-4"/>
          <w:sz w:val="24"/>
          <w:szCs w:val="24"/>
          <w:lang w:val="ru-RU" w:eastAsia="ru-RU"/>
        </w:rPr>
        <w:t>кінці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розділу</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або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під</w:t>
      </w:r>
      <w:proofErr w:type="spellEnd"/>
      <w:r w:rsidRPr="00FB19F9">
        <w:rPr>
          <w:rFonts w:ascii="Times New Roman" w:eastAsia="Times New Roman" w:hAnsi="Times New Roman" w:cs="Times New Roman"/>
          <w:spacing w:val="-4"/>
          <w:sz w:val="24"/>
          <w:szCs w:val="24"/>
          <w:lang w:val="ru-RU" w:eastAsia="ru-RU"/>
        </w:rPr>
        <w:t xml:space="preserve"> час </w:t>
      </w:r>
      <w:proofErr w:type="spellStart"/>
      <w:r w:rsidRPr="00FB19F9">
        <w:rPr>
          <w:rFonts w:ascii="Times New Roman" w:eastAsia="Times New Roman" w:hAnsi="Times New Roman" w:cs="Times New Roman"/>
          <w:spacing w:val="-4"/>
          <w:sz w:val="24"/>
          <w:szCs w:val="24"/>
          <w:lang w:val="ru-RU" w:eastAsia="ru-RU"/>
        </w:rPr>
        <w:t>його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вивчення</w:t>
      </w:r>
      <w:proofErr w:type="spellEnd"/>
      <w:r w:rsidRPr="00FB19F9">
        <w:rPr>
          <w:rFonts w:ascii="Times New Roman" w:eastAsia="Times New Roman" w:hAnsi="Times New Roman" w:cs="Times New Roman"/>
          <w:spacing w:val="-4"/>
          <w:sz w:val="24"/>
          <w:szCs w:val="24"/>
          <w:lang w:val="ru-RU" w:eastAsia="ru-RU"/>
        </w:rPr>
        <w:t>.</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val="ru-RU" w:eastAsia="ru-RU"/>
        </w:rPr>
      </w:pPr>
      <w:proofErr w:type="spellStart"/>
      <w:r w:rsidRPr="00FB19F9">
        <w:rPr>
          <w:rFonts w:ascii="Times New Roman" w:eastAsia="Times New Roman" w:hAnsi="Times New Roman" w:cs="Times New Roman"/>
          <w:spacing w:val="-4"/>
          <w:sz w:val="24"/>
          <w:szCs w:val="24"/>
          <w:lang w:val="ru-RU" w:eastAsia="ru-RU"/>
        </w:rPr>
        <w:t>Організовуючи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освітній</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процес</w:t>
      </w:r>
      <w:proofErr w:type="spellEnd"/>
      <w:r w:rsidRPr="00FB19F9">
        <w:rPr>
          <w:rFonts w:ascii="Times New Roman" w:eastAsia="Times New Roman" w:hAnsi="Times New Roman" w:cs="Times New Roman"/>
          <w:spacing w:val="-4"/>
          <w:sz w:val="24"/>
          <w:szCs w:val="24"/>
          <w:lang w:val="ru-RU" w:eastAsia="ru-RU"/>
        </w:rPr>
        <w:t xml:space="preserve">, учителю </w:t>
      </w:r>
      <w:proofErr w:type="spellStart"/>
      <w:r w:rsidRPr="00FB19F9">
        <w:rPr>
          <w:rFonts w:ascii="Times New Roman" w:eastAsia="Times New Roman" w:hAnsi="Times New Roman" w:cs="Times New Roman"/>
          <w:spacing w:val="-4"/>
          <w:sz w:val="24"/>
          <w:szCs w:val="24"/>
          <w:lang w:val="ru-RU" w:eastAsia="ru-RU"/>
        </w:rPr>
        <w:t>варто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пам’ятати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що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компетентнісно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зорієнтоване</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навчання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передбачає</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зміщення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акцентів</w:t>
      </w:r>
      <w:proofErr w:type="spellEnd"/>
      <w:r w:rsidRPr="00FB19F9">
        <w:rPr>
          <w:rFonts w:ascii="Times New Roman" w:eastAsia="Times New Roman" w:hAnsi="Times New Roman" w:cs="Times New Roman"/>
          <w:spacing w:val="-4"/>
          <w:sz w:val="24"/>
          <w:szCs w:val="24"/>
          <w:lang w:val="ru-RU" w:eastAsia="ru-RU"/>
        </w:rPr>
        <w:t xml:space="preserve"> з </w:t>
      </w:r>
      <w:proofErr w:type="spellStart"/>
      <w:r w:rsidRPr="00FB19F9">
        <w:rPr>
          <w:rFonts w:ascii="Times New Roman" w:eastAsia="Times New Roman" w:hAnsi="Times New Roman" w:cs="Times New Roman"/>
          <w:spacing w:val="-4"/>
          <w:sz w:val="24"/>
          <w:szCs w:val="24"/>
          <w:lang w:val="ru-RU" w:eastAsia="ru-RU"/>
        </w:rPr>
        <w:t>накопичення</w:t>
      </w:r>
      <w:proofErr w:type="spellEnd"/>
      <w:r w:rsidRPr="00FB19F9">
        <w:rPr>
          <w:rFonts w:ascii="Times New Roman" w:eastAsia="Times New Roman" w:hAnsi="Times New Roman" w:cs="Times New Roman"/>
          <w:spacing w:val="-4"/>
          <w:sz w:val="24"/>
          <w:szCs w:val="24"/>
          <w:lang w:val="ru-RU" w:eastAsia="ru-RU"/>
        </w:rPr>
        <w:t xml:space="preserve"> нормативно </w:t>
      </w:r>
      <w:proofErr w:type="spellStart"/>
      <w:r w:rsidRPr="00FB19F9">
        <w:rPr>
          <w:rFonts w:ascii="Times New Roman" w:eastAsia="Times New Roman" w:hAnsi="Times New Roman" w:cs="Times New Roman"/>
          <w:spacing w:val="-4"/>
          <w:sz w:val="24"/>
          <w:szCs w:val="24"/>
          <w:lang w:val="ru-RU" w:eastAsia="ru-RU"/>
        </w:rPr>
        <w:t>визначених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знань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умінь</w:t>
      </w:r>
      <w:proofErr w:type="spellEnd"/>
      <w:r w:rsidRPr="00FB19F9">
        <w:rPr>
          <w:rFonts w:ascii="Times New Roman" w:eastAsia="Times New Roman" w:hAnsi="Times New Roman" w:cs="Times New Roman"/>
          <w:spacing w:val="-4"/>
          <w:sz w:val="24"/>
          <w:szCs w:val="24"/>
          <w:lang w:val="ru-RU" w:eastAsia="ru-RU"/>
        </w:rPr>
        <w:t xml:space="preserve"> і </w:t>
      </w:r>
      <w:proofErr w:type="spellStart"/>
      <w:r w:rsidRPr="00FB19F9">
        <w:rPr>
          <w:rFonts w:ascii="Times New Roman" w:eastAsia="Times New Roman" w:hAnsi="Times New Roman" w:cs="Times New Roman"/>
          <w:spacing w:val="-4"/>
          <w:sz w:val="24"/>
          <w:szCs w:val="24"/>
          <w:lang w:val="ru-RU" w:eastAsia="ru-RU"/>
        </w:rPr>
        <w:t>навичок</w:t>
      </w:r>
      <w:proofErr w:type="spellEnd"/>
      <w:r w:rsidRPr="00FB19F9">
        <w:rPr>
          <w:rFonts w:ascii="Times New Roman" w:eastAsia="Times New Roman" w:hAnsi="Times New Roman" w:cs="Times New Roman"/>
          <w:spacing w:val="-4"/>
          <w:sz w:val="24"/>
          <w:szCs w:val="24"/>
          <w:lang w:val="ru-RU" w:eastAsia="ru-RU"/>
        </w:rPr>
        <w:t xml:space="preserve"> на </w:t>
      </w:r>
      <w:proofErr w:type="spellStart"/>
      <w:r w:rsidRPr="00FB19F9">
        <w:rPr>
          <w:rFonts w:ascii="Times New Roman" w:eastAsia="Times New Roman" w:hAnsi="Times New Roman" w:cs="Times New Roman"/>
          <w:spacing w:val="-4"/>
          <w:sz w:val="24"/>
          <w:szCs w:val="24"/>
          <w:lang w:val="ru-RU" w:eastAsia="ru-RU"/>
        </w:rPr>
        <w:t>вироблення</w:t>
      </w:r>
      <w:proofErr w:type="spellEnd"/>
      <w:r w:rsidRPr="00FB19F9">
        <w:rPr>
          <w:rFonts w:ascii="Times New Roman" w:eastAsia="Times New Roman" w:hAnsi="Times New Roman" w:cs="Times New Roman"/>
          <w:spacing w:val="-4"/>
          <w:sz w:val="24"/>
          <w:szCs w:val="24"/>
          <w:lang w:val="ru-RU" w:eastAsia="ru-RU"/>
        </w:rPr>
        <w:t xml:space="preserve"> й </w:t>
      </w:r>
      <w:proofErr w:type="spellStart"/>
      <w:r w:rsidRPr="00FB19F9">
        <w:rPr>
          <w:rFonts w:ascii="Times New Roman" w:eastAsia="Times New Roman" w:hAnsi="Times New Roman" w:cs="Times New Roman"/>
          <w:spacing w:val="-4"/>
          <w:sz w:val="24"/>
          <w:szCs w:val="24"/>
          <w:lang w:val="ru-RU" w:eastAsia="ru-RU"/>
        </w:rPr>
        <w:t>розвиток</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умінь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діяти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застосовувати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досвід</w:t>
      </w:r>
      <w:proofErr w:type="spellEnd"/>
      <w:r w:rsidRPr="00FB19F9">
        <w:rPr>
          <w:rFonts w:ascii="Times New Roman" w:eastAsia="Times New Roman" w:hAnsi="Times New Roman" w:cs="Times New Roman"/>
          <w:spacing w:val="-4"/>
          <w:sz w:val="24"/>
          <w:szCs w:val="24"/>
          <w:lang w:val="ru-RU" w:eastAsia="ru-RU"/>
        </w:rPr>
        <w:t xml:space="preserve"> у </w:t>
      </w:r>
      <w:proofErr w:type="spellStart"/>
      <w:r w:rsidRPr="00FB19F9">
        <w:rPr>
          <w:rFonts w:ascii="Times New Roman" w:eastAsia="Times New Roman" w:hAnsi="Times New Roman" w:cs="Times New Roman"/>
          <w:spacing w:val="-4"/>
          <w:sz w:val="24"/>
          <w:szCs w:val="24"/>
          <w:lang w:val="ru-RU" w:eastAsia="ru-RU"/>
        </w:rPr>
        <w:t>проблемних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умовах</w:t>
      </w:r>
      <w:proofErr w:type="spellEnd"/>
      <w:r w:rsidRPr="00FB19F9">
        <w:rPr>
          <w:rFonts w:ascii="Times New Roman" w:eastAsia="Times New Roman" w:hAnsi="Times New Roman" w:cs="Times New Roman"/>
          <w:spacing w:val="-4"/>
          <w:sz w:val="24"/>
          <w:szCs w:val="24"/>
          <w:lang w:val="ru-RU" w:eastAsia="ru-RU"/>
        </w:rPr>
        <w:t xml:space="preserve"> (коли, </w:t>
      </w:r>
      <w:proofErr w:type="spellStart"/>
      <w:r w:rsidRPr="00FB19F9">
        <w:rPr>
          <w:rFonts w:ascii="Times New Roman" w:eastAsia="Times New Roman" w:hAnsi="Times New Roman" w:cs="Times New Roman"/>
          <w:spacing w:val="-4"/>
          <w:sz w:val="24"/>
          <w:szCs w:val="24"/>
          <w:lang w:val="ru-RU" w:eastAsia="ru-RU"/>
        </w:rPr>
        <w:t>наприклад</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наявні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неповні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дані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умови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задачі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дефіцит</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інформації</w:t>
      </w:r>
      <w:proofErr w:type="spellEnd"/>
      <w:r w:rsidRPr="00FB19F9">
        <w:rPr>
          <w:rFonts w:ascii="Times New Roman" w:eastAsia="Times New Roman" w:hAnsi="Times New Roman" w:cs="Times New Roman"/>
          <w:spacing w:val="-4"/>
          <w:sz w:val="24"/>
          <w:szCs w:val="24"/>
          <w:lang w:val="ru-RU" w:eastAsia="ru-RU"/>
        </w:rPr>
        <w:t xml:space="preserve"> про </w:t>
      </w:r>
      <w:proofErr w:type="spellStart"/>
      <w:r w:rsidRPr="00FB19F9">
        <w:rPr>
          <w:rFonts w:ascii="Times New Roman" w:eastAsia="Times New Roman" w:hAnsi="Times New Roman" w:cs="Times New Roman"/>
          <w:spacing w:val="-4"/>
          <w:sz w:val="24"/>
          <w:szCs w:val="24"/>
          <w:lang w:val="ru-RU" w:eastAsia="ru-RU"/>
        </w:rPr>
        <w:t>щось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обмаль</w:t>
      </w:r>
      <w:proofErr w:type="spellEnd"/>
      <w:r w:rsidRPr="00FB19F9">
        <w:rPr>
          <w:rFonts w:ascii="Times New Roman" w:eastAsia="Times New Roman" w:hAnsi="Times New Roman" w:cs="Times New Roman"/>
          <w:spacing w:val="-4"/>
          <w:sz w:val="24"/>
          <w:szCs w:val="24"/>
          <w:lang w:val="ru-RU" w:eastAsia="ru-RU"/>
        </w:rPr>
        <w:t xml:space="preserve"> часу для </w:t>
      </w:r>
      <w:proofErr w:type="spellStart"/>
      <w:r w:rsidRPr="00FB19F9">
        <w:rPr>
          <w:rFonts w:ascii="Times New Roman" w:eastAsia="Times New Roman" w:hAnsi="Times New Roman" w:cs="Times New Roman"/>
          <w:spacing w:val="-4"/>
          <w:sz w:val="24"/>
          <w:szCs w:val="24"/>
          <w:lang w:val="ru-RU" w:eastAsia="ru-RU"/>
        </w:rPr>
        <w:t>розгорненого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пошуку</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відповіді</w:t>
      </w:r>
      <w:proofErr w:type="spellEnd"/>
      <w:r w:rsidRPr="00FB19F9">
        <w:rPr>
          <w:rFonts w:ascii="Times New Roman" w:eastAsia="Times New Roman" w:hAnsi="Times New Roman" w:cs="Times New Roman"/>
          <w:spacing w:val="-4"/>
          <w:sz w:val="24"/>
          <w:szCs w:val="24"/>
          <w:lang w:val="ru-RU" w:eastAsia="ru-RU"/>
        </w:rPr>
        <w:t xml:space="preserve">, коли </w:t>
      </w:r>
      <w:proofErr w:type="spellStart"/>
      <w:r w:rsidRPr="00FB19F9">
        <w:rPr>
          <w:rFonts w:ascii="Times New Roman" w:eastAsia="Times New Roman" w:hAnsi="Times New Roman" w:cs="Times New Roman"/>
          <w:spacing w:val="-4"/>
          <w:sz w:val="24"/>
          <w:szCs w:val="24"/>
          <w:lang w:val="ru-RU" w:eastAsia="ru-RU"/>
        </w:rPr>
        <w:t>невідомі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причино</w:t>
      </w:r>
      <w:r w:rsidRPr="00FB19F9">
        <w:rPr>
          <w:rFonts w:ascii="Times New Roman" w:eastAsia="Times New Roman" w:hAnsi="Times New Roman" w:cs="Times New Roman"/>
          <w:spacing w:val="-4"/>
          <w:sz w:val="24"/>
          <w:szCs w:val="24"/>
          <w:lang w:val="ru-RU" w:eastAsia="ru-RU"/>
        </w:rPr>
        <w:softHyphen/>
        <w:t>наслідкові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зв’язки</w:t>
      </w:r>
      <w:proofErr w:type="spellEnd"/>
      <w:r w:rsidRPr="00FB19F9">
        <w:rPr>
          <w:rFonts w:ascii="Times New Roman" w:eastAsia="Times New Roman" w:hAnsi="Times New Roman" w:cs="Times New Roman"/>
          <w:spacing w:val="-4"/>
          <w:sz w:val="24"/>
          <w:szCs w:val="24"/>
          <w:lang w:val="ru-RU" w:eastAsia="ru-RU"/>
        </w:rPr>
        <w:t xml:space="preserve">, коли не </w:t>
      </w:r>
      <w:proofErr w:type="spellStart"/>
      <w:r w:rsidRPr="00FB19F9">
        <w:rPr>
          <w:rFonts w:ascii="Times New Roman" w:eastAsia="Times New Roman" w:hAnsi="Times New Roman" w:cs="Times New Roman"/>
          <w:spacing w:val="-4"/>
          <w:sz w:val="24"/>
          <w:szCs w:val="24"/>
          <w:lang w:val="ru-RU" w:eastAsia="ru-RU"/>
        </w:rPr>
        <w:t>спрацьовують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типові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варіанти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рішення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тощо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Саме</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тоді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створюються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умови</w:t>
      </w:r>
      <w:proofErr w:type="spellEnd"/>
      <w:r w:rsidRPr="00FB19F9">
        <w:rPr>
          <w:rFonts w:ascii="Times New Roman" w:eastAsia="Times New Roman" w:hAnsi="Times New Roman" w:cs="Times New Roman"/>
          <w:spacing w:val="-4"/>
          <w:sz w:val="24"/>
          <w:szCs w:val="24"/>
          <w:lang w:val="ru-RU" w:eastAsia="ru-RU"/>
        </w:rPr>
        <w:t xml:space="preserve"> для </w:t>
      </w:r>
      <w:proofErr w:type="spellStart"/>
      <w:r w:rsidRPr="00FB19F9">
        <w:rPr>
          <w:rFonts w:ascii="Times New Roman" w:eastAsia="Times New Roman" w:hAnsi="Times New Roman" w:cs="Times New Roman"/>
          <w:spacing w:val="-4"/>
          <w:sz w:val="24"/>
          <w:szCs w:val="24"/>
          <w:lang w:val="ru-RU" w:eastAsia="ru-RU"/>
        </w:rPr>
        <w:t>включення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механізмів</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компетентності</w:t>
      </w:r>
      <w:proofErr w:type="spellEnd"/>
      <w:r w:rsidRPr="00FB19F9">
        <w:rPr>
          <w:rFonts w:ascii="Times New Roman" w:eastAsia="Times New Roman" w:hAnsi="Times New Roman" w:cs="Times New Roman"/>
          <w:spacing w:val="-4"/>
          <w:sz w:val="24"/>
          <w:szCs w:val="24"/>
          <w:lang w:val="ru-RU" w:eastAsia="ru-RU"/>
        </w:rPr>
        <w:t xml:space="preserve"> — </w:t>
      </w:r>
      <w:proofErr w:type="spellStart"/>
      <w:r w:rsidRPr="00FB19F9">
        <w:rPr>
          <w:rFonts w:ascii="Times New Roman" w:eastAsia="Times New Roman" w:hAnsi="Times New Roman" w:cs="Times New Roman"/>
          <w:spacing w:val="-4"/>
          <w:sz w:val="24"/>
          <w:szCs w:val="24"/>
          <w:lang w:val="ru-RU" w:eastAsia="ru-RU"/>
        </w:rPr>
        <w:t>здатності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діяти</w:t>
      </w:r>
      <w:proofErr w:type="spellEnd"/>
      <w:r w:rsidRPr="00FB19F9">
        <w:rPr>
          <w:rFonts w:ascii="Times New Roman" w:eastAsia="Times New Roman" w:hAnsi="Times New Roman" w:cs="Times New Roman"/>
          <w:spacing w:val="-4"/>
          <w:sz w:val="24"/>
          <w:szCs w:val="24"/>
          <w:lang w:val="ru-RU" w:eastAsia="ru-RU"/>
        </w:rPr>
        <w:t xml:space="preserve"> в </w:t>
      </w:r>
      <w:proofErr w:type="spellStart"/>
      <w:r w:rsidRPr="00FB19F9">
        <w:rPr>
          <w:rFonts w:ascii="Times New Roman" w:eastAsia="Times New Roman" w:hAnsi="Times New Roman" w:cs="Times New Roman"/>
          <w:spacing w:val="-4"/>
          <w:sz w:val="24"/>
          <w:szCs w:val="24"/>
          <w:lang w:val="ru-RU" w:eastAsia="ru-RU"/>
        </w:rPr>
        <w:t>конкретних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умовах</w:t>
      </w:r>
      <w:proofErr w:type="spellEnd"/>
      <w:r w:rsidRPr="00FB19F9">
        <w:rPr>
          <w:rFonts w:ascii="Times New Roman" w:eastAsia="Times New Roman" w:hAnsi="Times New Roman" w:cs="Times New Roman"/>
          <w:spacing w:val="-4"/>
          <w:sz w:val="24"/>
          <w:szCs w:val="24"/>
          <w:lang w:val="ru-RU" w:eastAsia="ru-RU"/>
        </w:rPr>
        <w:t xml:space="preserve"> і </w:t>
      </w:r>
      <w:proofErr w:type="spellStart"/>
      <w:r w:rsidRPr="00FB19F9">
        <w:rPr>
          <w:rFonts w:ascii="Times New Roman" w:eastAsia="Times New Roman" w:hAnsi="Times New Roman" w:cs="Times New Roman"/>
          <w:spacing w:val="-4"/>
          <w:sz w:val="24"/>
          <w:szCs w:val="24"/>
          <w:lang w:val="ru-RU" w:eastAsia="ru-RU"/>
        </w:rPr>
        <w:t>досягти</w:t>
      </w:r>
      <w:proofErr w:type="spellEnd"/>
      <w:r w:rsidRPr="00FB19F9">
        <w:rPr>
          <w:rFonts w:ascii="Times New Roman" w:eastAsia="Times New Roman" w:hAnsi="Times New Roman" w:cs="Times New Roman"/>
          <w:spacing w:val="-4"/>
          <w:sz w:val="24"/>
          <w:szCs w:val="24"/>
          <w:lang w:val="ru-RU" w:eastAsia="ru-RU"/>
        </w:rPr>
        <w:t xml:space="preserve"> результату.</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val="ru-RU" w:eastAsia="ru-RU"/>
        </w:rPr>
      </w:pPr>
      <w:r w:rsidRPr="00FB19F9">
        <w:rPr>
          <w:rFonts w:ascii="Times New Roman" w:eastAsia="Times New Roman" w:hAnsi="Times New Roman" w:cs="Times New Roman"/>
          <w:spacing w:val="-4"/>
          <w:sz w:val="24"/>
          <w:szCs w:val="24"/>
          <w:lang w:val="ru-RU" w:eastAsia="ru-RU"/>
        </w:rPr>
        <w:t xml:space="preserve">У </w:t>
      </w:r>
      <w:proofErr w:type="spellStart"/>
      <w:r w:rsidRPr="00FB19F9">
        <w:rPr>
          <w:rFonts w:ascii="Times New Roman" w:eastAsia="Times New Roman" w:hAnsi="Times New Roman" w:cs="Times New Roman"/>
          <w:spacing w:val="-4"/>
          <w:sz w:val="24"/>
          <w:szCs w:val="24"/>
          <w:lang w:val="ru-RU" w:eastAsia="ru-RU"/>
        </w:rPr>
        <w:t>процесі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навчання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фізики</w:t>
      </w:r>
      <w:proofErr w:type="spellEnd"/>
      <w:r w:rsidRPr="00FB19F9">
        <w:rPr>
          <w:rFonts w:ascii="Times New Roman" w:eastAsia="Times New Roman" w:hAnsi="Times New Roman" w:cs="Times New Roman"/>
          <w:spacing w:val="-4"/>
          <w:sz w:val="24"/>
          <w:szCs w:val="24"/>
          <w:lang w:val="ru-RU" w:eastAsia="ru-RU"/>
        </w:rPr>
        <w:t xml:space="preserve"> й </w:t>
      </w:r>
      <w:proofErr w:type="spellStart"/>
      <w:r w:rsidRPr="00FB19F9">
        <w:rPr>
          <w:rFonts w:ascii="Times New Roman" w:eastAsia="Times New Roman" w:hAnsi="Times New Roman" w:cs="Times New Roman"/>
          <w:spacing w:val="-4"/>
          <w:sz w:val="24"/>
          <w:szCs w:val="24"/>
          <w:lang w:val="ru-RU" w:eastAsia="ru-RU"/>
        </w:rPr>
        <w:t>астрономії</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доцільно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розуміти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складові</w:t>
      </w:r>
      <w:proofErr w:type="spellEnd"/>
      <w:r w:rsidRPr="00FB19F9">
        <w:rPr>
          <w:rFonts w:ascii="Times New Roman" w:eastAsia="Times New Roman" w:hAnsi="Times New Roman" w:cs="Times New Roman"/>
          <w:spacing w:val="-4"/>
          <w:sz w:val="24"/>
          <w:szCs w:val="24"/>
          <w:lang w:val="ru-RU" w:eastAsia="ru-RU"/>
        </w:rPr>
        <w:t xml:space="preserve"> кожного з </w:t>
      </w:r>
      <w:proofErr w:type="spellStart"/>
      <w:r w:rsidRPr="00FB19F9">
        <w:rPr>
          <w:rFonts w:ascii="Times New Roman" w:eastAsia="Times New Roman" w:hAnsi="Times New Roman" w:cs="Times New Roman"/>
          <w:spacing w:val="-4"/>
          <w:sz w:val="24"/>
          <w:szCs w:val="24"/>
          <w:lang w:val="ru-RU" w:eastAsia="ru-RU"/>
        </w:rPr>
        <w:t>компонентів</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предметної</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компетентності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знаннєвого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діяльнісого</w:t>
      </w:r>
      <w:proofErr w:type="spellEnd"/>
      <w:r w:rsidRPr="00FB19F9">
        <w:rPr>
          <w:rFonts w:ascii="Times New Roman" w:eastAsia="Times New Roman" w:hAnsi="Times New Roman" w:cs="Times New Roman"/>
          <w:spacing w:val="-4"/>
          <w:sz w:val="24"/>
          <w:szCs w:val="24"/>
          <w:lang w:val="ru-RU" w:eastAsia="ru-RU"/>
        </w:rPr>
        <w:t xml:space="preserve"> та </w:t>
      </w:r>
      <w:proofErr w:type="spellStart"/>
      <w:r w:rsidRPr="00FB19F9">
        <w:rPr>
          <w:rFonts w:ascii="Times New Roman" w:eastAsia="Times New Roman" w:hAnsi="Times New Roman" w:cs="Times New Roman"/>
          <w:spacing w:val="-4"/>
          <w:sz w:val="24"/>
          <w:szCs w:val="24"/>
          <w:lang w:val="ru-RU" w:eastAsia="ru-RU"/>
        </w:rPr>
        <w:t>ціннісного</w:t>
      </w:r>
      <w:proofErr w:type="spellEnd"/>
      <w:r w:rsidRPr="00FB19F9">
        <w:rPr>
          <w:rFonts w:ascii="Times New Roman" w:eastAsia="Times New Roman" w:hAnsi="Times New Roman" w:cs="Times New Roman"/>
          <w:spacing w:val="-4"/>
          <w:sz w:val="24"/>
          <w:szCs w:val="24"/>
          <w:lang w:val="ru-RU" w:eastAsia="ru-RU"/>
        </w:rPr>
        <w:t xml:space="preserve">. Разом з </w:t>
      </w:r>
      <w:proofErr w:type="spellStart"/>
      <w:r w:rsidRPr="00FB19F9">
        <w:rPr>
          <w:rFonts w:ascii="Times New Roman" w:eastAsia="Times New Roman" w:hAnsi="Times New Roman" w:cs="Times New Roman"/>
          <w:spacing w:val="-4"/>
          <w:sz w:val="24"/>
          <w:szCs w:val="24"/>
          <w:lang w:val="ru-RU" w:eastAsia="ru-RU"/>
        </w:rPr>
        <w:t>тим</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предметні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фізична</w:t>
      </w:r>
      <w:proofErr w:type="spellEnd"/>
      <w:r w:rsidRPr="00FB19F9">
        <w:rPr>
          <w:rFonts w:ascii="Times New Roman" w:eastAsia="Times New Roman" w:hAnsi="Times New Roman" w:cs="Times New Roman"/>
          <w:spacing w:val="-4"/>
          <w:sz w:val="24"/>
          <w:szCs w:val="24"/>
          <w:lang w:val="ru-RU" w:eastAsia="ru-RU"/>
        </w:rPr>
        <w:t xml:space="preserve"> та </w:t>
      </w:r>
      <w:proofErr w:type="spellStart"/>
      <w:r w:rsidRPr="00FB19F9">
        <w:rPr>
          <w:rFonts w:ascii="Times New Roman" w:eastAsia="Times New Roman" w:hAnsi="Times New Roman" w:cs="Times New Roman"/>
          <w:spacing w:val="-4"/>
          <w:sz w:val="24"/>
          <w:szCs w:val="24"/>
          <w:lang w:val="ru-RU" w:eastAsia="ru-RU"/>
        </w:rPr>
        <w:t>астрономічна</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компетентності</w:t>
      </w:r>
      <w:proofErr w:type="spellEnd"/>
      <w:r w:rsidRPr="00FB19F9">
        <w:rPr>
          <w:rFonts w:ascii="Times New Roman" w:eastAsia="Times New Roman" w:hAnsi="Times New Roman" w:cs="Times New Roman"/>
          <w:spacing w:val="-4"/>
          <w:sz w:val="24"/>
          <w:szCs w:val="24"/>
          <w:lang w:val="ru-RU" w:eastAsia="ru-RU"/>
        </w:rPr>
        <w:t xml:space="preserve"> є </w:t>
      </w:r>
      <w:proofErr w:type="spellStart"/>
      <w:r w:rsidRPr="00FB19F9">
        <w:rPr>
          <w:rFonts w:ascii="Times New Roman" w:eastAsia="Times New Roman" w:hAnsi="Times New Roman" w:cs="Times New Roman"/>
          <w:spacing w:val="-4"/>
          <w:sz w:val="24"/>
          <w:szCs w:val="24"/>
          <w:lang w:val="ru-RU" w:eastAsia="ru-RU"/>
        </w:rPr>
        <w:t>цілісними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тобто</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знання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вміння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досвід</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діяльності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самі</w:t>
      </w:r>
      <w:proofErr w:type="spellEnd"/>
      <w:r w:rsidRPr="00FB19F9">
        <w:rPr>
          <w:rFonts w:ascii="Times New Roman" w:eastAsia="Times New Roman" w:hAnsi="Times New Roman" w:cs="Times New Roman"/>
          <w:spacing w:val="-4"/>
          <w:sz w:val="24"/>
          <w:szCs w:val="24"/>
          <w:lang w:val="ru-RU" w:eastAsia="ru-RU"/>
        </w:rPr>
        <w:t xml:space="preserve"> по </w:t>
      </w:r>
      <w:proofErr w:type="spellStart"/>
      <w:r w:rsidRPr="00FB19F9">
        <w:rPr>
          <w:rFonts w:ascii="Times New Roman" w:eastAsia="Times New Roman" w:hAnsi="Times New Roman" w:cs="Times New Roman"/>
          <w:spacing w:val="-4"/>
          <w:sz w:val="24"/>
          <w:szCs w:val="24"/>
          <w:lang w:val="ru-RU" w:eastAsia="ru-RU"/>
        </w:rPr>
        <w:t>собі</w:t>
      </w:r>
      <w:proofErr w:type="spellEnd"/>
      <w:r w:rsidRPr="00FB19F9">
        <w:rPr>
          <w:rFonts w:ascii="Times New Roman" w:eastAsia="Times New Roman" w:hAnsi="Times New Roman" w:cs="Times New Roman"/>
          <w:spacing w:val="-4"/>
          <w:sz w:val="24"/>
          <w:szCs w:val="24"/>
          <w:lang w:val="ru-RU" w:eastAsia="ru-RU"/>
        </w:rPr>
        <w:t xml:space="preserve"> не є </w:t>
      </w:r>
      <w:proofErr w:type="spellStart"/>
      <w:r w:rsidRPr="00FB19F9">
        <w:rPr>
          <w:rFonts w:ascii="Times New Roman" w:eastAsia="Times New Roman" w:hAnsi="Times New Roman" w:cs="Times New Roman"/>
          <w:spacing w:val="-4"/>
          <w:sz w:val="24"/>
          <w:szCs w:val="24"/>
          <w:lang w:val="ru-RU" w:eastAsia="ru-RU"/>
        </w:rPr>
        <w:t>компетентністю</w:t>
      </w:r>
      <w:proofErr w:type="spellEnd"/>
      <w:r w:rsidRPr="00FB19F9">
        <w:rPr>
          <w:rFonts w:ascii="Times New Roman" w:eastAsia="Times New Roman" w:hAnsi="Times New Roman" w:cs="Times New Roman"/>
          <w:spacing w:val="-4"/>
          <w:sz w:val="24"/>
          <w:szCs w:val="24"/>
          <w:lang w:val="ru-RU" w:eastAsia="ru-RU"/>
        </w:rPr>
        <w:t xml:space="preserve">. Предметна </w:t>
      </w:r>
      <w:proofErr w:type="spellStart"/>
      <w:r w:rsidRPr="00FB19F9">
        <w:rPr>
          <w:rFonts w:ascii="Times New Roman" w:eastAsia="Times New Roman" w:hAnsi="Times New Roman" w:cs="Times New Roman"/>
          <w:spacing w:val="-4"/>
          <w:sz w:val="24"/>
          <w:szCs w:val="24"/>
          <w:lang w:val="ru-RU" w:eastAsia="ru-RU"/>
        </w:rPr>
        <w:t>компетентність</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взаємопов’язана</w:t>
      </w:r>
      <w:proofErr w:type="spellEnd"/>
      <w:r w:rsidRPr="00FB19F9">
        <w:rPr>
          <w:rFonts w:ascii="Times New Roman" w:eastAsia="Times New Roman" w:hAnsi="Times New Roman" w:cs="Times New Roman"/>
          <w:spacing w:val="-4"/>
          <w:sz w:val="24"/>
          <w:szCs w:val="24"/>
          <w:lang w:val="ru-RU" w:eastAsia="ru-RU"/>
        </w:rPr>
        <w:t xml:space="preserve"> з </w:t>
      </w:r>
      <w:proofErr w:type="spellStart"/>
      <w:r w:rsidRPr="00FB19F9">
        <w:rPr>
          <w:rFonts w:ascii="Times New Roman" w:eastAsia="Times New Roman" w:hAnsi="Times New Roman" w:cs="Times New Roman"/>
          <w:spacing w:val="-4"/>
          <w:sz w:val="24"/>
          <w:szCs w:val="24"/>
          <w:lang w:val="ru-RU" w:eastAsia="ru-RU"/>
        </w:rPr>
        <w:t>ключовими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Їх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формування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передбачає</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дотримання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певних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proofErr w:type="gramStart"/>
      <w:r w:rsidRPr="00FB19F9">
        <w:rPr>
          <w:rFonts w:ascii="Times New Roman" w:eastAsia="Times New Roman" w:hAnsi="Times New Roman" w:cs="Times New Roman"/>
          <w:spacing w:val="-4"/>
          <w:sz w:val="24"/>
          <w:szCs w:val="24"/>
          <w:lang w:val="ru-RU" w:eastAsia="ru-RU"/>
        </w:rPr>
        <w:t>дидактичних</w:t>
      </w:r>
      <w:proofErr w:type="spellEnd"/>
      <w:r w:rsidRPr="00FB19F9">
        <w:rPr>
          <w:rFonts w:ascii="Times New Roman" w:eastAsia="Times New Roman" w:hAnsi="Times New Roman" w:cs="Times New Roman"/>
          <w:spacing w:val="-4"/>
          <w:sz w:val="24"/>
          <w:szCs w:val="24"/>
          <w:lang w:val="ru-RU" w:eastAsia="ru-RU"/>
        </w:rPr>
        <w:t xml:space="preserve">  і</w:t>
      </w:r>
      <w:proofErr w:type="gram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методичних</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вимог</w:t>
      </w:r>
      <w:proofErr w:type="spellEnd"/>
      <w:r w:rsidRPr="00FB19F9">
        <w:rPr>
          <w:rFonts w:ascii="Times New Roman" w:eastAsia="Times New Roman" w:hAnsi="Times New Roman" w:cs="Times New Roman"/>
          <w:spacing w:val="-4"/>
          <w:sz w:val="24"/>
          <w:szCs w:val="24"/>
          <w:lang w:val="ru-RU" w:eastAsia="ru-RU"/>
        </w:rPr>
        <w:t xml:space="preserve"> до </w:t>
      </w:r>
      <w:proofErr w:type="spellStart"/>
      <w:r w:rsidRPr="00FB19F9">
        <w:rPr>
          <w:rFonts w:ascii="Times New Roman" w:eastAsia="Times New Roman" w:hAnsi="Times New Roman" w:cs="Times New Roman"/>
          <w:spacing w:val="-4"/>
          <w:sz w:val="24"/>
          <w:szCs w:val="24"/>
          <w:lang w:val="ru-RU" w:eastAsia="ru-RU"/>
        </w:rPr>
        <w:t>процесу</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навчання</w:t>
      </w:r>
      <w:proofErr w:type="spellEnd"/>
      <w:r w:rsidRPr="00FB19F9">
        <w:rPr>
          <w:rFonts w:ascii="Times New Roman" w:eastAsia="Times New Roman" w:hAnsi="Times New Roman" w:cs="Times New Roman"/>
          <w:spacing w:val="-4"/>
          <w:sz w:val="24"/>
          <w:szCs w:val="24"/>
          <w:lang w:val="ru-RU" w:eastAsia="ru-RU"/>
        </w:rPr>
        <w:t xml:space="preserve">, а </w:t>
      </w:r>
      <w:proofErr w:type="spellStart"/>
      <w:r w:rsidRPr="00FB19F9">
        <w:rPr>
          <w:rFonts w:ascii="Times New Roman" w:eastAsia="Times New Roman" w:hAnsi="Times New Roman" w:cs="Times New Roman"/>
          <w:spacing w:val="-4"/>
          <w:sz w:val="24"/>
          <w:szCs w:val="24"/>
          <w:lang w:val="ru-RU" w:eastAsia="ru-RU"/>
        </w:rPr>
        <w:t>саме</w:t>
      </w:r>
      <w:proofErr w:type="spellEnd"/>
      <w:r w:rsidRPr="00FB19F9">
        <w:rPr>
          <w:rFonts w:ascii="Times New Roman" w:eastAsia="Times New Roman" w:hAnsi="Times New Roman" w:cs="Times New Roman"/>
          <w:spacing w:val="-4"/>
          <w:sz w:val="24"/>
          <w:szCs w:val="24"/>
          <w:lang w:val="ru-RU" w:eastAsia="ru-RU"/>
        </w:rPr>
        <w:t xml:space="preserve">: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lastRenderedPageBreak/>
        <w:t xml:space="preserve">1. Планування практичної діяльності учнів, як на </w:t>
      </w:r>
      <w:proofErr w:type="spellStart"/>
      <w:r w:rsidRPr="00FB19F9">
        <w:rPr>
          <w:rFonts w:ascii="Times New Roman" w:eastAsia="Times New Roman" w:hAnsi="Times New Roman" w:cs="Times New Roman"/>
          <w:spacing w:val="-4"/>
          <w:sz w:val="24"/>
          <w:szCs w:val="24"/>
          <w:lang w:eastAsia="uk-UA"/>
        </w:rPr>
        <w:t>уроці</w:t>
      </w:r>
      <w:proofErr w:type="spellEnd"/>
      <w:r w:rsidRPr="00FB19F9">
        <w:rPr>
          <w:rFonts w:ascii="Times New Roman" w:eastAsia="Times New Roman" w:hAnsi="Times New Roman" w:cs="Times New Roman"/>
          <w:spacing w:val="-4"/>
          <w:sz w:val="24"/>
          <w:szCs w:val="24"/>
          <w:lang w:eastAsia="uk-UA"/>
        </w:rPr>
        <w:t xml:space="preserve"> так і поза ним.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2. Підвищення активності учнів і використання ними сучасних інформаційних технологій (і не тільки комп’ютерів). Використання інформаційних технологій дає змогу активізувати </w:t>
      </w:r>
      <w:proofErr w:type="spellStart"/>
      <w:r w:rsidRPr="00FB19F9">
        <w:rPr>
          <w:rFonts w:ascii="Times New Roman" w:eastAsia="Times New Roman" w:hAnsi="Times New Roman" w:cs="Times New Roman"/>
          <w:spacing w:val="-4"/>
          <w:sz w:val="24"/>
          <w:szCs w:val="24"/>
          <w:lang w:eastAsia="uk-UA"/>
        </w:rPr>
        <w:t>навчально</w:t>
      </w:r>
      <w:r w:rsidRPr="00FB19F9">
        <w:rPr>
          <w:rFonts w:ascii="Times New Roman" w:eastAsia="Times New Roman" w:hAnsi="Times New Roman" w:cs="Times New Roman"/>
          <w:spacing w:val="-4"/>
          <w:sz w:val="24"/>
          <w:szCs w:val="24"/>
          <w:lang w:eastAsia="uk-UA"/>
        </w:rPr>
        <w:softHyphen/>
        <w:t>пізнавальну</w:t>
      </w:r>
      <w:proofErr w:type="spellEnd"/>
      <w:r w:rsidRPr="00FB19F9">
        <w:rPr>
          <w:rFonts w:ascii="Times New Roman" w:eastAsia="Times New Roman" w:hAnsi="Times New Roman" w:cs="Times New Roman"/>
          <w:spacing w:val="-4"/>
          <w:sz w:val="24"/>
          <w:szCs w:val="24"/>
          <w:lang w:eastAsia="uk-UA"/>
        </w:rPr>
        <w:t xml:space="preserve">, дослідницьку діяльність учнів, посилити самостійність в опануванні компетенціями, викликати інтерес до навчання фізики й астрономії.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3. Посилення прикладної спрямованості змісту навчання фізики й астрономії передбачає успішне використання знань, умінь і навичок як під час вивченні теоретичного матеріалу, так і в процесі розв’язання задач з фізики та астрономії, як практичного, так і теоретичного змісту, пов’язаних з іншими навчальними галузями. Дієвим засобом посилення прикладної спрямованості навчання є застосування методів моделювання, зокрема створення й дослідження моделей фізичних/ астрономічних процесів та явищ.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4. Заохочення і створення умов для співпраці, яке допомагає учням набути цінні життєві навички, сприяє соціалізації та успішному набуттю суспільного досвіду.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5. Розгляд проблемних ситуацій, пов’язаних з реальним життям, з речами, які є в повсякденному житті, з природою, погодою, кліматом, здоров’ям тощо. Організація </w:t>
      </w:r>
      <w:proofErr w:type="spellStart"/>
      <w:r w:rsidRPr="00FB19F9">
        <w:rPr>
          <w:rFonts w:ascii="Times New Roman" w:eastAsia="Times New Roman" w:hAnsi="Times New Roman" w:cs="Times New Roman"/>
          <w:spacing w:val="-4"/>
          <w:sz w:val="24"/>
          <w:szCs w:val="24"/>
          <w:lang w:eastAsia="uk-UA"/>
        </w:rPr>
        <w:t>навчально</w:t>
      </w:r>
      <w:r w:rsidRPr="00FB19F9">
        <w:rPr>
          <w:rFonts w:ascii="Times New Roman" w:eastAsia="Times New Roman" w:hAnsi="Times New Roman" w:cs="Times New Roman"/>
          <w:spacing w:val="-4"/>
          <w:sz w:val="24"/>
          <w:szCs w:val="24"/>
          <w:lang w:eastAsia="uk-UA"/>
        </w:rPr>
        <w:softHyphen/>
        <w:t>дослідницької</w:t>
      </w:r>
      <w:proofErr w:type="spellEnd"/>
      <w:r w:rsidRPr="00FB19F9">
        <w:rPr>
          <w:rFonts w:ascii="Times New Roman" w:eastAsia="Times New Roman" w:hAnsi="Times New Roman" w:cs="Times New Roman"/>
          <w:spacing w:val="-4"/>
          <w:sz w:val="24"/>
          <w:szCs w:val="24"/>
          <w:lang w:eastAsia="uk-UA"/>
        </w:rPr>
        <w:t xml:space="preserve"> та пошукової роботи, виконання проектних робіт (індивідуальних, парних, групових).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6. Підтримка зацікавленості учнів, забезпечення мотивації до </w:t>
      </w:r>
      <w:proofErr w:type="spellStart"/>
      <w:r w:rsidRPr="00FB19F9">
        <w:rPr>
          <w:rFonts w:ascii="Times New Roman" w:eastAsia="Times New Roman" w:hAnsi="Times New Roman" w:cs="Times New Roman"/>
          <w:spacing w:val="-4"/>
          <w:sz w:val="24"/>
          <w:szCs w:val="24"/>
          <w:lang w:eastAsia="uk-UA"/>
        </w:rPr>
        <w:t>навчання.Важливу</w:t>
      </w:r>
      <w:proofErr w:type="spellEnd"/>
      <w:r w:rsidRPr="00FB19F9">
        <w:rPr>
          <w:rFonts w:ascii="Times New Roman" w:eastAsia="Times New Roman" w:hAnsi="Times New Roman" w:cs="Times New Roman"/>
          <w:spacing w:val="-4"/>
          <w:sz w:val="24"/>
          <w:szCs w:val="24"/>
          <w:lang w:eastAsia="uk-UA"/>
        </w:rPr>
        <w:t xml:space="preserve"> роль у цьому процесі відіграє використання історичного матеріалу, який стимулює наукову творчість, пробуджує критичне ставлення до фактів, дає учням уявлення про фізику й астрономію як невід’ємну складову загальнолюдської культури.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7. Посилення уваги до вивчення природничих наук формує в учнів цілісну картину світу, забезпечує розвиток абстрактного мислення, творчої уяви, самостійності, пізнавальних здібностей учнів, розширення їх інтелектуальних можливостей, просторового уявлення, творчої активності.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8. Створення навчальних ситуацій, що сприяють розвитку творчого підходу до пошуку учнями способів вирішення проблем, критичного оцінювання отриманих результатів. </w:t>
      </w:r>
    </w:p>
    <w:p w:rsidR="00C93845" w:rsidRPr="00FB19F9" w:rsidRDefault="00C93845" w:rsidP="00C93845">
      <w:pPr>
        <w:widowControl w:val="0"/>
        <w:spacing w:after="0" w:line="226" w:lineRule="auto"/>
        <w:ind w:firstLine="709"/>
        <w:contextualSpacing/>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Постійне залучення учнів до різних видів </w:t>
      </w:r>
      <w:proofErr w:type="spellStart"/>
      <w:r w:rsidRPr="00FB19F9">
        <w:rPr>
          <w:rFonts w:ascii="Times New Roman" w:eastAsia="Times New Roman" w:hAnsi="Times New Roman" w:cs="Times New Roman"/>
          <w:spacing w:val="-4"/>
          <w:sz w:val="24"/>
          <w:szCs w:val="24"/>
          <w:lang w:eastAsia="uk-UA"/>
        </w:rPr>
        <w:t>навчально</w:t>
      </w:r>
      <w:r w:rsidRPr="00FB19F9">
        <w:rPr>
          <w:rFonts w:ascii="Times New Roman" w:eastAsia="Times New Roman" w:hAnsi="Times New Roman" w:cs="Times New Roman"/>
          <w:spacing w:val="-4"/>
          <w:sz w:val="24"/>
          <w:szCs w:val="24"/>
          <w:lang w:eastAsia="uk-UA"/>
        </w:rPr>
        <w:softHyphen/>
        <w:t>пізнавальної</w:t>
      </w:r>
      <w:proofErr w:type="spellEnd"/>
      <w:r w:rsidRPr="00FB19F9">
        <w:rPr>
          <w:rFonts w:ascii="Times New Roman" w:eastAsia="Times New Roman" w:hAnsi="Times New Roman" w:cs="Times New Roman"/>
          <w:spacing w:val="-4"/>
          <w:sz w:val="24"/>
          <w:szCs w:val="24"/>
          <w:lang w:eastAsia="uk-UA"/>
        </w:rPr>
        <w:t xml:space="preserve"> діяльності сприяє засвоєнню не лише теоретичних, а й оперативних знань. Важливим засобом формування предметної та ключових </w:t>
      </w:r>
      <w:proofErr w:type="spellStart"/>
      <w:r w:rsidRPr="00FB19F9">
        <w:rPr>
          <w:rFonts w:ascii="Times New Roman" w:eastAsia="Times New Roman" w:hAnsi="Times New Roman" w:cs="Times New Roman"/>
          <w:spacing w:val="-4"/>
          <w:sz w:val="24"/>
          <w:szCs w:val="24"/>
          <w:lang w:eastAsia="uk-UA"/>
        </w:rPr>
        <w:t>компетентностей</w:t>
      </w:r>
      <w:proofErr w:type="spellEnd"/>
      <w:r w:rsidRPr="00FB19F9">
        <w:rPr>
          <w:rFonts w:ascii="Times New Roman" w:eastAsia="Times New Roman" w:hAnsi="Times New Roman" w:cs="Times New Roman"/>
          <w:spacing w:val="-4"/>
          <w:sz w:val="24"/>
          <w:szCs w:val="24"/>
          <w:lang w:eastAsia="uk-UA"/>
        </w:rPr>
        <w:t xml:space="preserve"> під час вивчення фізики й астрономії є навчальний фізичний експеримент. навчальний експеримент реалізується у формі демонстраційного й фронтального експерименту, робіт лабораторного практикуму, домашніх дослідів і спостережень. Завдяки навчальному експерименту учні оволодівають досвідом практичної діяльності людства в галузі здобуття фактів та їхнього попереднього узагальнення на рівні емпіричних уявлень, понять і законів. Експеримент виконує функцію методу навчального пізнання, завдяки якому у свідомості учнів утворюються нові зв’язки та відношення, формується суб’єктивно нове особистісне знання. Він дидактично забезпечує процесуальну складову навчання фізики й формує в учнів експериментальні вміння й дослідницькі навички, озброює їх інструментарієм дослідження, який стає засобом навчання.</w:t>
      </w:r>
    </w:p>
    <w:p w:rsidR="00C93845" w:rsidRPr="00FB19F9" w:rsidRDefault="00C93845" w:rsidP="00C93845">
      <w:pPr>
        <w:widowControl w:val="0"/>
        <w:spacing w:after="0" w:line="226" w:lineRule="auto"/>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Звертаємо увагу, що наказом Міністерства освіти і науки України від 26.06.2018 № 696 затверджено програми (режим доступу: </w:t>
      </w:r>
      <w:hyperlink r:id="rId13" w:history="1">
        <w:r w:rsidRPr="00FB19F9">
          <w:rPr>
            <w:rStyle w:val="a3"/>
            <w:rFonts w:ascii="Times New Roman" w:eastAsia="Times New Roman" w:hAnsi="Times New Roman" w:cs="Times New Roman"/>
            <w:spacing w:val="-4"/>
            <w:sz w:val="24"/>
            <w:szCs w:val="24"/>
            <w:lang w:val="ru-RU" w:eastAsia="ru-RU"/>
          </w:rPr>
          <w:t>https</w:t>
        </w:r>
        <w:r w:rsidRPr="00FB19F9">
          <w:rPr>
            <w:rStyle w:val="a3"/>
            <w:rFonts w:ascii="Times New Roman" w:eastAsia="Times New Roman" w:hAnsi="Times New Roman" w:cs="Times New Roman"/>
            <w:spacing w:val="-4"/>
            <w:sz w:val="24"/>
            <w:szCs w:val="24"/>
            <w:lang w:eastAsia="ru-RU"/>
          </w:rPr>
          <w:t>://</w:t>
        </w:r>
        <w:r w:rsidRPr="00FB19F9">
          <w:rPr>
            <w:rStyle w:val="a3"/>
            <w:rFonts w:ascii="Times New Roman" w:eastAsia="Times New Roman" w:hAnsi="Times New Roman" w:cs="Times New Roman"/>
            <w:spacing w:val="-4"/>
            <w:sz w:val="24"/>
            <w:szCs w:val="24"/>
            <w:lang w:val="ru-RU" w:eastAsia="ru-RU"/>
          </w:rPr>
          <w:t>cutt</w:t>
        </w:r>
        <w:r w:rsidRPr="00FB19F9">
          <w:rPr>
            <w:rStyle w:val="a3"/>
            <w:rFonts w:ascii="Times New Roman" w:eastAsia="Times New Roman" w:hAnsi="Times New Roman" w:cs="Times New Roman"/>
            <w:spacing w:val="-4"/>
            <w:sz w:val="24"/>
            <w:szCs w:val="24"/>
            <w:lang w:eastAsia="ru-RU"/>
          </w:rPr>
          <w:t>.</w:t>
        </w:r>
        <w:r w:rsidRPr="00FB19F9">
          <w:rPr>
            <w:rStyle w:val="a3"/>
            <w:rFonts w:ascii="Times New Roman" w:eastAsia="Times New Roman" w:hAnsi="Times New Roman" w:cs="Times New Roman"/>
            <w:spacing w:val="-4"/>
            <w:sz w:val="24"/>
            <w:szCs w:val="24"/>
            <w:lang w:val="ru-RU" w:eastAsia="ru-RU"/>
          </w:rPr>
          <w:t>ly</w:t>
        </w:r>
        <w:r w:rsidRPr="00FB19F9">
          <w:rPr>
            <w:rStyle w:val="a3"/>
            <w:rFonts w:ascii="Times New Roman" w:eastAsia="Times New Roman" w:hAnsi="Times New Roman" w:cs="Times New Roman"/>
            <w:spacing w:val="-4"/>
            <w:sz w:val="24"/>
            <w:szCs w:val="24"/>
            <w:lang w:eastAsia="ru-RU"/>
          </w:rPr>
          <w:t>/</w:t>
        </w:r>
        <w:proofErr w:type="spellStart"/>
        <w:r w:rsidRPr="00FB19F9">
          <w:rPr>
            <w:rStyle w:val="a3"/>
            <w:rFonts w:ascii="Times New Roman" w:eastAsia="Times New Roman" w:hAnsi="Times New Roman" w:cs="Times New Roman"/>
            <w:spacing w:val="-4"/>
            <w:sz w:val="24"/>
            <w:szCs w:val="24"/>
            <w:lang w:val="ru-RU" w:eastAsia="ru-RU"/>
          </w:rPr>
          <w:t>TtEFPO</w:t>
        </w:r>
        <w:proofErr w:type="spellEnd"/>
      </w:hyperlink>
      <w:r w:rsidRPr="00FB19F9">
        <w:rPr>
          <w:rFonts w:ascii="Times New Roman" w:eastAsia="Times New Roman" w:hAnsi="Times New Roman" w:cs="Times New Roman"/>
          <w:spacing w:val="-4"/>
          <w:sz w:val="24"/>
          <w:szCs w:val="24"/>
          <w:lang w:eastAsia="ru-RU"/>
        </w:rPr>
        <w:t>), за якими починаючи з 2020 року буде проводитися зовнішнє незалежне оцінювання результатів навчання, здобутих на основі повної загальної середньої освіти.</w:t>
      </w:r>
    </w:p>
    <w:p w:rsidR="008B7AF4" w:rsidRDefault="00195166"/>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3E"/>
    <w:rsid w:val="00172415"/>
    <w:rsid w:val="00195166"/>
    <w:rsid w:val="00944C3E"/>
    <w:rsid w:val="00C93845"/>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C494-8EED-4591-99C2-EF271C50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8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2018-2019/astronomiya-avtorskij-kolektiv-pid-kerivnicztvom-yaczkiva-yaya.pdf" TargetMode="External"/><Relationship Id="rId13" Type="http://schemas.openxmlformats.org/officeDocument/2006/relationships/hyperlink" Target="https://cutt.ly/TtEFPO" TargetMode="External"/><Relationship Id="rId3" Type="http://schemas.openxmlformats.org/officeDocument/2006/relationships/settings" Target="settings.xml"/><Relationship Id="rId7" Type="http://schemas.openxmlformats.org/officeDocument/2006/relationships/hyperlink" Target="https://mon.gov.ua/storage/app/media/zagalna%20serednya/programy-10-11-klas/2018-2019/fizika-10-11-avtorskij-kolektiv-pid-kerivnicztvom-lokteva-vm.pdf"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storage/app/media/zagalna%20serednya/programy-10-11-klas/2018-2019/fizika-i-astronomiya-10-11-avtorskij-kolektiv-pid-kerivnicztvom-lyashenka-o-i.doc" TargetMode="External"/><Relationship Id="rId11" Type="http://schemas.openxmlformats.org/officeDocument/2006/relationships/oleObject" Target="embeddings/oleObject1.bin"/><Relationship Id="rId5" Type="http://schemas.openxmlformats.org/officeDocument/2006/relationships/hyperlink" Target="http://mon.gov.ua/activity/education/zagalna-serednya/navchalni-programi-5-9-klas-2017.html" TargetMode="Externa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mon.gov.ua/ua/osvita/zagalna-serednya-osvita/navchalni-programi/navchalni-programi-dlya-10-11-klas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15263</Words>
  <Characters>8700</Characters>
  <Application>Microsoft Office Word</Application>
  <DocSecurity>0</DocSecurity>
  <Lines>72</Lines>
  <Paragraphs>47</Paragraphs>
  <ScaleCrop>false</ScaleCrop>
  <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2019-08-23T10:34:00Z</dcterms:created>
  <dcterms:modified xsi:type="dcterms:W3CDTF">2019-08-23T11:10:00Z</dcterms:modified>
</cp:coreProperties>
</file>