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6122"/>
        <w:gridCol w:w="4082"/>
      </w:tblGrid>
      <w:tr w:rsidR="00F66449" w:rsidRPr="00F66449" w:rsidTr="00F66449">
        <w:tc>
          <w:tcPr>
            <w:tcW w:w="12135" w:type="dxa"/>
            <w:gridSpan w:val="2"/>
            <w:shd w:val="clear" w:color="auto" w:fill="auto"/>
            <w:hideMark/>
          </w:tcPr>
          <w:p w:rsidR="00F66449" w:rsidRPr="00F66449" w:rsidRDefault="00F66449" w:rsidP="00F66449">
            <w:pPr>
              <w:spacing w:before="300" w:after="150" w:line="240" w:lineRule="auto"/>
              <w:jc w:val="center"/>
              <w:rPr>
                <w:rFonts w:ascii="Times New Roman" w:eastAsia="Times New Roman" w:hAnsi="Times New Roman" w:cs="Times New Roman"/>
                <w:sz w:val="24"/>
                <w:szCs w:val="24"/>
                <w:lang w:eastAsia="ru-RU"/>
              </w:rPr>
            </w:pPr>
            <w:r w:rsidRPr="00F66449">
              <w:rPr>
                <w:rFonts w:ascii="Times New Roman" w:eastAsia="Times New Roman" w:hAnsi="Times New Roman" w:cs="Times New Roman"/>
                <w:noProof/>
                <w:sz w:val="24"/>
                <w:szCs w:val="24"/>
                <w:lang w:eastAsia="ru-RU"/>
              </w:rPr>
              <w:drawing>
                <wp:inline distT="0" distB="0" distL="0" distR="0">
                  <wp:extent cx="570230" cy="760095"/>
                  <wp:effectExtent l="0" t="0" r="1270" b="1905"/>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230" cy="760095"/>
                          </a:xfrm>
                          <a:prstGeom prst="rect">
                            <a:avLst/>
                          </a:prstGeom>
                          <a:noFill/>
                          <a:ln>
                            <a:noFill/>
                          </a:ln>
                        </pic:spPr>
                      </pic:pic>
                    </a:graphicData>
                  </a:graphic>
                </wp:inline>
              </w:drawing>
            </w:r>
          </w:p>
        </w:tc>
      </w:tr>
      <w:tr w:rsidR="00F66449" w:rsidRPr="00F66449" w:rsidTr="00F66449">
        <w:tc>
          <w:tcPr>
            <w:tcW w:w="12135" w:type="dxa"/>
            <w:gridSpan w:val="2"/>
            <w:shd w:val="clear" w:color="auto" w:fill="auto"/>
            <w:hideMark/>
          </w:tcPr>
          <w:p w:rsidR="00F66449" w:rsidRPr="00F66449" w:rsidRDefault="00F66449" w:rsidP="008942D6">
            <w:pPr>
              <w:spacing w:before="150" w:after="0" w:line="226" w:lineRule="auto"/>
              <w:jc w:val="center"/>
              <w:rPr>
                <w:rFonts w:ascii="Times New Roman" w:eastAsia="Times New Roman" w:hAnsi="Times New Roman" w:cs="Times New Roman"/>
                <w:sz w:val="24"/>
                <w:szCs w:val="24"/>
                <w:lang w:eastAsia="ru-RU"/>
              </w:rPr>
            </w:pPr>
            <w:r w:rsidRPr="00F66449">
              <w:rPr>
                <w:rFonts w:ascii="Times New Roman" w:eastAsia="Times New Roman" w:hAnsi="Times New Roman" w:cs="Times New Roman"/>
                <w:b/>
                <w:bCs/>
                <w:color w:val="000000"/>
                <w:sz w:val="28"/>
                <w:szCs w:val="28"/>
                <w:lang w:eastAsia="ru-RU"/>
              </w:rPr>
              <w:t>МІНІСТЕРСТВО ОСВІТИ І НАУКИ УКРАЇНИ</w:t>
            </w:r>
          </w:p>
        </w:tc>
      </w:tr>
      <w:tr w:rsidR="00F66449" w:rsidRPr="00F66449" w:rsidTr="00F66449">
        <w:tc>
          <w:tcPr>
            <w:tcW w:w="12135" w:type="dxa"/>
            <w:gridSpan w:val="2"/>
            <w:shd w:val="clear" w:color="auto" w:fill="auto"/>
            <w:hideMark/>
          </w:tcPr>
          <w:p w:rsidR="00F66449" w:rsidRPr="00F66449" w:rsidRDefault="00F66449" w:rsidP="008942D6">
            <w:pPr>
              <w:spacing w:before="300" w:after="150" w:line="226" w:lineRule="auto"/>
              <w:jc w:val="center"/>
              <w:rPr>
                <w:rFonts w:ascii="Times New Roman" w:eastAsia="Times New Roman" w:hAnsi="Times New Roman" w:cs="Times New Roman"/>
                <w:sz w:val="24"/>
                <w:szCs w:val="24"/>
                <w:lang w:eastAsia="ru-RU"/>
              </w:rPr>
            </w:pPr>
            <w:r w:rsidRPr="00F66449">
              <w:rPr>
                <w:rFonts w:ascii="Times New Roman" w:eastAsia="Times New Roman" w:hAnsi="Times New Roman" w:cs="Times New Roman"/>
                <w:b/>
                <w:bCs/>
                <w:color w:val="000000"/>
                <w:sz w:val="32"/>
                <w:szCs w:val="32"/>
                <w:lang w:eastAsia="ru-RU"/>
              </w:rPr>
              <w:t>НАКАЗ</w:t>
            </w:r>
          </w:p>
        </w:tc>
      </w:tr>
      <w:tr w:rsidR="00F66449" w:rsidRPr="00F66449" w:rsidTr="00F66449">
        <w:tc>
          <w:tcPr>
            <w:tcW w:w="12135" w:type="dxa"/>
            <w:gridSpan w:val="2"/>
            <w:shd w:val="clear" w:color="auto" w:fill="auto"/>
            <w:hideMark/>
          </w:tcPr>
          <w:p w:rsidR="00F66449" w:rsidRPr="00F66449" w:rsidRDefault="00F66449" w:rsidP="008942D6">
            <w:pPr>
              <w:spacing w:before="150" w:after="150" w:line="226" w:lineRule="auto"/>
              <w:ind w:left="450" w:right="450"/>
              <w:jc w:val="center"/>
              <w:rPr>
                <w:rFonts w:ascii="Times New Roman" w:eastAsia="Times New Roman" w:hAnsi="Times New Roman" w:cs="Times New Roman"/>
                <w:sz w:val="24"/>
                <w:szCs w:val="24"/>
                <w:lang w:eastAsia="ru-RU"/>
              </w:rPr>
            </w:pPr>
            <w:r w:rsidRPr="00F66449">
              <w:rPr>
                <w:rFonts w:ascii="Times New Roman" w:eastAsia="Times New Roman" w:hAnsi="Times New Roman" w:cs="Times New Roman"/>
                <w:b/>
                <w:bCs/>
                <w:color w:val="000000"/>
                <w:sz w:val="24"/>
                <w:szCs w:val="24"/>
                <w:lang w:eastAsia="ru-RU"/>
              </w:rPr>
              <w:t>25.04.2013  № 466</w:t>
            </w:r>
          </w:p>
        </w:tc>
      </w:tr>
      <w:tr w:rsidR="00F66449" w:rsidRPr="00F66449" w:rsidTr="00F66449">
        <w:tc>
          <w:tcPr>
            <w:tcW w:w="3000" w:type="pct"/>
            <w:shd w:val="clear" w:color="auto" w:fill="auto"/>
            <w:hideMark/>
          </w:tcPr>
          <w:p w:rsidR="00F66449" w:rsidRPr="00F66449" w:rsidRDefault="00F66449" w:rsidP="008942D6">
            <w:pPr>
              <w:spacing w:before="150" w:after="150" w:line="226" w:lineRule="auto"/>
              <w:rPr>
                <w:rFonts w:ascii="Times New Roman" w:eastAsia="Times New Roman" w:hAnsi="Times New Roman" w:cs="Times New Roman"/>
                <w:sz w:val="24"/>
                <w:szCs w:val="24"/>
                <w:lang w:eastAsia="ru-RU"/>
              </w:rPr>
            </w:pPr>
            <w:bookmarkStart w:id="0" w:name="n3"/>
            <w:bookmarkEnd w:id="0"/>
            <w:r w:rsidRPr="00F66449">
              <w:rPr>
                <w:rFonts w:ascii="Times New Roman" w:eastAsia="Times New Roman" w:hAnsi="Times New Roman" w:cs="Times New Roman"/>
                <w:b/>
                <w:bCs/>
                <w:color w:val="000000"/>
                <w:sz w:val="24"/>
                <w:szCs w:val="24"/>
                <w:lang w:eastAsia="ru-RU"/>
              </w:rPr>
              <w:br/>
            </w:r>
          </w:p>
        </w:tc>
        <w:tc>
          <w:tcPr>
            <w:tcW w:w="2000" w:type="pct"/>
            <w:shd w:val="clear" w:color="auto" w:fill="auto"/>
            <w:hideMark/>
          </w:tcPr>
          <w:p w:rsidR="00F66449" w:rsidRPr="00F66449" w:rsidRDefault="00F66449" w:rsidP="008942D6">
            <w:pPr>
              <w:spacing w:before="150" w:after="150" w:line="226" w:lineRule="auto"/>
              <w:rPr>
                <w:rFonts w:ascii="Times New Roman" w:eastAsia="Times New Roman" w:hAnsi="Times New Roman" w:cs="Times New Roman"/>
                <w:sz w:val="24"/>
                <w:szCs w:val="24"/>
                <w:lang w:eastAsia="ru-RU"/>
              </w:rPr>
            </w:pPr>
            <w:r w:rsidRPr="00F66449">
              <w:rPr>
                <w:rFonts w:ascii="Times New Roman" w:eastAsia="Times New Roman" w:hAnsi="Times New Roman" w:cs="Times New Roman"/>
                <w:b/>
                <w:bCs/>
                <w:color w:val="000000"/>
                <w:sz w:val="24"/>
                <w:szCs w:val="24"/>
                <w:lang w:eastAsia="ru-RU"/>
              </w:rPr>
              <w:t>Зареєстровано в Міністерстві</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юстиції України</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30 квітня 2013 р.</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за № 703/23235</w:t>
            </w:r>
          </w:p>
        </w:tc>
      </w:tr>
    </w:tbl>
    <w:p w:rsidR="00F66449" w:rsidRPr="00F66449" w:rsidRDefault="00F66449" w:rsidP="008942D6">
      <w:pPr>
        <w:shd w:val="clear" w:color="auto" w:fill="FFFFFF"/>
        <w:spacing w:before="300" w:after="450" w:line="226"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F66449">
        <w:rPr>
          <w:rFonts w:ascii="Times New Roman" w:eastAsia="Times New Roman" w:hAnsi="Times New Roman" w:cs="Times New Roman"/>
          <w:b/>
          <w:bCs/>
          <w:color w:val="000000"/>
          <w:sz w:val="32"/>
          <w:szCs w:val="32"/>
          <w:lang w:eastAsia="ru-RU"/>
        </w:rPr>
        <w:t>Про затвердження Положення про дистанційне навчання</w:t>
      </w:r>
    </w:p>
    <w:p w:rsidR="00F66449" w:rsidRPr="00F66449" w:rsidRDefault="00F66449" w:rsidP="008942D6">
      <w:pPr>
        <w:shd w:val="clear" w:color="auto" w:fill="FFFFFF"/>
        <w:spacing w:before="150" w:after="300" w:line="226" w:lineRule="auto"/>
        <w:ind w:left="450" w:right="450"/>
        <w:rPr>
          <w:rFonts w:ascii="Times New Roman" w:eastAsia="Times New Roman" w:hAnsi="Times New Roman" w:cs="Times New Roman"/>
          <w:color w:val="000000"/>
          <w:sz w:val="24"/>
          <w:szCs w:val="24"/>
          <w:lang w:eastAsia="ru-RU"/>
        </w:rPr>
      </w:pPr>
      <w:bookmarkStart w:id="2" w:name="n113"/>
      <w:bookmarkEnd w:id="2"/>
      <w:r w:rsidRPr="00F66449">
        <w:rPr>
          <w:rFonts w:ascii="Times New Roman" w:eastAsia="Times New Roman" w:hAnsi="Times New Roman" w:cs="Times New Roman"/>
          <w:color w:val="000000"/>
          <w:sz w:val="24"/>
          <w:szCs w:val="24"/>
          <w:lang w:eastAsia="ru-RU"/>
        </w:rPr>
        <w:t>{Із змінами, внесеними згідно з Наказами Міністерства освіти і науки</w:t>
      </w:r>
      <w:r w:rsidRPr="00F66449">
        <w:rPr>
          <w:rFonts w:ascii="Times New Roman" w:eastAsia="Times New Roman" w:hAnsi="Times New Roman" w:cs="Times New Roman"/>
          <w:color w:val="000000"/>
          <w:sz w:val="24"/>
          <w:szCs w:val="24"/>
          <w:lang w:eastAsia="ru-RU"/>
        </w:rPr>
        <w:br/>
      </w:r>
      <w:hyperlink r:id="rId5" w:anchor="n6" w:tgtFrame="_blank" w:history="1">
        <w:r w:rsidRPr="00F66449">
          <w:rPr>
            <w:rFonts w:ascii="Times New Roman" w:eastAsia="Times New Roman" w:hAnsi="Times New Roman" w:cs="Times New Roman"/>
            <w:color w:val="000099"/>
            <w:sz w:val="24"/>
            <w:szCs w:val="24"/>
            <w:u w:val="single"/>
            <w:lang w:eastAsia="ru-RU"/>
          </w:rPr>
          <w:t>№ 660 від 01.06.2013</w:t>
        </w:r>
      </w:hyperlink>
      <w:r w:rsidRPr="00F66449">
        <w:rPr>
          <w:rFonts w:ascii="Times New Roman" w:eastAsia="Times New Roman" w:hAnsi="Times New Roman" w:cs="Times New Roman"/>
          <w:color w:val="000000"/>
          <w:sz w:val="24"/>
          <w:szCs w:val="24"/>
          <w:lang w:eastAsia="ru-RU"/>
        </w:rPr>
        <w:br/>
      </w:r>
      <w:hyperlink r:id="rId6" w:anchor="n11" w:tgtFrame="_blank" w:history="1">
        <w:r w:rsidRPr="00F66449">
          <w:rPr>
            <w:rFonts w:ascii="Times New Roman" w:eastAsia="Times New Roman" w:hAnsi="Times New Roman" w:cs="Times New Roman"/>
            <w:color w:val="000099"/>
            <w:sz w:val="24"/>
            <w:szCs w:val="24"/>
            <w:u w:val="single"/>
            <w:lang w:eastAsia="ru-RU"/>
          </w:rPr>
          <w:t>№ 761 від 14.07.2015</w:t>
        </w:r>
      </w:hyperlink>
      <w:r w:rsidRPr="00F66449">
        <w:rPr>
          <w:rFonts w:ascii="Times New Roman" w:eastAsia="Times New Roman" w:hAnsi="Times New Roman" w:cs="Times New Roman"/>
          <w:color w:val="000000"/>
          <w:sz w:val="24"/>
          <w:szCs w:val="24"/>
          <w:lang w:eastAsia="ru-RU"/>
        </w:rPr>
        <w:t>}</w:t>
      </w:r>
    </w:p>
    <w:p w:rsid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3" w:name="n5"/>
      <w:bookmarkEnd w:id="3"/>
      <w:r w:rsidRPr="00F66449">
        <w:rPr>
          <w:rFonts w:ascii="Times New Roman" w:eastAsia="Times New Roman" w:hAnsi="Times New Roman" w:cs="Times New Roman"/>
          <w:color w:val="000000"/>
          <w:sz w:val="24"/>
          <w:szCs w:val="24"/>
          <w:lang w:eastAsia="ru-RU"/>
        </w:rPr>
        <w:t>Відповідно до статті 9 </w:t>
      </w:r>
      <w:hyperlink r:id="rId7" w:tgtFrame="_blank" w:history="1">
        <w:r w:rsidRPr="00F66449">
          <w:rPr>
            <w:rFonts w:ascii="Times New Roman" w:eastAsia="Times New Roman" w:hAnsi="Times New Roman" w:cs="Times New Roman"/>
            <w:sz w:val="24"/>
            <w:szCs w:val="24"/>
            <w:lang w:eastAsia="ru-RU"/>
          </w:rPr>
          <w:t>Закону України «Про загальну середню освіту»</w:t>
        </w:r>
      </w:hyperlink>
      <w:r w:rsidRPr="00F66449">
        <w:rPr>
          <w:rFonts w:ascii="Times New Roman" w:eastAsia="Times New Roman" w:hAnsi="Times New Roman" w:cs="Times New Roman"/>
          <w:sz w:val="24"/>
          <w:szCs w:val="24"/>
          <w:lang w:eastAsia="ru-RU"/>
        </w:rPr>
        <w:t xml:space="preserve">, </w:t>
      </w:r>
      <w:r w:rsidRPr="00F66449">
        <w:rPr>
          <w:rFonts w:ascii="Times New Roman" w:eastAsia="Times New Roman" w:hAnsi="Times New Roman" w:cs="Times New Roman"/>
          <w:color w:val="000000"/>
          <w:sz w:val="24"/>
          <w:szCs w:val="24"/>
          <w:lang w:eastAsia="ru-RU"/>
        </w:rPr>
        <w:t>статті 12 </w:t>
      </w:r>
      <w:hyperlink r:id="rId8" w:tgtFrame="_blank" w:history="1">
        <w:r w:rsidRPr="00F66449">
          <w:rPr>
            <w:rFonts w:ascii="Times New Roman" w:eastAsia="Times New Roman" w:hAnsi="Times New Roman" w:cs="Times New Roman"/>
            <w:color w:val="000099"/>
            <w:sz w:val="24"/>
            <w:szCs w:val="24"/>
            <w:u w:val="single"/>
            <w:lang w:eastAsia="ru-RU"/>
          </w:rPr>
          <w:t>Закону України «Про професійно-технічну освіту»</w:t>
        </w:r>
      </w:hyperlink>
      <w:r w:rsidRPr="00F66449">
        <w:rPr>
          <w:rFonts w:ascii="Times New Roman" w:eastAsia="Times New Roman" w:hAnsi="Times New Roman" w:cs="Times New Roman"/>
          <w:color w:val="000000"/>
          <w:sz w:val="24"/>
          <w:szCs w:val="24"/>
          <w:lang w:eastAsia="ru-RU"/>
        </w:rPr>
        <w:t>, статті 42 </w:t>
      </w:r>
      <w:hyperlink r:id="rId9" w:tgtFrame="_blank" w:history="1">
        <w:r w:rsidRPr="00F66449">
          <w:rPr>
            <w:rFonts w:ascii="Times New Roman" w:eastAsia="Times New Roman" w:hAnsi="Times New Roman" w:cs="Times New Roman"/>
            <w:sz w:val="24"/>
            <w:szCs w:val="24"/>
            <w:lang w:eastAsia="ru-RU"/>
          </w:rPr>
          <w:t>Закону України «Про вищу освіту»</w:t>
        </w:r>
      </w:hyperlink>
      <w:r w:rsidRPr="00F66449">
        <w:rPr>
          <w:rFonts w:ascii="Times New Roman" w:eastAsia="Times New Roman" w:hAnsi="Times New Roman" w:cs="Times New Roman"/>
          <w:sz w:val="24"/>
          <w:szCs w:val="24"/>
          <w:lang w:eastAsia="ru-RU"/>
        </w:rPr>
        <w:t xml:space="preserve">, </w:t>
      </w:r>
      <w:r w:rsidRPr="00F66449">
        <w:rPr>
          <w:rFonts w:ascii="Times New Roman" w:eastAsia="Times New Roman" w:hAnsi="Times New Roman" w:cs="Times New Roman"/>
          <w:color w:val="000000"/>
          <w:sz w:val="24"/>
          <w:szCs w:val="24"/>
          <w:lang w:eastAsia="ru-RU"/>
        </w:rPr>
        <w:t>з метою навчально-методичного, науково-методичного, інформаційного забезпечення організації навчально-виховного процесу за дистанційною формою навчання </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r w:rsidRPr="00F66449">
        <w:rPr>
          <w:rFonts w:ascii="Times New Roman" w:eastAsia="Times New Roman" w:hAnsi="Times New Roman" w:cs="Times New Roman"/>
          <w:b/>
          <w:bCs/>
          <w:color w:val="000000"/>
          <w:spacing w:val="30"/>
          <w:sz w:val="24"/>
          <w:szCs w:val="24"/>
          <w:lang w:eastAsia="ru-RU"/>
        </w:rPr>
        <w:t>НАКАЗУЮ:</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4" w:name="n6"/>
      <w:bookmarkEnd w:id="4"/>
      <w:r w:rsidRPr="00F66449">
        <w:rPr>
          <w:rFonts w:ascii="Times New Roman" w:eastAsia="Times New Roman" w:hAnsi="Times New Roman" w:cs="Times New Roman"/>
          <w:color w:val="000000"/>
          <w:sz w:val="24"/>
          <w:szCs w:val="24"/>
          <w:lang w:eastAsia="ru-RU"/>
        </w:rPr>
        <w:t>1. Затвердити </w:t>
      </w:r>
      <w:hyperlink r:id="rId10" w:anchor="n18" w:history="1">
        <w:r w:rsidRPr="00F66449">
          <w:rPr>
            <w:rFonts w:ascii="Times New Roman" w:eastAsia="Times New Roman" w:hAnsi="Times New Roman" w:cs="Times New Roman"/>
            <w:color w:val="006600"/>
            <w:sz w:val="24"/>
            <w:szCs w:val="24"/>
            <w:u w:val="single"/>
            <w:lang w:eastAsia="ru-RU"/>
          </w:rPr>
          <w:t>Положення про дистанційне навчання</w:t>
        </w:r>
      </w:hyperlink>
      <w:r w:rsidRPr="00F66449">
        <w:rPr>
          <w:rFonts w:ascii="Times New Roman" w:eastAsia="Times New Roman" w:hAnsi="Times New Roman" w:cs="Times New Roman"/>
          <w:color w:val="000000"/>
          <w:sz w:val="24"/>
          <w:szCs w:val="24"/>
          <w:lang w:eastAsia="ru-RU"/>
        </w:rPr>
        <w:t>, що додається.</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5" w:name="n7"/>
      <w:bookmarkEnd w:id="5"/>
      <w:r w:rsidRPr="00F66449">
        <w:rPr>
          <w:rFonts w:ascii="Times New Roman" w:eastAsia="Times New Roman" w:hAnsi="Times New Roman" w:cs="Times New Roman"/>
          <w:color w:val="000000"/>
          <w:sz w:val="24"/>
          <w:szCs w:val="24"/>
          <w:lang w:eastAsia="ru-RU"/>
        </w:rPr>
        <w:t>2. Визнати таким, що втратив чинність, </w:t>
      </w:r>
      <w:hyperlink r:id="rId11" w:tgtFrame="_blank" w:history="1">
        <w:r w:rsidRPr="00F66449">
          <w:rPr>
            <w:rFonts w:ascii="Times New Roman" w:eastAsia="Times New Roman" w:hAnsi="Times New Roman" w:cs="Times New Roman"/>
            <w:color w:val="000099"/>
            <w:sz w:val="24"/>
            <w:szCs w:val="24"/>
            <w:u w:val="single"/>
            <w:lang w:eastAsia="ru-RU"/>
          </w:rPr>
          <w:t>наказ Міністерства освіти і науки України від 21 січня 2004 року № 40</w:t>
        </w:r>
      </w:hyperlink>
      <w:r w:rsidRPr="00F66449">
        <w:rPr>
          <w:rFonts w:ascii="Times New Roman" w:eastAsia="Times New Roman" w:hAnsi="Times New Roman" w:cs="Times New Roman"/>
          <w:color w:val="000000"/>
          <w:sz w:val="24"/>
          <w:szCs w:val="24"/>
          <w:lang w:eastAsia="ru-RU"/>
        </w:rPr>
        <w:t> «Про затвердження Положення про дистанційне навчання», зареєстрований у Міністерстві юстиції України 09 квітня 2004 року за № 464/9063.</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6" w:name="n8"/>
      <w:bookmarkEnd w:id="6"/>
      <w:r w:rsidRPr="00F66449">
        <w:rPr>
          <w:rFonts w:ascii="Times New Roman" w:eastAsia="Times New Roman" w:hAnsi="Times New Roman" w:cs="Times New Roman"/>
          <w:color w:val="000000"/>
          <w:sz w:val="24"/>
          <w:szCs w:val="24"/>
          <w:lang w:eastAsia="ru-RU"/>
        </w:rPr>
        <w:t>3. Інституту інноваційних технологій і змісту освіти (Удод О.А.):</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7" w:name="n9"/>
      <w:bookmarkEnd w:id="7"/>
      <w:r w:rsidRPr="00F66449">
        <w:rPr>
          <w:rFonts w:ascii="Times New Roman" w:eastAsia="Times New Roman" w:hAnsi="Times New Roman" w:cs="Times New Roman"/>
          <w:color w:val="000000"/>
          <w:sz w:val="24"/>
          <w:szCs w:val="24"/>
          <w:lang w:eastAsia="ru-RU"/>
        </w:rPr>
        <w:t>3.1. Здійснювати організаційне та науково-методичне забезпечення впровадження дистанційного навчання.</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8" w:name="n10"/>
      <w:bookmarkEnd w:id="8"/>
      <w:r w:rsidRPr="00F66449">
        <w:rPr>
          <w:rFonts w:ascii="Times New Roman" w:eastAsia="Times New Roman" w:hAnsi="Times New Roman" w:cs="Times New Roman"/>
          <w:color w:val="000000"/>
          <w:sz w:val="24"/>
          <w:szCs w:val="24"/>
          <w:lang w:eastAsia="ru-RU"/>
        </w:rPr>
        <w:t>3.2. Забезпечити подання цього наказу на державну реєстрацію до Міністерства юстиції України в установленому порядку.</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9" w:name="n11"/>
      <w:bookmarkEnd w:id="9"/>
      <w:r w:rsidRPr="00F66449">
        <w:rPr>
          <w:rFonts w:ascii="Times New Roman" w:eastAsia="Times New Roman" w:hAnsi="Times New Roman" w:cs="Times New Roman"/>
          <w:color w:val="000000"/>
          <w:sz w:val="24"/>
          <w:szCs w:val="24"/>
          <w:lang w:eastAsia="ru-RU"/>
        </w:rPr>
        <w:t>4. Департаментам загальної середньої та дошкільної освіти (Єресько О. В.), професійно-технічної освіти (Супрун В. В.), вищої освіти (Коровайченко Ю. М.) забезпечити впровадження дистанційної форми навчання у загальноосвітніх навчальних закладах, професійно-технічних навчальних закладах, вищих навчальних закладах та закладах післядипломної освіти.</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10" w:name="n12"/>
      <w:bookmarkEnd w:id="10"/>
      <w:r w:rsidRPr="00F66449">
        <w:rPr>
          <w:rFonts w:ascii="Times New Roman" w:eastAsia="Times New Roman" w:hAnsi="Times New Roman" w:cs="Times New Roman"/>
          <w:color w:val="000000"/>
          <w:sz w:val="24"/>
          <w:szCs w:val="24"/>
          <w:lang w:eastAsia="ru-RU"/>
        </w:rPr>
        <w:t xml:space="preserve">5. Департаменту управління справами (Запольська Н. М.) зробити відповідну відмітку </w:t>
      </w:r>
      <w:proofErr w:type="gramStart"/>
      <w:r w:rsidRPr="00F66449">
        <w:rPr>
          <w:rFonts w:ascii="Times New Roman" w:eastAsia="Times New Roman" w:hAnsi="Times New Roman" w:cs="Times New Roman"/>
          <w:color w:val="000000"/>
          <w:sz w:val="24"/>
          <w:szCs w:val="24"/>
          <w:lang w:eastAsia="ru-RU"/>
        </w:rPr>
        <w:t>у справах</w:t>
      </w:r>
      <w:proofErr w:type="gramEnd"/>
      <w:r w:rsidRPr="00F66449">
        <w:rPr>
          <w:rFonts w:ascii="Times New Roman" w:eastAsia="Times New Roman" w:hAnsi="Times New Roman" w:cs="Times New Roman"/>
          <w:color w:val="000000"/>
          <w:sz w:val="24"/>
          <w:szCs w:val="24"/>
          <w:lang w:eastAsia="ru-RU"/>
        </w:rPr>
        <w:t xml:space="preserve"> архіву.</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11" w:name="n13"/>
      <w:bookmarkEnd w:id="11"/>
      <w:r w:rsidRPr="00F66449">
        <w:rPr>
          <w:rFonts w:ascii="Times New Roman" w:eastAsia="Times New Roman" w:hAnsi="Times New Roman" w:cs="Times New Roman"/>
          <w:color w:val="000000"/>
          <w:sz w:val="24"/>
          <w:szCs w:val="24"/>
          <w:lang w:eastAsia="ru-RU"/>
        </w:rPr>
        <w:t>6. Цей наказ набирає чинності з дня його офіційного опублікування.</w:t>
      </w:r>
    </w:p>
    <w:p w:rsidR="00F66449" w:rsidRPr="00F66449" w:rsidRDefault="00F66449" w:rsidP="008942D6">
      <w:pPr>
        <w:shd w:val="clear" w:color="auto" w:fill="FFFFFF"/>
        <w:spacing w:after="0" w:line="276" w:lineRule="auto"/>
        <w:ind w:firstLine="450"/>
        <w:jc w:val="both"/>
        <w:rPr>
          <w:rFonts w:ascii="Times New Roman" w:eastAsia="Times New Roman" w:hAnsi="Times New Roman" w:cs="Times New Roman"/>
          <w:color w:val="000000"/>
          <w:sz w:val="24"/>
          <w:szCs w:val="24"/>
          <w:lang w:eastAsia="ru-RU"/>
        </w:rPr>
      </w:pPr>
      <w:bookmarkStart w:id="12" w:name="n14"/>
      <w:bookmarkEnd w:id="12"/>
      <w:r w:rsidRPr="00F66449">
        <w:rPr>
          <w:rFonts w:ascii="Times New Roman" w:eastAsia="Times New Roman" w:hAnsi="Times New Roman" w:cs="Times New Roman"/>
          <w:color w:val="000000"/>
          <w:sz w:val="24"/>
          <w:szCs w:val="24"/>
          <w:lang w:eastAsia="ru-RU"/>
        </w:rPr>
        <w:t>7. Контроль за виконанням наказу покласти на першого заступника Міністра Суліму Є. М.</w:t>
      </w:r>
    </w:p>
    <w:tbl>
      <w:tblPr>
        <w:tblW w:w="5000" w:type="pct"/>
        <w:tblCellMar>
          <w:left w:w="0" w:type="dxa"/>
          <w:right w:w="0" w:type="dxa"/>
        </w:tblCellMar>
        <w:tblLook w:val="04A0" w:firstRow="1" w:lastRow="0" w:firstColumn="1" w:lastColumn="0" w:noHBand="0" w:noVBand="1"/>
      </w:tblPr>
      <w:tblGrid>
        <w:gridCol w:w="4286"/>
        <w:gridCol w:w="5918"/>
      </w:tblGrid>
      <w:tr w:rsidR="00F66449" w:rsidRPr="00F66449" w:rsidTr="00F66449">
        <w:tc>
          <w:tcPr>
            <w:tcW w:w="2100" w:type="pct"/>
            <w:shd w:val="clear" w:color="auto" w:fill="auto"/>
            <w:hideMark/>
          </w:tcPr>
          <w:p w:rsidR="005E75E5" w:rsidRDefault="005E75E5" w:rsidP="008942D6">
            <w:pPr>
              <w:spacing w:after="0" w:line="276" w:lineRule="auto"/>
              <w:jc w:val="center"/>
              <w:rPr>
                <w:rFonts w:ascii="Times New Roman" w:eastAsia="Times New Roman" w:hAnsi="Times New Roman" w:cs="Times New Roman"/>
                <w:b/>
                <w:bCs/>
                <w:color w:val="000000"/>
                <w:sz w:val="24"/>
                <w:szCs w:val="24"/>
                <w:lang w:eastAsia="ru-RU"/>
              </w:rPr>
            </w:pPr>
            <w:bookmarkStart w:id="13" w:name="n15"/>
            <w:bookmarkEnd w:id="13"/>
          </w:p>
          <w:p w:rsidR="00F66449" w:rsidRPr="00F66449" w:rsidRDefault="00F66449" w:rsidP="008942D6">
            <w:pPr>
              <w:spacing w:after="0" w:line="276" w:lineRule="auto"/>
              <w:jc w:val="center"/>
              <w:rPr>
                <w:rFonts w:ascii="Times New Roman" w:eastAsia="Times New Roman" w:hAnsi="Times New Roman" w:cs="Times New Roman"/>
                <w:sz w:val="24"/>
                <w:szCs w:val="24"/>
                <w:lang w:eastAsia="ru-RU"/>
              </w:rPr>
            </w:pPr>
            <w:r w:rsidRPr="00F66449">
              <w:rPr>
                <w:rFonts w:ascii="Times New Roman" w:eastAsia="Times New Roman" w:hAnsi="Times New Roman" w:cs="Times New Roman"/>
                <w:b/>
                <w:bCs/>
                <w:color w:val="000000"/>
                <w:sz w:val="24"/>
                <w:szCs w:val="24"/>
                <w:lang w:eastAsia="ru-RU"/>
              </w:rPr>
              <w:t>Міністр</w:t>
            </w:r>
          </w:p>
        </w:tc>
        <w:tc>
          <w:tcPr>
            <w:tcW w:w="3500" w:type="pct"/>
            <w:shd w:val="clear" w:color="auto" w:fill="auto"/>
            <w:hideMark/>
          </w:tcPr>
          <w:p w:rsidR="005E75E5" w:rsidRDefault="005E75E5" w:rsidP="005E75E5">
            <w:pPr>
              <w:spacing w:after="0" w:line="276" w:lineRule="auto"/>
              <w:jc w:val="center"/>
              <w:rPr>
                <w:rFonts w:ascii="Times New Roman" w:eastAsia="Times New Roman" w:hAnsi="Times New Roman" w:cs="Times New Roman"/>
                <w:b/>
                <w:bCs/>
                <w:color w:val="000000"/>
                <w:sz w:val="24"/>
                <w:szCs w:val="24"/>
                <w:lang w:eastAsia="ru-RU"/>
              </w:rPr>
            </w:pPr>
          </w:p>
          <w:p w:rsidR="00F66449" w:rsidRPr="00F66449" w:rsidRDefault="00F66449" w:rsidP="005E75E5">
            <w:pPr>
              <w:spacing w:after="0" w:line="276" w:lineRule="auto"/>
              <w:jc w:val="center"/>
              <w:rPr>
                <w:rFonts w:ascii="Times New Roman" w:eastAsia="Times New Roman" w:hAnsi="Times New Roman" w:cs="Times New Roman"/>
                <w:sz w:val="24"/>
                <w:szCs w:val="24"/>
                <w:lang w:eastAsia="ru-RU"/>
              </w:rPr>
            </w:pPr>
            <w:r w:rsidRPr="00F66449">
              <w:rPr>
                <w:rFonts w:ascii="Times New Roman" w:eastAsia="Times New Roman" w:hAnsi="Times New Roman" w:cs="Times New Roman"/>
                <w:b/>
                <w:bCs/>
                <w:color w:val="000000"/>
                <w:sz w:val="24"/>
                <w:szCs w:val="24"/>
                <w:lang w:eastAsia="ru-RU"/>
              </w:rPr>
              <w:t>Д.В. Табачник</w:t>
            </w:r>
          </w:p>
        </w:tc>
      </w:tr>
    </w:tbl>
    <w:p w:rsidR="008942D6" w:rsidRDefault="008942D6">
      <w:pPr>
        <w:rPr>
          <w:rFonts w:ascii="Times New Roman" w:eastAsia="Times New Roman" w:hAnsi="Times New Roman" w:cs="Times New Roman"/>
          <w:sz w:val="24"/>
          <w:szCs w:val="24"/>
          <w:lang w:eastAsia="ru-RU"/>
        </w:rPr>
      </w:pPr>
      <w:bookmarkStart w:id="14" w:name="n112"/>
      <w:bookmarkEnd w:id="14"/>
      <w:r>
        <w:rPr>
          <w:rFonts w:ascii="Times New Roman" w:eastAsia="Times New Roman" w:hAnsi="Times New Roman" w:cs="Times New Roman"/>
          <w:sz w:val="24"/>
          <w:szCs w:val="24"/>
          <w:lang w:eastAsia="ru-RU"/>
        </w:rPr>
        <w:br w:type="page"/>
      </w:r>
    </w:p>
    <w:tbl>
      <w:tblPr>
        <w:tblW w:w="5000" w:type="pct"/>
        <w:tblCellMar>
          <w:left w:w="0" w:type="dxa"/>
          <w:right w:w="0" w:type="dxa"/>
        </w:tblCellMar>
        <w:tblLook w:val="04A0" w:firstRow="1" w:lastRow="0" w:firstColumn="1" w:lastColumn="0" w:noHBand="0" w:noVBand="1"/>
      </w:tblPr>
      <w:tblGrid>
        <w:gridCol w:w="6122"/>
        <w:gridCol w:w="4082"/>
      </w:tblGrid>
      <w:tr w:rsidR="00F66449" w:rsidRPr="00F66449" w:rsidTr="00F66449">
        <w:tc>
          <w:tcPr>
            <w:tcW w:w="3000" w:type="pct"/>
            <w:shd w:val="clear" w:color="auto" w:fill="auto"/>
            <w:hideMark/>
          </w:tcPr>
          <w:p w:rsidR="00F66449" w:rsidRPr="00F66449" w:rsidRDefault="00F66449" w:rsidP="00F66449">
            <w:pPr>
              <w:spacing w:before="150" w:after="150" w:line="240" w:lineRule="auto"/>
              <w:rPr>
                <w:rFonts w:ascii="Times New Roman" w:eastAsia="Times New Roman" w:hAnsi="Times New Roman" w:cs="Times New Roman"/>
                <w:sz w:val="24"/>
                <w:szCs w:val="24"/>
                <w:lang w:eastAsia="ru-RU"/>
              </w:rPr>
            </w:pPr>
            <w:bookmarkStart w:id="15" w:name="n111"/>
            <w:bookmarkStart w:id="16" w:name="n16"/>
            <w:bookmarkEnd w:id="15"/>
            <w:bookmarkEnd w:id="16"/>
            <w:r w:rsidRPr="00F66449">
              <w:rPr>
                <w:rFonts w:ascii="Times New Roman" w:eastAsia="Times New Roman" w:hAnsi="Times New Roman" w:cs="Times New Roman"/>
                <w:b/>
                <w:bCs/>
                <w:color w:val="000000"/>
                <w:sz w:val="24"/>
                <w:szCs w:val="24"/>
                <w:lang w:eastAsia="ru-RU"/>
              </w:rPr>
              <w:lastRenderedPageBreak/>
              <w:br/>
            </w:r>
          </w:p>
        </w:tc>
        <w:tc>
          <w:tcPr>
            <w:tcW w:w="2000" w:type="pct"/>
            <w:shd w:val="clear" w:color="auto" w:fill="auto"/>
            <w:hideMark/>
          </w:tcPr>
          <w:p w:rsidR="00F66449" w:rsidRPr="00F66449" w:rsidRDefault="00F66449" w:rsidP="00F66449">
            <w:pPr>
              <w:spacing w:before="150" w:after="150" w:line="240" w:lineRule="auto"/>
              <w:rPr>
                <w:rFonts w:ascii="Times New Roman" w:eastAsia="Times New Roman" w:hAnsi="Times New Roman" w:cs="Times New Roman"/>
                <w:sz w:val="24"/>
                <w:szCs w:val="24"/>
                <w:lang w:eastAsia="ru-RU"/>
              </w:rPr>
            </w:pPr>
            <w:r w:rsidRPr="00F66449">
              <w:rPr>
                <w:rFonts w:ascii="Times New Roman" w:eastAsia="Times New Roman" w:hAnsi="Times New Roman" w:cs="Times New Roman"/>
                <w:b/>
                <w:bCs/>
                <w:color w:val="000000"/>
                <w:sz w:val="24"/>
                <w:szCs w:val="24"/>
                <w:lang w:eastAsia="ru-RU"/>
              </w:rPr>
              <w:t>ЗАТВЕРДЖЕНО</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Наказ Міністерства освіти</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і науки України</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25.04.2013  № 466</w:t>
            </w:r>
          </w:p>
        </w:tc>
      </w:tr>
      <w:tr w:rsidR="00F66449" w:rsidRPr="00F66449" w:rsidTr="00F66449">
        <w:tc>
          <w:tcPr>
            <w:tcW w:w="3000" w:type="pct"/>
            <w:shd w:val="clear" w:color="auto" w:fill="auto"/>
            <w:hideMark/>
          </w:tcPr>
          <w:p w:rsidR="00F66449" w:rsidRPr="00F66449" w:rsidRDefault="00F66449" w:rsidP="00F66449">
            <w:pPr>
              <w:spacing w:before="150" w:after="150" w:line="240" w:lineRule="auto"/>
              <w:rPr>
                <w:rFonts w:ascii="Times New Roman" w:eastAsia="Times New Roman" w:hAnsi="Times New Roman" w:cs="Times New Roman"/>
                <w:sz w:val="24"/>
                <w:szCs w:val="24"/>
                <w:lang w:eastAsia="ru-RU"/>
              </w:rPr>
            </w:pPr>
            <w:bookmarkStart w:id="17" w:name="n17"/>
            <w:bookmarkEnd w:id="17"/>
            <w:r w:rsidRPr="00F66449">
              <w:rPr>
                <w:rFonts w:ascii="Times New Roman" w:eastAsia="Times New Roman" w:hAnsi="Times New Roman" w:cs="Times New Roman"/>
                <w:b/>
                <w:bCs/>
                <w:color w:val="000000"/>
                <w:sz w:val="24"/>
                <w:szCs w:val="24"/>
                <w:lang w:eastAsia="ru-RU"/>
              </w:rPr>
              <w:br/>
            </w:r>
          </w:p>
        </w:tc>
        <w:tc>
          <w:tcPr>
            <w:tcW w:w="2000" w:type="pct"/>
            <w:shd w:val="clear" w:color="auto" w:fill="auto"/>
            <w:hideMark/>
          </w:tcPr>
          <w:p w:rsidR="00F66449" w:rsidRPr="00F66449" w:rsidRDefault="00F66449" w:rsidP="00F66449">
            <w:pPr>
              <w:spacing w:before="150" w:after="150" w:line="240" w:lineRule="auto"/>
              <w:rPr>
                <w:rFonts w:ascii="Times New Roman" w:eastAsia="Times New Roman" w:hAnsi="Times New Roman" w:cs="Times New Roman"/>
                <w:sz w:val="24"/>
                <w:szCs w:val="24"/>
                <w:lang w:eastAsia="ru-RU"/>
              </w:rPr>
            </w:pPr>
            <w:r w:rsidRPr="00F66449">
              <w:rPr>
                <w:rFonts w:ascii="Times New Roman" w:eastAsia="Times New Roman" w:hAnsi="Times New Roman" w:cs="Times New Roman"/>
                <w:b/>
                <w:bCs/>
                <w:color w:val="000000"/>
                <w:sz w:val="24"/>
                <w:szCs w:val="24"/>
                <w:lang w:eastAsia="ru-RU"/>
              </w:rPr>
              <w:t>Зареєстровано в Міністерстві</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юстиції України</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30 квітня 2013 р.</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за № 703/23235</w:t>
            </w:r>
          </w:p>
        </w:tc>
      </w:tr>
    </w:tbl>
    <w:p w:rsidR="00F66449" w:rsidRPr="00F66449" w:rsidRDefault="00F66449" w:rsidP="00F66449">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8" w:name="n18"/>
      <w:bookmarkEnd w:id="18"/>
      <w:r w:rsidRPr="00F66449">
        <w:rPr>
          <w:rFonts w:ascii="Times New Roman" w:eastAsia="Times New Roman" w:hAnsi="Times New Roman" w:cs="Times New Roman"/>
          <w:b/>
          <w:bCs/>
          <w:color w:val="000000"/>
          <w:sz w:val="32"/>
          <w:szCs w:val="32"/>
          <w:lang w:eastAsia="ru-RU"/>
        </w:rPr>
        <w:t>ПОЛОЖЕННЯ</w:t>
      </w:r>
      <w:r w:rsidRPr="00F66449">
        <w:rPr>
          <w:rFonts w:ascii="Times New Roman" w:eastAsia="Times New Roman" w:hAnsi="Times New Roman" w:cs="Times New Roman"/>
          <w:color w:val="000000"/>
          <w:sz w:val="24"/>
          <w:szCs w:val="24"/>
          <w:lang w:eastAsia="ru-RU"/>
        </w:rPr>
        <w:br/>
      </w:r>
      <w:r w:rsidRPr="00F66449">
        <w:rPr>
          <w:rFonts w:ascii="Times New Roman" w:eastAsia="Times New Roman" w:hAnsi="Times New Roman" w:cs="Times New Roman"/>
          <w:b/>
          <w:bCs/>
          <w:color w:val="000000"/>
          <w:sz w:val="32"/>
          <w:szCs w:val="32"/>
          <w:lang w:eastAsia="ru-RU"/>
        </w:rPr>
        <w:t>про дистанційне навчання</w:t>
      </w:r>
    </w:p>
    <w:p w:rsidR="00F66449" w:rsidRPr="00F66449" w:rsidRDefault="00F66449" w:rsidP="00F6644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9" w:name="n19"/>
      <w:bookmarkEnd w:id="19"/>
      <w:r w:rsidRPr="00F66449">
        <w:rPr>
          <w:rFonts w:ascii="Times New Roman" w:eastAsia="Times New Roman" w:hAnsi="Times New Roman" w:cs="Times New Roman"/>
          <w:b/>
          <w:bCs/>
          <w:color w:val="000000"/>
          <w:sz w:val="28"/>
          <w:szCs w:val="28"/>
          <w:lang w:eastAsia="ru-RU"/>
        </w:rPr>
        <w:t>І. Загальні положення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0"/>
      <w:bookmarkEnd w:id="20"/>
      <w:r w:rsidRPr="00F66449">
        <w:rPr>
          <w:rFonts w:ascii="Times New Roman" w:eastAsia="Times New Roman" w:hAnsi="Times New Roman" w:cs="Times New Roman"/>
          <w:color w:val="000000"/>
          <w:sz w:val="24"/>
          <w:szCs w:val="24"/>
          <w:lang w:eastAsia="ru-RU"/>
        </w:rPr>
        <w:t>1.1. Це Положення визначає основні засади організації та запровадження дистанційного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1"/>
      <w:bookmarkEnd w:id="21"/>
      <w:r w:rsidRPr="00F66449">
        <w:rPr>
          <w:rFonts w:ascii="Times New Roman" w:eastAsia="Times New Roman" w:hAnsi="Times New Roman" w:cs="Times New Roman"/>
          <w:color w:val="000000"/>
          <w:sz w:val="24"/>
          <w:szCs w:val="24"/>
          <w:lang w:eastAsia="ru-RU"/>
        </w:rPr>
        <w:t>1.2. Під дистанційним навчанням розуміється індивідуалізований процес набуття знань, умінь, навичок і способів пізнавальної діяльності людини, який відбувається в основному за опосередкованої взаємодії віддалених один від одного учасників навчального процесу у спеціалізованому середовищі, яке функціонує на базі сучасних психолого-педагогічних та інформаційно-комунікаційних технологій.</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2"/>
      <w:bookmarkEnd w:id="22"/>
      <w:r w:rsidRPr="00F66449">
        <w:rPr>
          <w:rFonts w:ascii="Times New Roman" w:eastAsia="Times New Roman" w:hAnsi="Times New Roman" w:cs="Times New Roman"/>
          <w:color w:val="000000"/>
          <w:sz w:val="24"/>
          <w:szCs w:val="24"/>
          <w:lang w:eastAsia="ru-RU"/>
        </w:rPr>
        <w:t>1.3. Це Положення поширюється на дистанційне навчання у:</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3"/>
      <w:bookmarkEnd w:id="23"/>
      <w:r w:rsidRPr="00F66449">
        <w:rPr>
          <w:rFonts w:ascii="Times New Roman" w:eastAsia="Times New Roman" w:hAnsi="Times New Roman" w:cs="Times New Roman"/>
          <w:color w:val="000000"/>
          <w:sz w:val="24"/>
          <w:szCs w:val="24"/>
          <w:lang w:eastAsia="ru-RU"/>
        </w:rPr>
        <w:t>загальноосвітніх навчальних закладах (далі - ЗНЗ);</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4"/>
      <w:bookmarkEnd w:id="24"/>
      <w:r w:rsidRPr="00F66449">
        <w:rPr>
          <w:rFonts w:ascii="Times New Roman" w:eastAsia="Times New Roman" w:hAnsi="Times New Roman" w:cs="Times New Roman"/>
          <w:color w:val="000000"/>
          <w:sz w:val="24"/>
          <w:szCs w:val="24"/>
          <w:lang w:eastAsia="ru-RU"/>
        </w:rPr>
        <w:t>професійно-технічних навчальних закладах (далі - ПТНЗ);</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5"/>
      <w:bookmarkEnd w:id="25"/>
      <w:r w:rsidRPr="00F66449">
        <w:rPr>
          <w:rFonts w:ascii="Times New Roman" w:eastAsia="Times New Roman" w:hAnsi="Times New Roman" w:cs="Times New Roman"/>
          <w:color w:val="000000"/>
          <w:sz w:val="24"/>
          <w:szCs w:val="24"/>
          <w:lang w:eastAsia="ru-RU"/>
        </w:rPr>
        <w:t>вищих навчальних закладах (далі - ВНЗ);</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6"/>
      <w:bookmarkEnd w:id="26"/>
      <w:r w:rsidRPr="00F66449">
        <w:rPr>
          <w:rFonts w:ascii="Times New Roman" w:eastAsia="Times New Roman" w:hAnsi="Times New Roman" w:cs="Times New Roman"/>
          <w:color w:val="000000"/>
          <w:sz w:val="24"/>
          <w:szCs w:val="24"/>
          <w:lang w:eastAsia="ru-RU"/>
        </w:rPr>
        <w:t>закладах післядипломної освіти або структурних підрозділах вищих навчальних закладів, наукових і освітньо-наукових установ, що здійснюють післядипломну освіту (далі - ЗПО).</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27"/>
      <w:bookmarkEnd w:id="27"/>
      <w:r w:rsidRPr="00F66449">
        <w:rPr>
          <w:rFonts w:ascii="Times New Roman" w:eastAsia="Times New Roman" w:hAnsi="Times New Roman" w:cs="Times New Roman"/>
          <w:color w:val="000000"/>
          <w:sz w:val="24"/>
          <w:szCs w:val="24"/>
          <w:lang w:eastAsia="ru-RU"/>
        </w:rPr>
        <w:t>1.4. Метою дистанційного навчання є надання освітніх послуг шляхом застосування у навчанні сучасних інформаційно-комунікаційних технологій за певними освітніми або освітньо-кваліфікаційними рівнями відповідно до державних стандартів освіти; за програмами підготовки громадян до вступу у навчальні заклади, підготовки іноземців та підвищення кваліфікації працівників.</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28"/>
      <w:bookmarkEnd w:id="28"/>
      <w:r w:rsidRPr="00F66449">
        <w:rPr>
          <w:rFonts w:ascii="Times New Roman" w:eastAsia="Times New Roman" w:hAnsi="Times New Roman" w:cs="Times New Roman"/>
          <w:color w:val="000000"/>
          <w:sz w:val="24"/>
          <w:szCs w:val="24"/>
          <w:lang w:eastAsia="ru-RU"/>
        </w:rPr>
        <w:t>1.5. Завданням дистанційного навчання є забезпечення громадянам можливості реалізації конституційного права на здобуття освіти та професійної кваліфікації, підвищення кваліфікації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стану здоров’я, місця проживання відповідно до їх здібностей.</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29"/>
      <w:bookmarkEnd w:id="29"/>
      <w:r w:rsidRPr="00F66449">
        <w:rPr>
          <w:rFonts w:ascii="Times New Roman" w:eastAsia="Times New Roman" w:hAnsi="Times New Roman" w:cs="Times New Roman"/>
          <w:color w:val="000000"/>
          <w:sz w:val="24"/>
          <w:szCs w:val="24"/>
          <w:lang w:eastAsia="ru-RU"/>
        </w:rPr>
        <w:t>1.6. У цьому Положенні терміни і поняття вживаються у таких значеннях:</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30"/>
      <w:bookmarkEnd w:id="30"/>
      <w:r w:rsidRPr="00F66449">
        <w:rPr>
          <w:rFonts w:ascii="Times New Roman" w:eastAsia="Times New Roman" w:hAnsi="Times New Roman" w:cs="Times New Roman"/>
          <w:color w:val="000000"/>
          <w:sz w:val="24"/>
          <w:szCs w:val="24"/>
          <w:lang w:eastAsia="ru-RU"/>
        </w:rPr>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електронну пошту, форум, соціальні мережі тощо;</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31"/>
      <w:bookmarkEnd w:id="31"/>
      <w:r w:rsidRPr="00F66449">
        <w:rPr>
          <w:rFonts w:ascii="Times New Roman" w:eastAsia="Times New Roman" w:hAnsi="Times New Roman" w:cs="Times New Roman"/>
          <w:color w:val="000000"/>
          <w:sz w:val="24"/>
          <w:szCs w:val="24"/>
          <w:lang w:eastAsia="ru-RU"/>
        </w:rPr>
        <w:t>веб-ресурси навчальних дисциплін (програм), у тому числі дистанційні курси, - систематизоване зібрання інформації та засобів навчально-методичного характеру, необхідних для засвоєння навчальних дисциплін (програм), яке доступне через Інтернет (локальну мережу) за допомогою веб-браузера та/або інших доступних користувачеві програмних засобів;</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32"/>
      <w:bookmarkEnd w:id="32"/>
      <w:r w:rsidRPr="00F66449">
        <w:rPr>
          <w:rFonts w:ascii="Times New Roman" w:eastAsia="Times New Roman" w:hAnsi="Times New Roman" w:cs="Times New Roman"/>
          <w:color w:val="000000"/>
          <w:sz w:val="24"/>
          <w:szCs w:val="24"/>
          <w:lang w:eastAsia="ru-RU"/>
        </w:rPr>
        <w:lastRenderedPageBreak/>
        <w:t>веб-середовище дистанційного навчання - системно організована сукупність веб-ресурсів навчальних дисциплін (програм), програмного забезпечення управління веб-ресурсами, засобів взаємодії суб’єктів дистанційного навчання та управління дистанційним навчанням;</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33"/>
      <w:bookmarkEnd w:id="33"/>
      <w:r w:rsidRPr="00F66449">
        <w:rPr>
          <w:rFonts w:ascii="Times New Roman" w:eastAsia="Times New Roman" w:hAnsi="Times New Roman" w:cs="Times New Roman"/>
          <w:color w:val="000000"/>
          <w:sz w:val="24"/>
          <w:szCs w:val="24"/>
          <w:lang w:eastAsia="ru-RU"/>
        </w:rPr>
        <w:t xml:space="preserve">дистанційна форма навчання - форма організації навчального процесу </w:t>
      </w:r>
      <w:proofErr w:type="gramStart"/>
      <w:r w:rsidRPr="00F66449">
        <w:rPr>
          <w:rFonts w:ascii="Times New Roman" w:eastAsia="Times New Roman" w:hAnsi="Times New Roman" w:cs="Times New Roman"/>
          <w:color w:val="000000"/>
          <w:sz w:val="24"/>
          <w:szCs w:val="24"/>
          <w:lang w:eastAsia="ru-RU"/>
        </w:rPr>
        <w:t>у закладах</w:t>
      </w:r>
      <w:proofErr w:type="gramEnd"/>
      <w:r w:rsidRPr="00F66449">
        <w:rPr>
          <w:rFonts w:ascii="Times New Roman" w:eastAsia="Times New Roman" w:hAnsi="Times New Roman" w:cs="Times New Roman"/>
          <w:color w:val="000000"/>
          <w:sz w:val="24"/>
          <w:szCs w:val="24"/>
          <w:lang w:eastAsia="ru-RU"/>
        </w:rPr>
        <w:t xml:space="preserve"> освіти (ВНЗ, ЗПО, ПТНЗ, ЗНЗ), яка забезпечує реалізацію дистанційного навчання та передбачає можливість отримання випускниками документів державного зразка про відповідний освітній або освітньо-кваліфікаційний рівень;</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34"/>
      <w:bookmarkEnd w:id="34"/>
      <w:r w:rsidRPr="00F66449">
        <w:rPr>
          <w:rFonts w:ascii="Times New Roman" w:eastAsia="Times New Roman" w:hAnsi="Times New Roman" w:cs="Times New Roman"/>
          <w:color w:val="000000"/>
          <w:sz w:val="24"/>
          <w:szCs w:val="24"/>
          <w:lang w:eastAsia="ru-RU"/>
        </w:rPr>
        <w:t>інформаційно-комунікаційні технології дистанційного навчання - технології створення, накопичення, зберігання та доступу до веб-ресурсів (електронних ресурсів) навчальних дисциплін (програм), а також забезпечення організації і супроводу навчального процесу за допомогою спеціалізованого програмного забезпечення та засобів інформаційно-комунікаційного зв’язку, у тому числі Інтернету;</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5"/>
      <w:bookmarkEnd w:id="35"/>
      <w:r w:rsidRPr="00F66449">
        <w:rPr>
          <w:rFonts w:ascii="Times New Roman" w:eastAsia="Times New Roman" w:hAnsi="Times New Roman" w:cs="Times New Roman"/>
          <w:color w:val="000000"/>
          <w:sz w:val="24"/>
          <w:szCs w:val="24"/>
          <w:lang w:eastAsia="ru-RU"/>
        </w:rPr>
        <w:t>психолого-педагогічні технології дистанційного навчання - система засобів, прийомів, кроків, послідовне здійснення яких забезпечує виконання завдань навчання, виховання і розвитку особистості;</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36"/>
      <w:bookmarkEnd w:id="36"/>
      <w:r w:rsidRPr="00F66449">
        <w:rPr>
          <w:rFonts w:ascii="Times New Roman" w:eastAsia="Times New Roman" w:hAnsi="Times New Roman" w:cs="Times New Roman"/>
          <w:color w:val="000000"/>
          <w:sz w:val="24"/>
          <w:szCs w:val="24"/>
          <w:lang w:eastAsia="ru-RU"/>
        </w:rPr>
        <w:t>синхронний режим - взаємодія між суб’єктами дистанційного навчання, під час якої всі учасники одночасно перебувають у веб-середовищі дистанційного навчання (чат, аудіо-, відеоконференції, соціальні мережі тощо);</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37"/>
      <w:bookmarkEnd w:id="37"/>
      <w:r w:rsidRPr="00F66449">
        <w:rPr>
          <w:rFonts w:ascii="Times New Roman" w:eastAsia="Times New Roman" w:hAnsi="Times New Roman" w:cs="Times New Roman"/>
          <w:color w:val="000000"/>
          <w:sz w:val="24"/>
          <w:szCs w:val="24"/>
          <w:lang w:eastAsia="ru-RU"/>
        </w:rPr>
        <w:t>система управління веб-ресурсами навчальних дисциплін (програм) - програмне забезпечення для створення, збереження, накопичення та передачі веб-ресурсів, а також для забезпечення авторизованого доступу суб’єктів дистанційного навчання до цих веб-ресурсів;</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38"/>
      <w:bookmarkEnd w:id="38"/>
      <w:r w:rsidRPr="00F66449">
        <w:rPr>
          <w:rFonts w:ascii="Times New Roman" w:eastAsia="Times New Roman" w:hAnsi="Times New Roman" w:cs="Times New Roman"/>
          <w:color w:val="000000"/>
          <w:sz w:val="24"/>
          <w:szCs w:val="24"/>
          <w:lang w:eastAsia="ru-RU"/>
        </w:rPr>
        <w:t>система управління дистанційним навчанням - програмне забезпечення, призначене для організації навчального процесу та контролю за навчанням через Інтернет та/або локальну мережу;</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39"/>
      <w:bookmarkEnd w:id="39"/>
      <w:r w:rsidRPr="00F66449">
        <w:rPr>
          <w:rFonts w:ascii="Times New Roman" w:eastAsia="Times New Roman" w:hAnsi="Times New Roman" w:cs="Times New Roman"/>
          <w:color w:val="000000"/>
          <w:sz w:val="24"/>
          <w:szCs w:val="24"/>
          <w:lang w:eastAsia="ru-RU"/>
        </w:rPr>
        <w:t>суб’єкти дистанційного навчання - особи, які навчаються (учень, вихованець, студент, слухач), та особи, які забезпечують навчальний процес за дистанційною формою навчання (педагогічні та науково-педагогічні працівники, методисти тощо);</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40"/>
      <w:bookmarkEnd w:id="40"/>
      <w:r w:rsidRPr="00F66449">
        <w:rPr>
          <w:rFonts w:ascii="Times New Roman" w:eastAsia="Times New Roman" w:hAnsi="Times New Roman" w:cs="Times New Roman"/>
          <w:color w:val="000000"/>
          <w:sz w:val="24"/>
          <w:szCs w:val="24"/>
          <w:lang w:eastAsia="ru-RU"/>
        </w:rPr>
        <w:t>технології дистанційного навчання - комплекс освітніх технологій, включаючи психолого-педагогічні та інформаційно-комунікаційні, що надають можливість реалізувати процес дистанційного навчання у навчальних закладах та наукових установах.</w:t>
      </w:r>
    </w:p>
    <w:p w:rsidR="00F66449" w:rsidRPr="00F66449" w:rsidRDefault="00F66449" w:rsidP="00F6644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1" w:name="n41"/>
      <w:bookmarkEnd w:id="41"/>
      <w:r w:rsidRPr="00F66449">
        <w:rPr>
          <w:rFonts w:ascii="Times New Roman" w:eastAsia="Times New Roman" w:hAnsi="Times New Roman" w:cs="Times New Roman"/>
          <w:b/>
          <w:bCs/>
          <w:color w:val="000000"/>
          <w:sz w:val="28"/>
          <w:szCs w:val="28"/>
          <w:lang w:eastAsia="ru-RU"/>
        </w:rPr>
        <w:t>ІІ. Реалізація дистанційного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42"/>
      <w:bookmarkEnd w:id="42"/>
      <w:r w:rsidRPr="00F66449">
        <w:rPr>
          <w:rFonts w:ascii="Times New Roman" w:eastAsia="Times New Roman" w:hAnsi="Times New Roman" w:cs="Times New Roman"/>
          <w:color w:val="000000"/>
          <w:sz w:val="24"/>
          <w:szCs w:val="24"/>
          <w:lang w:eastAsia="ru-RU"/>
        </w:rPr>
        <w:t>2.1. Дистанційне навчання реалізовується шляхом:</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43"/>
      <w:bookmarkEnd w:id="43"/>
      <w:r w:rsidRPr="00F66449">
        <w:rPr>
          <w:rFonts w:ascii="Times New Roman" w:eastAsia="Times New Roman" w:hAnsi="Times New Roman" w:cs="Times New Roman"/>
          <w:color w:val="000000"/>
          <w:sz w:val="24"/>
          <w:szCs w:val="24"/>
          <w:lang w:eastAsia="ru-RU"/>
        </w:rPr>
        <w:t>застосування дистанційної форми як окремої форми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44"/>
      <w:bookmarkEnd w:id="44"/>
      <w:r w:rsidRPr="00F66449">
        <w:rPr>
          <w:rFonts w:ascii="Times New Roman" w:eastAsia="Times New Roman" w:hAnsi="Times New Roman" w:cs="Times New Roman"/>
          <w:color w:val="000000"/>
          <w:sz w:val="24"/>
          <w:szCs w:val="24"/>
          <w:lang w:eastAsia="ru-RU"/>
        </w:rPr>
        <w:t>використання технологій дистанційного навчання для забезпечення навчання в різних формах.</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45"/>
      <w:bookmarkEnd w:id="45"/>
      <w:r w:rsidRPr="00F66449">
        <w:rPr>
          <w:rFonts w:ascii="Times New Roman" w:eastAsia="Times New Roman" w:hAnsi="Times New Roman" w:cs="Times New Roman"/>
          <w:color w:val="000000"/>
          <w:sz w:val="24"/>
          <w:szCs w:val="24"/>
          <w:lang w:eastAsia="ru-RU"/>
        </w:rPr>
        <w:t>2.2. Запровадження дистанційної форми навчання у ВНЗ, ЗПО можливе за погодженням з МОН України.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116"/>
      <w:bookmarkEnd w:id="46"/>
      <w:r w:rsidRPr="00F66449">
        <w:rPr>
          <w:rFonts w:ascii="Times New Roman" w:eastAsia="Times New Roman" w:hAnsi="Times New Roman" w:cs="Times New Roman"/>
          <w:color w:val="000000"/>
          <w:sz w:val="24"/>
          <w:szCs w:val="24"/>
          <w:lang w:eastAsia="ru-RU"/>
        </w:rPr>
        <w:t>Дистанційна форма навчання у ЗНЗ, ПТНЗ запроваджується відповідно до рішення педагогічної ради, погодженого з органом управління освітою, у сфері управління якого перебуває відповідний навчальний заклад (далі - орган управління освітою) (для навчальних закладів комунальної та державної форми власності), та за наявності кадрового і системотехнічного забезпечення, визначеного ЗНЗ згідно з розділом V цього Положення.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117"/>
      <w:bookmarkEnd w:id="47"/>
      <w:r w:rsidRPr="00F66449">
        <w:rPr>
          <w:rFonts w:ascii="Times New Roman" w:eastAsia="Times New Roman" w:hAnsi="Times New Roman" w:cs="Times New Roman"/>
          <w:i/>
          <w:iCs/>
          <w:color w:val="000000"/>
          <w:sz w:val="24"/>
          <w:szCs w:val="24"/>
          <w:lang w:eastAsia="ru-RU"/>
        </w:rPr>
        <w:t>{Пункт 2.2 розділу ІІ в редакції Наказу Міністерства освіти і науки </w:t>
      </w:r>
      <w:hyperlink r:id="rId12" w:anchor="n16" w:tgtFrame="_blank" w:history="1">
        <w:r w:rsidRPr="00F66449">
          <w:rPr>
            <w:rFonts w:ascii="Times New Roman" w:eastAsia="Times New Roman" w:hAnsi="Times New Roman" w:cs="Times New Roman"/>
            <w:i/>
            <w:iCs/>
            <w:color w:val="000099"/>
            <w:sz w:val="24"/>
            <w:szCs w:val="24"/>
            <w:u w:val="single"/>
            <w:lang w:eastAsia="ru-RU"/>
          </w:rPr>
          <w:t>№ 761 від 14.07.2015</w:t>
        </w:r>
      </w:hyperlink>
      <w:r w:rsidRPr="00F66449">
        <w:rPr>
          <w:rFonts w:ascii="Times New Roman" w:eastAsia="Times New Roman" w:hAnsi="Times New Roman" w:cs="Times New Roman"/>
          <w:i/>
          <w:iCs/>
          <w:color w:val="000000"/>
          <w:sz w:val="24"/>
          <w:szCs w:val="24"/>
          <w:lang w:eastAsia="ru-RU"/>
        </w:rPr>
        <w:t>}</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46"/>
      <w:bookmarkEnd w:id="48"/>
      <w:r w:rsidRPr="00F66449">
        <w:rPr>
          <w:rFonts w:ascii="Times New Roman" w:eastAsia="Times New Roman" w:hAnsi="Times New Roman" w:cs="Times New Roman"/>
          <w:color w:val="000000"/>
          <w:sz w:val="24"/>
          <w:szCs w:val="24"/>
          <w:lang w:eastAsia="ru-RU"/>
        </w:rPr>
        <w:t>2.3. Підготовка, перепідготовка, підвищення кваліфікації (післядипломна освіта) кадрів за дистанційною формою навчання здійснюються у ВНЗ, ЗПО, ПТНЗ за ліцензованими, акредитованими (атестованими) напрямами підготовки (спеціальностями).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127"/>
      <w:bookmarkEnd w:id="49"/>
      <w:r w:rsidRPr="00F66449">
        <w:rPr>
          <w:rFonts w:ascii="Times New Roman" w:eastAsia="Times New Roman" w:hAnsi="Times New Roman" w:cs="Times New Roman"/>
          <w:color w:val="000000"/>
          <w:sz w:val="24"/>
          <w:szCs w:val="24"/>
          <w:lang w:eastAsia="ru-RU"/>
        </w:rPr>
        <w:lastRenderedPageBreak/>
        <w:t>2.4. Для організації дистанційного навчання ЗНЗ можуть створювати у своєму складі класи (групи) з дистанційною формою навчання за погодженням з органом управління освітою.</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120"/>
      <w:bookmarkEnd w:id="50"/>
      <w:r w:rsidRPr="00F66449">
        <w:rPr>
          <w:rFonts w:ascii="Times New Roman" w:eastAsia="Times New Roman" w:hAnsi="Times New Roman" w:cs="Times New Roman"/>
          <w:color w:val="000000"/>
          <w:sz w:val="24"/>
          <w:szCs w:val="24"/>
          <w:lang w:eastAsia="ru-RU"/>
        </w:rPr>
        <w:t>Дистанційне навчання організовується відповідно до робочих навчальних планів ЗНЗ, що затверджуються наказом керівника ЗНЗ за погодженням з органом управління освітою.</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121"/>
      <w:bookmarkEnd w:id="51"/>
      <w:r w:rsidRPr="00F66449">
        <w:rPr>
          <w:rFonts w:ascii="Times New Roman" w:eastAsia="Times New Roman" w:hAnsi="Times New Roman" w:cs="Times New Roman"/>
          <w:color w:val="000000"/>
          <w:sz w:val="24"/>
          <w:szCs w:val="24"/>
          <w:lang w:eastAsia="ru-RU"/>
        </w:rPr>
        <w:t>Дистанційне навчання організовується для учнів (вихованців), які:</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122"/>
      <w:bookmarkEnd w:id="52"/>
      <w:r w:rsidRPr="00F66449">
        <w:rPr>
          <w:rFonts w:ascii="Times New Roman" w:eastAsia="Times New Roman" w:hAnsi="Times New Roman" w:cs="Times New Roman"/>
          <w:color w:val="000000"/>
          <w:sz w:val="24"/>
          <w:szCs w:val="24"/>
          <w:lang w:eastAsia="ru-RU"/>
        </w:rPr>
        <w:t>з будь-яких причин (стан здоров’я, проживання за межею пішохідної доступності до ЗНЗ, надзвичайні ситуації природного або техногенного характеру, воєнний конфлікт, проживання (перебування) за кордоном (для громадян України), на тимчасово окупованій території України або у населених пунктах, на території яких органи державної влади тимчасово не здійснюють або здійснюють не в повному обсязі свої повноваження, тощо) не можуть відвідувати навчальні заняття в ЗНЗ;</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123"/>
      <w:bookmarkEnd w:id="53"/>
      <w:r w:rsidRPr="00F66449">
        <w:rPr>
          <w:rFonts w:ascii="Times New Roman" w:eastAsia="Times New Roman" w:hAnsi="Times New Roman" w:cs="Times New Roman"/>
          <w:color w:val="000000"/>
          <w:sz w:val="24"/>
          <w:szCs w:val="24"/>
          <w:lang w:eastAsia="ru-RU"/>
        </w:rPr>
        <w:t>за результатами останнього річного оцінювання навчальних досягнень опанували програмовий матеріал відповідного класу на високому рівні (10, 11, 12 балів).</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124"/>
      <w:bookmarkEnd w:id="54"/>
      <w:r w:rsidRPr="00F66449">
        <w:rPr>
          <w:rFonts w:ascii="Times New Roman" w:eastAsia="Times New Roman" w:hAnsi="Times New Roman" w:cs="Times New Roman"/>
          <w:color w:val="000000"/>
          <w:sz w:val="24"/>
          <w:szCs w:val="24"/>
          <w:lang w:eastAsia="ru-RU"/>
        </w:rPr>
        <w:t xml:space="preserve">Зарахування (переведення) на дистанційну форму навчання здійснюється за письмовою заявою повнолітньої особи та/або батьків (одного із батьків) або законного представника неповнолітньої особи. Приймання відповідних заяв учнів (вихованців) випускних класів ЗНЗ закінчується </w:t>
      </w:r>
      <w:proofErr w:type="gramStart"/>
      <w:r w:rsidRPr="00F66449">
        <w:rPr>
          <w:rFonts w:ascii="Times New Roman" w:eastAsia="Times New Roman" w:hAnsi="Times New Roman" w:cs="Times New Roman"/>
          <w:color w:val="000000"/>
          <w:sz w:val="24"/>
          <w:szCs w:val="24"/>
          <w:lang w:eastAsia="ru-RU"/>
        </w:rPr>
        <w:t>до початку</w:t>
      </w:r>
      <w:proofErr w:type="gramEnd"/>
      <w:r w:rsidRPr="00F66449">
        <w:rPr>
          <w:rFonts w:ascii="Times New Roman" w:eastAsia="Times New Roman" w:hAnsi="Times New Roman" w:cs="Times New Roman"/>
          <w:color w:val="000000"/>
          <w:sz w:val="24"/>
          <w:szCs w:val="24"/>
          <w:lang w:eastAsia="ru-RU"/>
        </w:rPr>
        <w:t xml:space="preserve"> другого семестру навчання. Рішення щодо навчання учня (вихованця) за дистанційною формою приймається педагогічною радою та оформлюється наказом керівника ЗНЗ.</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125"/>
      <w:bookmarkEnd w:id="55"/>
      <w:r w:rsidRPr="00F66449">
        <w:rPr>
          <w:rFonts w:ascii="Times New Roman" w:eastAsia="Times New Roman" w:hAnsi="Times New Roman" w:cs="Times New Roman"/>
          <w:color w:val="000000"/>
          <w:sz w:val="24"/>
          <w:szCs w:val="24"/>
          <w:lang w:eastAsia="ru-RU"/>
        </w:rPr>
        <w:t>Рішення щодо продовження навчання учня (вихованця) за дистанційною формою розглядається педагогічною радою ЗНЗ щорічно під час переведення учня (вихованця) до наступного класу.</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126"/>
      <w:bookmarkEnd w:id="56"/>
      <w:r w:rsidRPr="00F66449">
        <w:rPr>
          <w:rFonts w:ascii="Times New Roman" w:eastAsia="Times New Roman" w:hAnsi="Times New Roman" w:cs="Times New Roman"/>
          <w:color w:val="000000"/>
          <w:sz w:val="24"/>
          <w:szCs w:val="24"/>
          <w:lang w:eastAsia="ru-RU"/>
        </w:rPr>
        <w:t>У випадку припинення (відсутності) причин (обставин), визначених абзацами третім – п’ятим цього пункту, учень (вихованець) згідно з рішенням педагогічної ради ЗНЗ припиняє навчання за дистанційною формою та згідно з власним рішенням (у разі досягнення повноліття) та/або рішенням батьків (одного із батьків) або законного представника і відповідно до законодавства може продовжити здобуття загальної середньої освіти за іншою формою навчання у цьому ж ЗНЗ або в іншому навчальному закладі системи загальної середньої освіти за місцем проживання.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118"/>
      <w:bookmarkEnd w:id="57"/>
      <w:r w:rsidRPr="00F66449">
        <w:rPr>
          <w:rFonts w:ascii="Times New Roman" w:eastAsia="Times New Roman" w:hAnsi="Times New Roman" w:cs="Times New Roman"/>
          <w:i/>
          <w:iCs/>
          <w:color w:val="000000"/>
          <w:sz w:val="24"/>
          <w:szCs w:val="24"/>
          <w:lang w:eastAsia="ru-RU"/>
        </w:rPr>
        <w:t>{Пункт 2.4 розділу ІІ в редакції Наказу Міністерства освіти і науки </w:t>
      </w:r>
      <w:hyperlink r:id="rId13" w:anchor="n19" w:tgtFrame="_blank" w:history="1">
        <w:r w:rsidRPr="00F66449">
          <w:rPr>
            <w:rFonts w:ascii="Times New Roman" w:eastAsia="Times New Roman" w:hAnsi="Times New Roman" w:cs="Times New Roman"/>
            <w:i/>
            <w:iCs/>
            <w:color w:val="000099"/>
            <w:sz w:val="24"/>
            <w:szCs w:val="24"/>
            <w:u w:val="single"/>
            <w:lang w:eastAsia="ru-RU"/>
          </w:rPr>
          <w:t>№ 761 від 14.07.2015</w:t>
        </w:r>
      </w:hyperlink>
      <w:r w:rsidRPr="00F66449">
        <w:rPr>
          <w:rFonts w:ascii="Times New Roman" w:eastAsia="Times New Roman" w:hAnsi="Times New Roman" w:cs="Times New Roman"/>
          <w:i/>
          <w:iCs/>
          <w:color w:val="000000"/>
          <w:sz w:val="24"/>
          <w:szCs w:val="24"/>
          <w:lang w:eastAsia="ru-RU"/>
        </w:rPr>
        <w:t>}</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48"/>
      <w:bookmarkEnd w:id="58"/>
      <w:r w:rsidRPr="00F66449">
        <w:rPr>
          <w:rFonts w:ascii="Times New Roman" w:eastAsia="Times New Roman" w:hAnsi="Times New Roman" w:cs="Times New Roman"/>
          <w:color w:val="000000"/>
          <w:sz w:val="24"/>
          <w:szCs w:val="24"/>
          <w:lang w:eastAsia="ru-RU"/>
        </w:rPr>
        <w:t>2.5. Строк навчання студентів, слухачів, учнів за дистанційною формою встановлюється ВНЗ, ЗПО, ПТНЗ і має бути не меншим, ніж за денною формою за відповідними освітньо-кваліфікаційними рівнями, напрямами підготовки та спеціальностями.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49"/>
      <w:bookmarkEnd w:id="59"/>
      <w:r w:rsidRPr="00F66449">
        <w:rPr>
          <w:rFonts w:ascii="Times New Roman" w:eastAsia="Times New Roman" w:hAnsi="Times New Roman" w:cs="Times New Roman"/>
          <w:color w:val="000000"/>
          <w:sz w:val="24"/>
          <w:szCs w:val="24"/>
          <w:lang w:eastAsia="ru-RU"/>
        </w:rPr>
        <w:t>2.6. Кількість студентів, слухачів, учнів ВНЗ, ЗПО, ПТНЗ, що навчаються за дистанційною формою, визначається відповідно до рішення вченої ради ВНЗ (ЗПО), педагогічної ради ПТНЗ в межах ліцензованого обсягу підготовки (перепідготовки, підвищення кваліфікації, спеціалізації) за заочною формою навчання та/або в межах ліцензованого обсягу підготовки до вступу у вищий навчальний заклад, підготовки іноземців.</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114"/>
      <w:bookmarkEnd w:id="60"/>
      <w:r w:rsidRPr="00F66449">
        <w:rPr>
          <w:rFonts w:ascii="Times New Roman" w:eastAsia="Times New Roman" w:hAnsi="Times New Roman" w:cs="Times New Roman"/>
          <w:color w:val="000000"/>
          <w:sz w:val="24"/>
          <w:szCs w:val="24"/>
          <w:lang w:eastAsia="ru-RU"/>
        </w:rPr>
        <w:t>При цьому норматив чисельності студентів та слухачів, що навчаються у ВНЗ, ЗПО за дистанційною формою, повинен становити не менше одного викладача на вісімнадцять студентів (слухачів).</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115"/>
      <w:bookmarkEnd w:id="61"/>
      <w:r w:rsidRPr="00F66449">
        <w:rPr>
          <w:rFonts w:ascii="Times New Roman" w:eastAsia="Times New Roman" w:hAnsi="Times New Roman" w:cs="Times New Roman"/>
          <w:i/>
          <w:iCs/>
          <w:color w:val="000000"/>
          <w:sz w:val="24"/>
          <w:szCs w:val="24"/>
          <w:lang w:eastAsia="ru-RU"/>
        </w:rPr>
        <w:t>{Пункт 2.6 розділу II доповнено новим абзацом згідно з Наказом Міністерства освіти і науки </w:t>
      </w:r>
      <w:hyperlink r:id="rId14" w:anchor="n6" w:tgtFrame="_blank" w:history="1">
        <w:r w:rsidRPr="00F66449">
          <w:rPr>
            <w:rFonts w:ascii="Times New Roman" w:eastAsia="Times New Roman" w:hAnsi="Times New Roman" w:cs="Times New Roman"/>
            <w:i/>
            <w:iCs/>
            <w:color w:val="000099"/>
            <w:sz w:val="24"/>
            <w:szCs w:val="24"/>
            <w:u w:val="single"/>
            <w:lang w:eastAsia="ru-RU"/>
          </w:rPr>
          <w:t>№ 660 від 01.06.2013</w:t>
        </w:r>
      </w:hyperlink>
      <w:r w:rsidRPr="00F66449">
        <w:rPr>
          <w:rFonts w:ascii="Times New Roman" w:eastAsia="Times New Roman" w:hAnsi="Times New Roman" w:cs="Times New Roman"/>
          <w:i/>
          <w:iCs/>
          <w:color w:val="000000"/>
          <w:sz w:val="24"/>
          <w:szCs w:val="24"/>
          <w:lang w:eastAsia="ru-RU"/>
        </w:rPr>
        <w:t>}</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50"/>
      <w:bookmarkEnd w:id="62"/>
      <w:r w:rsidRPr="00F66449">
        <w:rPr>
          <w:rFonts w:ascii="Times New Roman" w:eastAsia="Times New Roman" w:hAnsi="Times New Roman" w:cs="Times New Roman"/>
          <w:color w:val="000000"/>
          <w:sz w:val="24"/>
          <w:szCs w:val="24"/>
          <w:lang w:eastAsia="ru-RU"/>
        </w:rPr>
        <w:t>2.7. Веб-ресурси, що використовуються у ВНЗ, ЗПО, ПТНЗ для забезпечення навчального процесу за дистанційною формою навчання, мають проходити процедуру перевірки у даному ВНЗ, ЗПО, ПТНЗ. Перевірка веб-ресурсів здійснюється цим навчальним закладом.</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128"/>
      <w:bookmarkEnd w:id="63"/>
      <w:r w:rsidRPr="00F66449">
        <w:rPr>
          <w:rFonts w:ascii="Times New Roman" w:eastAsia="Times New Roman" w:hAnsi="Times New Roman" w:cs="Times New Roman"/>
          <w:i/>
          <w:iCs/>
          <w:color w:val="000000"/>
          <w:sz w:val="24"/>
          <w:szCs w:val="24"/>
          <w:lang w:eastAsia="ru-RU"/>
        </w:rPr>
        <w:t>{Пункт 2.7 розділу ІІ із змінами, внесеними згідно з Наказом Міністерства освіти і науки </w:t>
      </w:r>
      <w:hyperlink r:id="rId15" w:anchor="n28" w:tgtFrame="_blank" w:history="1">
        <w:r w:rsidRPr="00F66449">
          <w:rPr>
            <w:rFonts w:ascii="Times New Roman" w:eastAsia="Times New Roman" w:hAnsi="Times New Roman" w:cs="Times New Roman"/>
            <w:i/>
            <w:iCs/>
            <w:color w:val="000099"/>
            <w:sz w:val="24"/>
            <w:szCs w:val="24"/>
            <w:u w:val="single"/>
            <w:lang w:eastAsia="ru-RU"/>
          </w:rPr>
          <w:t>№ 761 від 14.07.2015</w:t>
        </w:r>
      </w:hyperlink>
      <w:r w:rsidRPr="00F66449">
        <w:rPr>
          <w:rFonts w:ascii="Times New Roman" w:eastAsia="Times New Roman" w:hAnsi="Times New Roman" w:cs="Times New Roman"/>
          <w:i/>
          <w:iCs/>
          <w:color w:val="000000"/>
          <w:sz w:val="24"/>
          <w:szCs w:val="24"/>
          <w:lang w:eastAsia="ru-RU"/>
        </w:rPr>
        <w:t>}</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51"/>
      <w:bookmarkEnd w:id="64"/>
      <w:r w:rsidRPr="00F66449">
        <w:rPr>
          <w:rFonts w:ascii="Times New Roman" w:eastAsia="Times New Roman" w:hAnsi="Times New Roman" w:cs="Times New Roman"/>
          <w:color w:val="000000"/>
          <w:sz w:val="24"/>
          <w:szCs w:val="24"/>
          <w:lang w:eastAsia="ru-RU"/>
        </w:rPr>
        <w:lastRenderedPageBreak/>
        <w:t>2.8. Для впровадження навчання за дистанційною формою навчальні заклади можуть створювати центри дистанційного навчання як їх відокремлені структурні підрозділи.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52"/>
      <w:bookmarkEnd w:id="65"/>
      <w:r w:rsidRPr="00F66449">
        <w:rPr>
          <w:rFonts w:ascii="Times New Roman" w:eastAsia="Times New Roman" w:hAnsi="Times New Roman" w:cs="Times New Roman"/>
          <w:color w:val="000000"/>
          <w:sz w:val="24"/>
          <w:szCs w:val="24"/>
          <w:lang w:eastAsia="ru-RU"/>
        </w:rPr>
        <w:t>2.9. Технології дистанційного навчання під час організації та забезпечення денної, вечірньої, заочної, індивідуальної та екстернатної форм навчання можуть використовуватись у ВНЗ, ЗПО, ПТНЗ, ЗНЗ за наявності у них відповідного кадрового та системотехнічного забезпечення.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53"/>
      <w:bookmarkEnd w:id="66"/>
      <w:r w:rsidRPr="00F66449">
        <w:rPr>
          <w:rFonts w:ascii="Times New Roman" w:eastAsia="Times New Roman" w:hAnsi="Times New Roman" w:cs="Times New Roman"/>
          <w:color w:val="000000"/>
          <w:sz w:val="24"/>
          <w:szCs w:val="24"/>
          <w:lang w:eastAsia="ru-RU"/>
        </w:rPr>
        <w:t>2.10. Рішення щодо використання технологій дистанційного навчання у навчальному процесі ЗНЗ, ПТНЗ, ВНЗ, ЗПО приймається вченою (педагогічною) радою навчального закладу.</w:t>
      </w:r>
    </w:p>
    <w:p w:rsidR="00F66449" w:rsidRPr="00F66449" w:rsidRDefault="00F66449" w:rsidP="00F6644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7" w:name="n54"/>
      <w:bookmarkEnd w:id="67"/>
      <w:r w:rsidRPr="00F66449">
        <w:rPr>
          <w:rFonts w:ascii="Times New Roman" w:eastAsia="Times New Roman" w:hAnsi="Times New Roman" w:cs="Times New Roman"/>
          <w:b/>
          <w:bCs/>
          <w:color w:val="000000"/>
          <w:sz w:val="28"/>
          <w:szCs w:val="28"/>
          <w:lang w:eastAsia="ru-RU"/>
        </w:rPr>
        <w:t>ІІІ. Особливості організації навчального процесу за дистанційною формою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55"/>
      <w:bookmarkEnd w:id="68"/>
      <w:r w:rsidRPr="00F66449">
        <w:rPr>
          <w:rFonts w:ascii="Times New Roman" w:eastAsia="Times New Roman" w:hAnsi="Times New Roman" w:cs="Times New Roman"/>
          <w:color w:val="000000"/>
          <w:sz w:val="24"/>
          <w:szCs w:val="24"/>
          <w:lang w:eastAsia="ru-RU"/>
        </w:rPr>
        <w:t xml:space="preserve">3.1. Навчальний процес за дистанційною формою навчання здійснюється </w:t>
      </w:r>
      <w:proofErr w:type="gramStart"/>
      <w:r w:rsidRPr="00F66449">
        <w:rPr>
          <w:rFonts w:ascii="Times New Roman" w:eastAsia="Times New Roman" w:hAnsi="Times New Roman" w:cs="Times New Roman"/>
          <w:color w:val="000000"/>
          <w:sz w:val="24"/>
          <w:szCs w:val="24"/>
          <w:lang w:eastAsia="ru-RU"/>
        </w:rPr>
        <w:t>у таких формах</w:t>
      </w:r>
      <w:proofErr w:type="gramEnd"/>
      <w:r w:rsidRPr="00F66449">
        <w:rPr>
          <w:rFonts w:ascii="Times New Roman" w:eastAsia="Times New Roman" w:hAnsi="Times New Roman" w:cs="Times New Roman"/>
          <w:color w:val="000000"/>
          <w:sz w:val="24"/>
          <w:szCs w:val="24"/>
          <w:lang w:eastAsia="ru-RU"/>
        </w:rPr>
        <w:t>: самостійна робота; навчальні заняття; практична підготовка (у ВНЗ); професійно-практична підготовка (у ПТНЗ); контрольні заходи.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129"/>
      <w:bookmarkEnd w:id="69"/>
      <w:r w:rsidRPr="00F66449">
        <w:rPr>
          <w:rFonts w:ascii="Times New Roman" w:eastAsia="Times New Roman" w:hAnsi="Times New Roman" w:cs="Times New Roman"/>
          <w:i/>
          <w:iCs/>
          <w:color w:val="000000"/>
          <w:sz w:val="24"/>
          <w:szCs w:val="24"/>
          <w:lang w:eastAsia="ru-RU"/>
        </w:rPr>
        <w:t>{Пункт 3.1 розділу ІІІ із змінами, внесеними згідно з Наказом Міністерства освіти і науки </w:t>
      </w:r>
      <w:hyperlink r:id="rId16" w:anchor="n30" w:tgtFrame="_blank" w:history="1">
        <w:r w:rsidRPr="00F66449">
          <w:rPr>
            <w:rFonts w:ascii="Times New Roman" w:eastAsia="Times New Roman" w:hAnsi="Times New Roman" w:cs="Times New Roman"/>
            <w:i/>
            <w:iCs/>
            <w:color w:val="000099"/>
            <w:sz w:val="24"/>
            <w:szCs w:val="24"/>
            <w:u w:val="single"/>
            <w:lang w:eastAsia="ru-RU"/>
          </w:rPr>
          <w:t>№ 761 від 14.07.2015</w:t>
        </w:r>
      </w:hyperlink>
      <w:r w:rsidRPr="00F66449">
        <w:rPr>
          <w:rFonts w:ascii="Times New Roman" w:eastAsia="Times New Roman" w:hAnsi="Times New Roman" w:cs="Times New Roman"/>
          <w:i/>
          <w:iCs/>
          <w:color w:val="000000"/>
          <w:sz w:val="24"/>
          <w:szCs w:val="24"/>
          <w:lang w:eastAsia="ru-RU"/>
        </w:rPr>
        <w:t>}</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56"/>
      <w:bookmarkEnd w:id="70"/>
      <w:r w:rsidRPr="00F66449">
        <w:rPr>
          <w:rFonts w:ascii="Times New Roman" w:eastAsia="Times New Roman" w:hAnsi="Times New Roman" w:cs="Times New Roman"/>
          <w:color w:val="000000"/>
          <w:sz w:val="24"/>
          <w:szCs w:val="24"/>
          <w:lang w:eastAsia="ru-RU"/>
        </w:rPr>
        <w:t>3.2. Основними видами навчальних занять за дистанційною формою навчання є: лекція, семінар, урок, практичні заняття, лабораторні заняття, консультації та інші.</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130"/>
      <w:bookmarkEnd w:id="71"/>
      <w:r w:rsidRPr="00F66449">
        <w:rPr>
          <w:rFonts w:ascii="Times New Roman" w:eastAsia="Times New Roman" w:hAnsi="Times New Roman" w:cs="Times New Roman"/>
          <w:i/>
          <w:iCs/>
          <w:color w:val="000000"/>
          <w:sz w:val="24"/>
          <w:szCs w:val="24"/>
          <w:lang w:eastAsia="ru-RU"/>
        </w:rPr>
        <w:t>{Пункт 3.2 розділу ІІІ із змінами, внесеними згідно з Наказом Міністерства освіти і науки </w:t>
      </w:r>
      <w:hyperlink r:id="rId17" w:anchor="n31" w:tgtFrame="_blank" w:history="1">
        <w:r w:rsidRPr="00F66449">
          <w:rPr>
            <w:rFonts w:ascii="Times New Roman" w:eastAsia="Times New Roman" w:hAnsi="Times New Roman" w:cs="Times New Roman"/>
            <w:i/>
            <w:iCs/>
            <w:color w:val="000099"/>
            <w:sz w:val="24"/>
            <w:szCs w:val="24"/>
            <w:u w:val="single"/>
            <w:lang w:eastAsia="ru-RU"/>
          </w:rPr>
          <w:t>№ 761 від 14.07.2015</w:t>
        </w:r>
      </w:hyperlink>
      <w:r w:rsidRPr="00F66449">
        <w:rPr>
          <w:rFonts w:ascii="Times New Roman" w:eastAsia="Times New Roman" w:hAnsi="Times New Roman" w:cs="Times New Roman"/>
          <w:i/>
          <w:iCs/>
          <w:color w:val="000000"/>
          <w:sz w:val="24"/>
          <w:szCs w:val="24"/>
          <w:lang w:eastAsia="ru-RU"/>
        </w:rPr>
        <w:t>}</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57"/>
      <w:bookmarkEnd w:id="72"/>
      <w:r w:rsidRPr="00F66449">
        <w:rPr>
          <w:rFonts w:ascii="Times New Roman" w:eastAsia="Times New Roman" w:hAnsi="Times New Roman" w:cs="Times New Roman"/>
          <w:color w:val="000000"/>
          <w:sz w:val="24"/>
          <w:szCs w:val="24"/>
          <w:lang w:eastAsia="ru-RU"/>
        </w:rPr>
        <w:t>3.3. Лекція, консультація, семінар, урок проводяться зі студентами (учнями, слухачами) дистанційно у синхронному або асинхронному режимі відповідно до навчального плану.</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131"/>
      <w:bookmarkEnd w:id="73"/>
      <w:r w:rsidRPr="00F66449">
        <w:rPr>
          <w:rFonts w:ascii="Times New Roman" w:eastAsia="Times New Roman" w:hAnsi="Times New Roman" w:cs="Times New Roman"/>
          <w:i/>
          <w:iCs/>
          <w:color w:val="000000"/>
          <w:sz w:val="24"/>
          <w:szCs w:val="24"/>
          <w:lang w:eastAsia="ru-RU"/>
        </w:rPr>
        <w:t>{Пункт 3.3 розділу ІІІ із змінами, внесеними згідно з Наказом Міністерства освіти і науки </w:t>
      </w:r>
      <w:hyperlink r:id="rId18" w:anchor="n31" w:tgtFrame="_blank" w:history="1">
        <w:r w:rsidRPr="00F66449">
          <w:rPr>
            <w:rFonts w:ascii="Times New Roman" w:eastAsia="Times New Roman" w:hAnsi="Times New Roman" w:cs="Times New Roman"/>
            <w:i/>
            <w:iCs/>
            <w:color w:val="000099"/>
            <w:sz w:val="24"/>
            <w:szCs w:val="24"/>
            <w:u w:val="single"/>
            <w:lang w:eastAsia="ru-RU"/>
          </w:rPr>
          <w:t>№ 761 від 14.07.2015</w:t>
        </w:r>
      </w:hyperlink>
      <w:r w:rsidRPr="00F66449">
        <w:rPr>
          <w:rFonts w:ascii="Times New Roman" w:eastAsia="Times New Roman" w:hAnsi="Times New Roman" w:cs="Times New Roman"/>
          <w:i/>
          <w:iCs/>
          <w:color w:val="000000"/>
          <w:sz w:val="24"/>
          <w:szCs w:val="24"/>
          <w:lang w:eastAsia="ru-RU"/>
        </w:rPr>
        <w:t>}</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58"/>
      <w:bookmarkEnd w:id="74"/>
      <w:r w:rsidRPr="00F66449">
        <w:rPr>
          <w:rFonts w:ascii="Times New Roman" w:eastAsia="Times New Roman" w:hAnsi="Times New Roman" w:cs="Times New Roman"/>
          <w:color w:val="000000"/>
          <w:sz w:val="24"/>
          <w:szCs w:val="24"/>
          <w:lang w:eastAsia="ru-RU"/>
        </w:rPr>
        <w:t>3.4. Отримання навчальних матеріалів, спілкування між суб’єктами дистанційного навчання під час навчальних занять, що проводяться дистанційно, забезпечується передачею відео-, аудіо-, графічної та текстової інформації у синхронному або асинхронному режимі.</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59"/>
      <w:bookmarkEnd w:id="75"/>
      <w:r w:rsidRPr="00F66449">
        <w:rPr>
          <w:rFonts w:ascii="Times New Roman" w:eastAsia="Times New Roman" w:hAnsi="Times New Roman" w:cs="Times New Roman"/>
          <w:color w:val="000000"/>
          <w:sz w:val="24"/>
          <w:szCs w:val="24"/>
          <w:lang w:eastAsia="ru-RU"/>
        </w:rPr>
        <w:t>3.5. Практичне заняття, яке передбачає виконання практичних (контрольних) робіт, відбувається дистанційно в асинхронному режимі. Окремі практичні завдання можуть виконуватись у синхронному режимі, що визначається робочою програмою навчальної дисципліни.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60"/>
      <w:bookmarkEnd w:id="76"/>
      <w:r w:rsidRPr="00F66449">
        <w:rPr>
          <w:rFonts w:ascii="Times New Roman" w:eastAsia="Times New Roman" w:hAnsi="Times New Roman" w:cs="Times New Roman"/>
          <w:color w:val="000000"/>
          <w:sz w:val="24"/>
          <w:szCs w:val="24"/>
          <w:lang w:eastAsia="ru-RU"/>
        </w:rPr>
        <w:t>3.6. Лабораторне заняття проводиться очно у спеціально обладнаних навчальних лабораторіях або дистанційно з використанням відповідних віртуальних тренажерів і лабораторій.</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61"/>
      <w:bookmarkEnd w:id="77"/>
      <w:r w:rsidRPr="00F66449">
        <w:rPr>
          <w:rFonts w:ascii="Times New Roman" w:eastAsia="Times New Roman" w:hAnsi="Times New Roman" w:cs="Times New Roman"/>
          <w:color w:val="000000"/>
          <w:sz w:val="24"/>
          <w:szCs w:val="24"/>
          <w:lang w:eastAsia="ru-RU"/>
        </w:rPr>
        <w:t>3.7. До інших видів навчальних занять при здійсненні навчального процесу можуть відноситись ділові ігри, виконання проектів у групах тощо. Ці види навчальних занять можуть проводитись очно або дистанційно у синхронному або асинхронному режимі, що визначається робочою програмою навчальної дисципліни.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62"/>
      <w:bookmarkEnd w:id="78"/>
      <w:r w:rsidRPr="00F66449">
        <w:rPr>
          <w:rFonts w:ascii="Times New Roman" w:eastAsia="Times New Roman" w:hAnsi="Times New Roman" w:cs="Times New Roman"/>
          <w:color w:val="000000"/>
          <w:sz w:val="24"/>
          <w:szCs w:val="24"/>
          <w:lang w:eastAsia="ru-RU"/>
        </w:rPr>
        <w:t>3.8. Практична підготовка студентів (учнів, слухачів), які навчаються за дистанційною формою навчання, проводиться за окремо затвердженою навчальним закладом програмою.</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63"/>
      <w:bookmarkEnd w:id="79"/>
      <w:r w:rsidRPr="00F66449">
        <w:rPr>
          <w:rFonts w:ascii="Times New Roman" w:eastAsia="Times New Roman" w:hAnsi="Times New Roman" w:cs="Times New Roman"/>
          <w:color w:val="000000"/>
          <w:sz w:val="24"/>
          <w:szCs w:val="24"/>
          <w:lang w:eastAsia="ru-RU"/>
        </w:rPr>
        <w:t>3.9. Контрольні заходи з навчальної дисципліни (предмета) при здійсненні підготовки фахівців за дистанційною формою навчання у ЗНЗ, ПТНЗ, ВНЗ, ЗПО включають проміжний (тематичний, модульний), підсумковий та інші визначені ЗНЗ, ПТНЗ, ВНЗ, ЗПО контролі знань, умінь та навичок, набутих студентом, учнем (вихованцем), слухачем у процесі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64"/>
      <w:bookmarkEnd w:id="80"/>
      <w:r w:rsidRPr="00F66449">
        <w:rPr>
          <w:rFonts w:ascii="Times New Roman" w:eastAsia="Times New Roman" w:hAnsi="Times New Roman" w:cs="Times New Roman"/>
          <w:color w:val="000000"/>
          <w:sz w:val="24"/>
          <w:szCs w:val="24"/>
          <w:lang w:eastAsia="ru-RU"/>
        </w:rPr>
        <w:t>Усі контрольні заходи у ЗНЗ, ПТНЗ, ВНЗ, ЗПО можуть здійснюватись відповідно до рішення навчального закладу дистанційно з використанням можливостей інформаційно-комунікаційних технологій, зокрема відеоконференц-зв’язку за умови забезпечення аутентифікації того, хто навчається, або очно.</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1" w:name="n65"/>
      <w:bookmarkEnd w:id="81"/>
      <w:r w:rsidRPr="00F66449">
        <w:rPr>
          <w:rFonts w:ascii="Times New Roman" w:eastAsia="Times New Roman" w:hAnsi="Times New Roman" w:cs="Times New Roman"/>
          <w:color w:val="000000"/>
          <w:sz w:val="24"/>
          <w:szCs w:val="24"/>
          <w:lang w:eastAsia="ru-RU"/>
        </w:rPr>
        <w:lastRenderedPageBreak/>
        <w:t>3.10. Державна атестація при підготовці фахівців за дистанційною формою навчання здійснюється згідно з статтею 7 </w:t>
      </w:r>
      <w:hyperlink r:id="rId19" w:tgtFrame="_blank" w:history="1">
        <w:r w:rsidRPr="00BD4A9D">
          <w:rPr>
            <w:rFonts w:ascii="Times New Roman" w:eastAsia="Times New Roman" w:hAnsi="Times New Roman" w:cs="Times New Roman"/>
            <w:sz w:val="24"/>
            <w:szCs w:val="24"/>
            <w:lang w:eastAsia="ru-RU"/>
          </w:rPr>
          <w:t>Закону України «Про вищу освіту»</w:t>
        </w:r>
      </w:hyperlink>
      <w:r w:rsidRPr="00F66449">
        <w:rPr>
          <w:rFonts w:ascii="Times New Roman" w:eastAsia="Times New Roman" w:hAnsi="Times New Roman" w:cs="Times New Roman"/>
          <w:sz w:val="24"/>
          <w:szCs w:val="24"/>
          <w:lang w:eastAsia="ru-RU"/>
        </w:rPr>
        <w:t>.</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66"/>
      <w:bookmarkEnd w:id="82"/>
      <w:r w:rsidRPr="00F66449">
        <w:rPr>
          <w:rFonts w:ascii="Times New Roman" w:eastAsia="Times New Roman" w:hAnsi="Times New Roman" w:cs="Times New Roman"/>
          <w:color w:val="000000"/>
          <w:sz w:val="24"/>
          <w:szCs w:val="24"/>
          <w:lang w:eastAsia="ru-RU"/>
        </w:rPr>
        <w:t>3.11. Державна кваліфікаційна атестація при підготовці кваліфікованих робітничих кадрів за дистанційною формою навчання здійснюється відповідно до </w:t>
      </w:r>
      <w:hyperlink r:id="rId20" w:tgtFrame="_blank" w:history="1">
        <w:r w:rsidRPr="00F66449">
          <w:rPr>
            <w:rFonts w:ascii="Times New Roman" w:eastAsia="Times New Roman" w:hAnsi="Times New Roman" w:cs="Times New Roman"/>
            <w:color w:val="000099"/>
            <w:sz w:val="24"/>
            <w:szCs w:val="24"/>
            <w:u w:val="single"/>
            <w:lang w:eastAsia="ru-RU"/>
          </w:rPr>
          <w:t>Положення про порядок кваліфікаційної атестації та присвоєння кваліфікації особам, які здобувають професійно-технічну освіту</w:t>
        </w:r>
      </w:hyperlink>
      <w:r w:rsidRPr="00F66449">
        <w:rPr>
          <w:rFonts w:ascii="Times New Roman" w:eastAsia="Times New Roman" w:hAnsi="Times New Roman" w:cs="Times New Roman"/>
          <w:color w:val="000000"/>
          <w:sz w:val="24"/>
          <w:szCs w:val="24"/>
          <w:lang w:eastAsia="ru-RU"/>
        </w:rPr>
        <w:t>, затвердженого наказом Міністерства праці та соціальної політики України, Міністерства освіти України від 31 грудня 1998 року № 201/469, зареєстрованого в Міністерстві юстиції України 01 березня 1999 року за № 124/3417.</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FF0000"/>
          <w:sz w:val="24"/>
          <w:szCs w:val="24"/>
          <w:lang w:val="uk-UA" w:eastAsia="ru-RU"/>
        </w:rPr>
      </w:pPr>
      <w:bookmarkStart w:id="83" w:name="n67"/>
      <w:bookmarkEnd w:id="83"/>
      <w:r w:rsidRPr="00F66449">
        <w:rPr>
          <w:rFonts w:ascii="Times New Roman" w:eastAsia="Times New Roman" w:hAnsi="Times New Roman" w:cs="Times New Roman"/>
          <w:color w:val="000000"/>
          <w:sz w:val="24"/>
          <w:szCs w:val="24"/>
          <w:lang w:eastAsia="ru-RU"/>
        </w:rPr>
        <w:t>3.12. Державна підсумкова атестація учнів (вихованців) здійснюється відповідно до </w:t>
      </w:r>
      <w:hyperlink r:id="rId21" w:tgtFrame="_blank" w:history="1">
        <w:r w:rsidRPr="00F66449">
          <w:rPr>
            <w:rFonts w:ascii="Times New Roman" w:eastAsia="Times New Roman" w:hAnsi="Times New Roman" w:cs="Times New Roman"/>
            <w:color w:val="000099"/>
            <w:sz w:val="24"/>
            <w:szCs w:val="24"/>
            <w:u w:val="single"/>
            <w:lang w:eastAsia="ru-RU"/>
          </w:rPr>
          <w:t>Положення про державну підсумкову атестацію учнів (вихованців) у системі загальної середньої освіти</w:t>
        </w:r>
      </w:hyperlink>
      <w:r w:rsidRPr="00F66449">
        <w:rPr>
          <w:rFonts w:ascii="Times New Roman" w:eastAsia="Times New Roman" w:hAnsi="Times New Roman" w:cs="Times New Roman"/>
          <w:color w:val="000000"/>
          <w:sz w:val="24"/>
          <w:szCs w:val="24"/>
          <w:lang w:eastAsia="ru-RU"/>
        </w:rPr>
        <w:t>, затвердженого наказом Міністерства освіти і науки України від 30 грудня 2014 року № 1547, зареєстрованого в Міністерстві юстиції України 14 лютого 2015 року за № 157/26602.</w:t>
      </w:r>
      <w:r w:rsidR="00BD4A9D">
        <w:rPr>
          <w:rFonts w:ascii="Times New Roman" w:eastAsia="Times New Roman" w:hAnsi="Times New Roman" w:cs="Times New Roman"/>
          <w:color w:val="000000"/>
          <w:sz w:val="24"/>
          <w:szCs w:val="24"/>
          <w:lang w:val="uk-UA" w:eastAsia="ru-RU"/>
        </w:rPr>
        <w:t xml:space="preserve"> </w:t>
      </w:r>
      <w:r w:rsidR="00BD4A9D" w:rsidRPr="00BD4A9D">
        <w:rPr>
          <w:rFonts w:ascii="Times New Roman" w:eastAsia="Times New Roman" w:hAnsi="Times New Roman" w:cs="Times New Roman"/>
          <w:color w:val="FF0000"/>
          <w:sz w:val="24"/>
          <w:szCs w:val="24"/>
          <w:lang w:val="uk-UA" w:eastAsia="ru-RU"/>
        </w:rPr>
        <w:t>(</w:t>
      </w:r>
      <w:r w:rsidR="00BD4A9D" w:rsidRPr="001D06EF">
        <w:rPr>
          <w:rFonts w:ascii="Times New Roman" w:hAnsi="Times New Roman" w:cs="Times New Roman"/>
          <w:bCs/>
          <w:color w:val="FF0000"/>
          <w:sz w:val="23"/>
          <w:szCs w:val="23"/>
          <w:shd w:val="clear" w:color="auto" w:fill="ECEEEF"/>
          <w:lang w:val="uk-UA"/>
        </w:rPr>
        <w:t>втрата чинності</w:t>
      </w:r>
      <w:r w:rsidR="00BD4A9D" w:rsidRPr="00BD4A9D">
        <w:rPr>
          <w:rFonts w:ascii="Times New Roman" w:hAnsi="Times New Roman" w:cs="Times New Roman"/>
          <w:color w:val="FF0000"/>
          <w:sz w:val="23"/>
          <w:szCs w:val="23"/>
          <w:shd w:val="clear" w:color="auto" w:fill="ECEEEF"/>
        </w:rPr>
        <w:t> </w:t>
      </w:r>
      <w:r w:rsidR="00BD4A9D" w:rsidRPr="001D06EF">
        <w:rPr>
          <w:rFonts w:ascii="Times New Roman" w:hAnsi="Times New Roman" w:cs="Times New Roman"/>
          <w:color w:val="FF0000"/>
          <w:sz w:val="23"/>
          <w:szCs w:val="23"/>
          <w:shd w:val="clear" w:color="auto" w:fill="ECEEEF"/>
          <w:lang w:val="uk-UA"/>
        </w:rPr>
        <w:t>від</w:t>
      </w:r>
      <w:r w:rsidR="00BD4A9D" w:rsidRPr="00BD4A9D">
        <w:rPr>
          <w:rFonts w:ascii="Times New Roman" w:hAnsi="Times New Roman" w:cs="Times New Roman"/>
          <w:color w:val="FF0000"/>
          <w:sz w:val="23"/>
          <w:szCs w:val="23"/>
          <w:shd w:val="clear" w:color="auto" w:fill="ECEEEF"/>
        </w:rPr>
        <w:t> </w:t>
      </w:r>
      <w:r w:rsidR="00BD4A9D" w:rsidRPr="001D06EF">
        <w:rPr>
          <w:rStyle w:val="dat0"/>
          <w:rFonts w:ascii="Times New Roman" w:hAnsi="Times New Roman" w:cs="Times New Roman"/>
          <w:bCs/>
          <w:color w:val="FF0000"/>
          <w:sz w:val="23"/>
          <w:szCs w:val="23"/>
          <w:shd w:val="clear" w:color="auto" w:fill="ECEEEF"/>
          <w:lang w:val="uk-UA"/>
        </w:rPr>
        <w:t>03.03.2015</w:t>
      </w:r>
      <w:r w:rsidR="00BD4A9D" w:rsidRPr="00BD4A9D">
        <w:rPr>
          <w:rFonts w:ascii="Times New Roman" w:eastAsia="Times New Roman" w:hAnsi="Times New Roman" w:cs="Times New Roman"/>
          <w:color w:val="FF0000"/>
          <w:sz w:val="24"/>
          <w:szCs w:val="24"/>
          <w:lang w:val="uk-UA" w:eastAsia="ru-RU"/>
        </w:rPr>
        <w:t>)</w:t>
      </w:r>
    </w:p>
    <w:p w:rsidR="00F66449" w:rsidRPr="001D06EF"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4" w:name="n132"/>
      <w:bookmarkEnd w:id="84"/>
      <w:r w:rsidRPr="001D06EF">
        <w:rPr>
          <w:rFonts w:ascii="Times New Roman" w:eastAsia="Times New Roman" w:hAnsi="Times New Roman" w:cs="Times New Roman"/>
          <w:i/>
          <w:iCs/>
          <w:color w:val="000000"/>
          <w:sz w:val="24"/>
          <w:szCs w:val="24"/>
          <w:lang w:val="uk-UA" w:eastAsia="ru-RU"/>
        </w:rPr>
        <w:t>{Пункт 3.12 розділу ІІІ в редакції Наказу Міністерства освіти і науки</w:t>
      </w:r>
      <w:r w:rsidRPr="00F66449">
        <w:rPr>
          <w:rFonts w:ascii="Times New Roman" w:eastAsia="Times New Roman" w:hAnsi="Times New Roman" w:cs="Times New Roman"/>
          <w:i/>
          <w:iCs/>
          <w:color w:val="000000"/>
          <w:sz w:val="24"/>
          <w:szCs w:val="24"/>
          <w:lang w:eastAsia="ru-RU"/>
        </w:rPr>
        <w:t> </w:t>
      </w:r>
      <w:hyperlink r:id="rId22" w:anchor="n32" w:tgtFrame="_blank" w:history="1">
        <w:r w:rsidRPr="001D06EF">
          <w:rPr>
            <w:rFonts w:ascii="Times New Roman" w:eastAsia="Times New Roman" w:hAnsi="Times New Roman" w:cs="Times New Roman"/>
            <w:i/>
            <w:iCs/>
            <w:color w:val="000099"/>
            <w:sz w:val="24"/>
            <w:szCs w:val="24"/>
            <w:u w:val="single"/>
            <w:lang w:val="uk-UA" w:eastAsia="ru-RU"/>
          </w:rPr>
          <w:t>№ 761 від 14.07.2015</w:t>
        </w:r>
      </w:hyperlink>
      <w:r w:rsidRPr="001D06EF">
        <w:rPr>
          <w:rFonts w:ascii="Times New Roman" w:eastAsia="Times New Roman" w:hAnsi="Times New Roman" w:cs="Times New Roman"/>
          <w:i/>
          <w:iCs/>
          <w:color w:val="000000"/>
          <w:sz w:val="24"/>
          <w:szCs w:val="24"/>
          <w:lang w:val="uk-UA" w:eastAsia="ru-RU"/>
        </w:rPr>
        <w:t>}</w:t>
      </w:r>
    </w:p>
    <w:p w:rsidR="00F66449" w:rsidRPr="00F66449" w:rsidRDefault="00F66449" w:rsidP="00F6644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5" w:name="n68"/>
      <w:bookmarkEnd w:id="85"/>
      <w:r w:rsidRPr="00F66449">
        <w:rPr>
          <w:rFonts w:ascii="Times New Roman" w:eastAsia="Times New Roman" w:hAnsi="Times New Roman" w:cs="Times New Roman"/>
          <w:b/>
          <w:bCs/>
          <w:color w:val="000000"/>
          <w:sz w:val="28"/>
          <w:szCs w:val="28"/>
          <w:lang w:eastAsia="ru-RU"/>
        </w:rPr>
        <w:t>ІV. Особливості організації навчального (навчально-виховного) процесу з використанням технологій дистанційного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69"/>
      <w:bookmarkEnd w:id="86"/>
      <w:r w:rsidRPr="00F66449">
        <w:rPr>
          <w:rFonts w:ascii="Times New Roman" w:eastAsia="Times New Roman" w:hAnsi="Times New Roman" w:cs="Times New Roman"/>
          <w:color w:val="000000"/>
          <w:sz w:val="24"/>
          <w:szCs w:val="24"/>
          <w:lang w:eastAsia="ru-RU"/>
        </w:rPr>
        <w:t>4.1. У ЗНЗ використання технологій дистанційного навчання зорієнтоване насамперед на такі категорії учнів (вихованців):</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70"/>
      <w:bookmarkEnd w:id="87"/>
      <w:r w:rsidRPr="00F66449">
        <w:rPr>
          <w:rFonts w:ascii="Times New Roman" w:eastAsia="Times New Roman" w:hAnsi="Times New Roman" w:cs="Times New Roman"/>
          <w:color w:val="000000"/>
          <w:sz w:val="24"/>
          <w:szCs w:val="24"/>
          <w:lang w:eastAsia="ru-RU"/>
        </w:rPr>
        <w:t>особи з особливими потребами;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71"/>
      <w:bookmarkEnd w:id="88"/>
      <w:r w:rsidRPr="00F66449">
        <w:rPr>
          <w:rFonts w:ascii="Times New Roman" w:eastAsia="Times New Roman" w:hAnsi="Times New Roman" w:cs="Times New Roman"/>
          <w:color w:val="000000"/>
          <w:sz w:val="24"/>
          <w:szCs w:val="24"/>
          <w:lang w:eastAsia="ru-RU"/>
        </w:rPr>
        <w:t>обдаровані діти та молодь, які спроможні самостійно або прискорено опанувати навчальні програми;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72"/>
      <w:bookmarkEnd w:id="89"/>
      <w:r w:rsidRPr="00F66449">
        <w:rPr>
          <w:rFonts w:ascii="Times New Roman" w:eastAsia="Times New Roman" w:hAnsi="Times New Roman" w:cs="Times New Roman"/>
          <w:color w:val="000000"/>
          <w:sz w:val="24"/>
          <w:szCs w:val="24"/>
          <w:lang w:eastAsia="ru-RU"/>
        </w:rPr>
        <w:t>особи, які проживають у географічно віддалених і важкодоступних до ЗНЗ населених пунктах;</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73"/>
      <w:bookmarkEnd w:id="90"/>
      <w:r w:rsidRPr="00F66449">
        <w:rPr>
          <w:rFonts w:ascii="Times New Roman" w:eastAsia="Times New Roman" w:hAnsi="Times New Roman" w:cs="Times New Roman"/>
          <w:color w:val="000000"/>
          <w:sz w:val="24"/>
          <w:szCs w:val="24"/>
          <w:lang w:eastAsia="ru-RU"/>
        </w:rPr>
        <w:t>учні вечірніх шкіл, які за умовами праці перебувають тривалий час за межами населеного пункту, де розташований ЗНЗ, та учні, які за сімейними обставинами (декретна відпустка тощо) не можуть систематично відвідувати школу;</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74"/>
      <w:bookmarkEnd w:id="91"/>
      <w:r w:rsidRPr="00F66449">
        <w:rPr>
          <w:rFonts w:ascii="Times New Roman" w:eastAsia="Times New Roman" w:hAnsi="Times New Roman" w:cs="Times New Roman"/>
          <w:color w:val="000000"/>
          <w:sz w:val="24"/>
          <w:szCs w:val="24"/>
          <w:lang w:eastAsia="ru-RU"/>
        </w:rPr>
        <w:t>особи, які бажають отримати додаткові знання паралельно з навчанням у школі;</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75"/>
      <w:bookmarkEnd w:id="92"/>
      <w:r w:rsidRPr="00F66449">
        <w:rPr>
          <w:rFonts w:ascii="Times New Roman" w:eastAsia="Times New Roman" w:hAnsi="Times New Roman" w:cs="Times New Roman"/>
          <w:color w:val="000000"/>
          <w:sz w:val="24"/>
          <w:szCs w:val="24"/>
          <w:lang w:eastAsia="ru-RU"/>
        </w:rPr>
        <w:t>особи, які готуються до вступу до ВНЗ;</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76"/>
      <w:bookmarkEnd w:id="93"/>
      <w:r w:rsidRPr="00F66449">
        <w:rPr>
          <w:rFonts w:ascii="Times New Roman" w:eastAsia="Times New Roman" w:hAnsi="Times New Roman" w:cs="Times New Roman"/>
          <w:color w:val="000000"/>
          <w:sz w:val="24"/>
          <w:szCs w:val="24"/>
          <w:lang w:eastAsia="ru-RU"/>
        </w:rPr>
        <w:t>громадяни України, які тимчасово або постійно проживають за кордоном.</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77"/>
      <w:bookmarkEnd w:id="94"/>
      <w:r w:rsidRPr="00F66449">
        <w:rPr>
          <w:rFonts w:ascii="Times New Roman" w:eastAsia="Times New Roman" w:hAnsi="Times New Roman" w:cs="Times New Roman"/>
          <w:color w:val="000000"/>
          <w:sz w:val="24"/>
          <w:szCs w:val="24"/>
          <w:lang w:eastAsia="ru-RU"/>
        </w:rPr>
        <w:t>4.2. Технології дистанційного навчання можуть використовуватись ЗНЗ при проведенні занять через мережу Інтернет під час карантину; вивченні додаткових (факультативних) предметів; навчанні учнів під час хвороби; виконанні науково-дослідницьких робіт у Малій академії наук України; участі у дистанційних олімпіадах, конкурсах; отриманні консультацій тощо.</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78"/>
      <w:bookmarkEnd w:id="95"/>
      <w:r w:rsidRPr="00F66449">
        <w:rPr>
          <w:rFonts w:ascii="Times New Roman" w:eastAsia="Times New Roman" w:hAnsi="Times New Roman" w:cs="Times New Roman"/>
          <w:color w:val="000000"/>
          <w:sz w:val="24"/>
          <w:szCs w:val="24"/>
          <w:lang w:eastAsia="ru-RU"/>
        </w:rPr>
        <w:t>4.3. Перелік предметів чи тем навчальних програм, видів навчальних занять, які здійснюються за технологіями дистанційного навчання, визначаються ЗНЗ за погодженням із законними представниками учня (вихованця).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79"/>
      <w:bookmarkEnd w:id="96"/>
      <w:r w:rsidRPr="00F66449">
        <w:rPr>
          <w:rFonts w:ascii="Times New Roman" w:eastAsia="Times New Roman" w:hAnsi="Times New Roman" w:cs="Times New Roman"/>
          <w:color w:val="000000"/>
          <w:sz w:val="24"/>
          <w:szCs w:val="24"/>
          <w:lang w:eastAsia="ru-RU"/>
        </w:rPr>
        <w:t>4.4. У ПТНЗ технології дистанційного навчання можуть використовуватись при організації навчального процесу за програмами первинної професійної підготовки, перепідготовки або підвищення робітничої кваліфікації, а також за навчальними програмами з навчальних предметів та професійно-теоретичної підготовки.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80"/>
      <w:bookmarkEnd w:id="97"/>
      <w:r w:rsidRPr="00F66449">
        <w:rPr>
          <w:rFonts w:ascii="Times New Roman" w:eastAsia="Times New Roman" w:hAnsi="Times New Roman" w:cs="Times New Roman"/>
          <w:color w:val="000000"/>
          <w:sz w:val="24"/>
          <w:szCs w:val="24"/>
          <w:lang w:eastAsia="ru-RU"/>
        </w:rPr>
        <w:t>4.5. Професійно-практична підготовка здійснюється за дистанційною формою та/або очно у вигляді виробничого навчання, виробничої, переддипломної (передвипускної) практики і проводиться у навчально-виробничих майстернях, на полігонах, тренажерах, автодромах, трактородромах, у навчально-виробничих підрозділах, навчальних господарствах, а також на робочих місцях на виробництві та в сфері послуг або із використанням технологій дистанційного навчання за наявності відповідних веб-ресурсів і можливостей доступу до них.</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81"/>
      <w:bookmarkEnd w:id="98"/>
      <w:r w:rsidRPr="00F66449">
        <w:rPr>
          <w:rFonts w:ascii="Times New Roman" w:eastAsia="Times New Roman" w:hAnsi="Times New Roman" w:cs="Times New Roman"/>
          <w:color w:val="000000"/>
          <w:sz w:val="24"/>
          <w:szCs w:val="24"/>
          <w:lang w:eastAsia="ru-RU"/>
        </w:rPr>
        <w:lastRenderedPageBreak/>
        <w:t>4.6. Навчання осіб із особливими потребами (у тому числі з порушеннями зору, слуху, опорно-рухового апарату, психічними розладами) передбачає залучення додаткових технологій дистанційного навчання при здійсненні всіх видів підготовки, включаючи професійно-практичну, з урахуванням особливостей розвитку учнів (вихованців).</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82"/>
      <w:bookmarkEnd w:id="99"/>
      <w:r w:rsidRPr="00F66449">
        <w:rPr>
          <w:rFonts w:ascii="Times New Roman" w:eastAsia="Times New Roman" w:hAnsi="Times New Roman" w:cs="Times New Roman"/>
          <w:color w:val="000000"/>
          <w:sz w:val="24"/>
          <w:szCs w:val="24"/>
          <w:lang w:eastAsia="ru-RU"/>
        </w:rPr>
        <w:t>4.7. У ВНЗ (ЗПО) при організації навчального процесу за будь-якою формою навчання технології дистанційного навчання можуть використовуватись для методичного та дидактичного забезпечення самостійної роботи, контрольних заходів, а також при здійсненні навчальних занять.</w:t>
      </w:r>
    </w:p>
    <w:p w:rsidR="00F66449" w:rsidRPr="00F66449" w:rsidRDefault="00F66449" w:rsidP="00F6644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0" w:name="n83"/>
      <w:bookmarkEnd w:id="100"/>
      <w:r w:rsidRPr="00F66449">
        <w:rPr>
          <w:rFonts w:ascii="Times New Roman" w:eastAsia="Times New Roman" w:hAnsi="Times New Roman" w:cs="Times New Roman"/>
          <w:b/>
          <w:bCs/>
          <w:color w:val="000000"/>
          <w:sz w:val="28"/>
          <w:szCs w:val="28"/>
          <w:lang w:eastAsia="ru-RU"/>
        </w:rPr>
        <w:t>V. Забезпечення дистанційного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84"/>
      <w:bookmarkEnd w:id="101"/>
      <w:r w:rsidRPr="00F66449">
        <w:rPr>
          <w:rFonts w:ascii="Times New Roman" w:eastAsia="Times New Roman" w:hAnsi="Times New Roman" w:cs="Times New Roman"/>
          <w:color w:val="000000"/>
          <w:sz w:val="24"/>
          <w:szCs w:val="24"/>
          <w:lang w:eastAsia="ru-RU"/>
        </w:rPr>
        <w:t>5.1. Науково-методичне забезпечення дистанційного навчання включає:</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85"/>
      <w:bookmarkEnd w:id="102"/>
      <w:r w:rsidRPr="00F66449">
        <w:rPr>
          <w:rFonts w:ascii="Times New Roman" w:eastAsia="Times New Roman" w:hAnsi="Times New Roman" w:cs="Times New Roman"/>
          <w:color w:val="000000"/>
          <w:sz w:val="24"/>
          <w:szCs w:val="24"/>
          <w:lang w:eastAsia="ru-RU"/>
        </w:rPr>
        <w:t>методичні (теоретичні та практичні) рекомендації щодо розроблення та використання педагогічно-психологічних та інформаційно-комунікаційних технологій дистанційного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86"/>
      <w:bookmarkEnd w:id="103"/>
      <w:r w:rsidRPr="00F66449">
        <w:rPr>
          <w:rFonts w:ascii="Times New Roman" w:eastAsia="Times New Roman" w:hAnsi="Times New Roman" w:cs="Times New Roman"/>
          <w:color w:val="000000"/>
          <w:sz w:val="24"/>
          <w:szCs w:val="24"/>
          <w:lang w:eastAsia="ru-RU"/>
        </w:rPr>
        <w:t>критерії, засоби і системи контролю якості дистанційного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87"/>
      <w:bookmarkEnd w:id="104"/>
      <w:r w:rsidRPr="00F66449">
        <w:rPr>
          <w:rFonts w:ascii="Times New Roman" w:eastAsia="Times New Roman" w:hAnsi="Times New Roman" w:cs="Times New Roman"/>
          <w:color w:val="000000"/>
          <w:sz w:val="24"/>
          <w:szCs w:val="24"/>
          <w:lang w:eastAsia="ru-RU"/>
        </w:rPr>
        <w:t>змістовне, дидактичне та методичне наповнення веб-ресурсів (дистанційних курсів) навчального плану/навчальної програми підготовки.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88"/>
      <w:bookmarkEnd w:id="105"/>
      <w:r w:rsidRPr="00F66449">
        <w:rPr>
          <w:rFonts w:ascii="Times New Roman" w:eastAsia="Times New Roman" w:hAnsi="Times New Roman" w:cs="Times New Roman"/>
          <w:color w:val="000000"/>
          <w:sz w:val="24"/>
          <w:szCs w:val="24"/>
          <w:lang w:eastAsia="ru-RU"/>
        </w:rPr>
        <w:t>5.2. Педагогічні, науково-педагогічні працівники та методисти навчальних закладів, в яких організована дистанційна форма навчання, повинні підвищувати свою кваліфікацію щодо організації та володіння технологіями дистанційного навчання (не рідше одного разу на 5 років та обсягом не менше 108 академічних годин). Кваліфікація працівників, які підвищували свою кваліфікацію, має бути підтверджена документом про підвищення кваліфікації за тематикою дистанційного навчання.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89"/>
      <w:bookmarkEnd w:id="106"/>
      <w:r w:rsidRPr="00F66449">
        <w:rPr>
          <w:rFonts w:ascii="Times New Roman" w:eastAsia="Times New Roman" w:hAnsi="Times New Roman" w:cs="Times New Roman"/>
          <w:color w:val="000000"/>
          <w:sz w:val="24"/>
          <w:szCs w:val="24"/>
          <w:lang w:eastAsia="ru-RU"/>
        </w:rPr>
        <w:t>5.3. Системотехнічне забезпечення дистанційного навчання включає:</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90"/>
      <w:bookmarkEnd w:id="107"/>
      <w:r w:rsidRPr="00F66449">
        <w:rPr>
          <w:rFonts w:ascii="Times New Roman" w:eastAsia="Times New Roman" w:hAnsi="Times New Roman" w:cs="Times New Roman"/>
          <w:color w:val="000000"/>
          <w:sz w:val="24"/>
          <w:szCs w:val="24"/>
          <w:lang w:eastAsia="ru-RU"/>
        </w:rPr>
        <w:t>апаратні засоби (персональні комп’ютери, мережеве обладнання, джерела безперебійного живлення, сервери, обладнання для відеоконференц-зв’язку тощо), що забезпечують розроблення і використання веб-ресурсів навчального призначення, управління навчальним процесом та необхідні види навчальної взаємодії між суб’єктами дистанційного навчання у синхронному і асинхронному режимах;</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91"/>
      <w:bookmarkEnd w:id="108"/>
      <w:r w:rsidRPr="00F66449">
        <w:rPr>
          <w:rFonts w:ascii="Times New Roman" w:eastAsia="Times New Roman" w:hAnsi="Times New Roman" w:cs="Times New Roman"/>
          <w:color w:val="000000"/>
          <w:sz w:val="24"/>
          <w:szCs w:val="24"/>
          <w:lang w:eastAsia="ru-RU"/>
        </w:rPr>
        <w:t>інформаційно-комунікаційне забезпечення із пропускною здатністю каналів, що надає всім суб’єктам дистанційного навчання навчального закладу цілодобовий доступ до веб-ресурсів і веб-сервісів для реалізації навчального процесу у синхронному та асинхронному режимах;</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92"/>
      <w:bookmarkEnd w:id="109"/>
      <w:r w:rsidRPr="00F66449">
        <w:rPr>
          <w:rFonts w:ascii="Times New Roman" w:eastAsia="Times New Roman" w:hAnsi="Times New Roman" w:cs="Times New Roman"/>
          <w:color w:val="000000"/>
          <w:sz w:val="24"/>
          <w:szCs w:val="24"/>
          <w:lang w:eastAsia="ru-RU"/>
        </w:rPr>
        <w:t>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93"/>
      <w:bookmarkEnd w:id="110"/>
      <w:r w:rsidRPr="00F66449">
        <w:rPr>
          <w:rFonts w:ascii="Times New Roman" w:eastAsia="Times New Roman" w:hAnsi="Times New Roman" w:cs="Times New Roman"/>
          <w:color w:val="000000"/>
          <w:sz w:val="24"/>
          <w:szCs w:val="24"/>
          <w:lang w:eastAsia="ru-RU"/>
        </w:rPr>
        <w:t>веб-ресурси навчальних дисциплін (програм), що необхідні для забезпечення дистанційного навчання, можуть містити: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94"/>
      <w:bookmarkEnd w:id="111"/>
      <w:r w:rsidRPr="00F66449">
        <w:rPr>
          <w:rFonts w:ascii="Times New Roman" w:eastAsia="Times New Roman" w:hAnsi="Times New Roman" w:cs="Times New Roman"/>
          <w:color w:val="000000"/>
          <w:sz w:val="24"/>
          <w:szCs w:val="24"/>
          <w:lang w:eastAsia="ru-RU"/>
        </w:rPr>
        <w:t>методичні рекомендації щодо їх використання, послідовності виконання завдань, особливостей контролю тощо;</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95"/>
      <w:bookmarkEnd w:id="112"/>
      <w:r w:rsidRPr="00F66449">
        <w:rPr>
          <w:rFonts w:ascii="Times New Roman" w:eastAsia="Times New Roman" w:hAnsi="Times New Roman" w:cs="Times New Roman"/>
          <w:color w:val="000000"/>
          <w:sz w:val="24"/>
          <w:szCs w:val="24"/>
          <w:lang w:eastAsia="ru-RU"/>
        </w:rPr>
        <w:t>документи планування навчального процесу (навчальні програми, навчально-тематичні плани, розклади занять);</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96"/>
      <w:bookmarkEnd w:id="113"/>
      <w:r w:rsidRPr="00F66449">
        <w:rPr>
          <w:rFonts w:ascii="Times New Roman" w:eastAsia="Times New Roman" w:hAnsi="Times New Roman" w:cs="Times New Roman"/>
          <w:color w:val="000000"/>
          <w:sz w:val="24"/>
          <w:szCs w:val="24"/>
          <w:lang w:eastAsia="ru-RU"/>
        </w:rPr>
        <w:t>відео- та аудіозаписи лекцій, семінарів тощо;</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97"/>
      <w:bookmarkEnd w:id="114"/>
      <w:r w:rsidRPr="00F66449">
        <w:rPr>
          <w:rFonts w:ascii="Times New Roman" w:eastAsia="Times New Roman" w:hAnsi="Times New Roman" w:cs="Times New Roman"/>
          <w:color w:val="000000"/>
          <w:sz w:val="24"/>
          <w:szCs w:val="24"/>
          <w:lang w:eastAsia="ru-RU"/>
        </w:rPr>
        <w:t>мультимедійні лекційні матеріали;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98"/>
      <w:bookmarkEnd w:id="115"/>
      <w:r w:rsidRPr="00F66449">
        <w:rPr>
          <w:rFonts w:ascii="Times New Roman" w:eastAsia="Times New Roman" w:hAnsi="Times New Roman" w:cs="Times New Roman"/>
          <w:color w:val="000000"/>
          <w:sz w:val="24"/>
          <w:szCs w:val="24"/>
          <w:lang w:eastAsia="ru-RU"/>
        </w:rPr>
        <w:t>термінологічні словники;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99"/>
      <w:bookmarkEnd w:id="116"/>
      <w:r w:rsidRPr="00F66449">
        <w:rPr>
          <w:rFonts w:ascii="Times New Roman" w:eastAsia="Times New Roman" w:hAnsi="Times New Roman" w:cs="Times New Roman"/>
          <w:color w:val="000000"/>
          <w:sz w:val="24"/>
          <w:szCs w:val="24"/>
          <w:lang w:eastAsia="ru-RU"/>
        </w:rPr>
        <w:t>практичні завдання із методичними рекомендаціями щодо їх виконання;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00"/>
      <w:bookmarkEnd w:id="117"/>
      <w:r w:rsidRPr="00F66449">
        <w:rPr>
          <w:rFonts w:ascii="Times New Roman" w:eastAsia="Times New Roman" w:hAnsi="Times New Roman" w:cs="Times New Roman"/>
          <w:color w:val="000000"/>
          <w:sz w:val="24"/>
          <w:szCs w:val="24"/>
          <w:lang w:eastAsia="ru-RU"/>
        </w:rPr>
        <w:t>віртуальні лабораторні роботи із методичними рекомендаціями щодо їх виконання;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01"/>
      <w:bookmarkEnd w:id="118"/>
      <w:r w:rsidRPr="00F66449">
        <w:rPr>
          <w:rFonts w:ascii="Times New Roman" w:eastAsia="Times New Roman" w:hAnsi="Times New Roman" w:cs="Times New Roman"/>
          <w:color w:val="000000"/>
          <w:sz w:val="24"/>
          <w:szCs w:val="24"/>
          <w:lang w:eastAsia="ru-RU"/>
        </w:rPr>
        <w:lastRenderedPageBreak/>
        <w:t>віртуальні тренажери із методичними рекомендаціями щодо їх використання;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102"/>
      <w:bookmarkEnd w:id="119"/>
      <w:r w:rsidRPr="00F66449">
        <w:rPr>
          <w:rFonts w:ascii="Times New Roman" w:eastAsia="Times New Roman" w:hAnsi="Times New Roman" w:cs="Times New Roman"/>
          <w:color w:val="000000"/>
          <w:sz w:val="24"/>
          <w:szCs w:val="24"/>
          <w:lang w:eastAsia="ru-RU"/>
        </w:rPr>
        <w:t>пакети тестових завдань для проведення контрольних заходів, тестування із автоматизованою перевіркою результатів, тестування із перевіркою викладачем;</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03"/>
      <w:bookmarkEnd w:id="120"/>
      <w:r w:rsidRPr="00F66449">
        <w:rPr>
          <w:rFonts w:ascii="Times New Roman" w:eastAsia="Times New Roman" w:hAnsi="Times New Roman" w:cs="Times New Roman"/>
          <w:color w:val="000000"/>
          <w:sz w:val="24"/>
          <w:szCs w:val="24"/>
          <w:lang w:eastAsia="ru-RU"/>
        </w:rPr>
        <w:t>ділові ігри із методичними рекомендаціями щодо їх використання;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04"/>
      <w:bookmarkEnd w:id="121"/>
      <w:r w:rsidRPr="00F66449">
        <w:rPr>
          <w:rFonts w:ascii="Times New Roman" w:eastAsia="Times New Roman" w:hAnsi="Times New Roman" w:cs="Times New Roman"/>
          <w:color w:val="000000"/>
          <w:sz w:val="24"/>
          <w:szCs w:val="24"/>
          <w:lang w:eastAsia="ru-RU"/>
        </w:rPr>
        <w:t>електронні бібліотеки чи посилання на них;</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05"/>
      <w:bookmarkEnd w:id="122"/>
      <w:r w:rsidRPr="00F66449">
        <w:rPr>
          <w:rFonts w:ascii="Times New Roman" w:eastAsia="Times New Roman" w:hAnsi="Times New Roman" w:cs="Times New Roman"/>
          <w:color w:val="000000"/>
          <w:sz w:val="24"/>
          <w:szCs w:val="24"/>
          <w:lang w:eastAsia="ru-RU"/>
        </w:rPr>
        <w:t>бібліографії;</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06"/>
      <w:bookmarkEnd w:id="123"/>
      <w:r w:rsidRPr="00F66449">
        <w:rPr>
          <w:rFonts w:ascii="Times New Roman" w:eastAsia="Times New Roman" w:hAnsi="Times New Roman" w:cs="Times New Roman"/>
          <w:color w:val="000000"/>
          <w:sz w:val="24"/>
          <w:szCs w:val="24"/>
          <w:lang w:eastAsia="ru-RU"/>
        </w:rPr>
        <w:t>дистанційний курс, що об’єднує зазначені вище веб-ресурси навчальної дисципліни (програми) єдиним педагогічним сценарієм;</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07"/>
      <w:bookmarkEnd w:id="124"/>
      <w:r w:rsidRPr="00F66449">
        <w:rPr>
          <w:rFonts w:ascii="Times New Roman" w:eastAsia="Times New Roman" w:hAnsi="Times New Roman" w:cs="Times New Roman"/>
          <w:color w:val="000000"/>
          <w:sz w:val="24"/>
          <w:szCs w:val="24"/>
          <w:lang w:eastAsia="ru-RU"/>
        </w:rPr>
        <w:t>інші ресурси навчального призначення.</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08"/>
      <w:bookmarkEnd w:id="125"/>
      <w:r w:rsidRPr="00F66449">
        <w:rPr>
          <w:rFonts w:ascii="Times New Roman" w:eastAsia="Times New Roman" w:hAnsi="Times New Roman" w:cs="Times New Roman"/>
          <w:color w:val="000000"/>
          <w:sz w:val="24"/>
          <w:szCs w:val="24"/>
          <w:lang w:eastAsia="ru-RU"/>
        </w:rPr>
        <w:t>Перелік веб-ресурсів навчальних дисциплін (програм), необхідних для забезпечення дистанційного навчання, визначається навчальним закладом залежно від профілю навчальної дисципліни.</w:t>
      </w:r>
    </w:p>
    <w:p w:rsidR="00F66449" w:rsidRPr="00F66449" w:rsidRDefault="00F66449" w:rsidP="00F66449">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109"/>
      <w:bookmarkEnd w:id="126"/>
      <w:r w:rsidRPr="00F66449">
        <w:rPr>
          <w:rFonts w:ascii="Times New Roman" w:eastAsia="Times New Roman" w:hAnsi="Times New Roman" w:cs="Times New Roman"/>
          <w:color w:val="000000"/>
          <w:sz w:val="24"/>
          <w:szCs w:val="24"/>
          <w:lang w:eastAsia="ru-RU"/>
        </w:rPr>
        <w:t>Для забезпечення дистанційного навчання учнів, вихованців, студентів, слухачів навчальний заклад може створювати власні веб-ресурси або використовувати інші веб-ресурси, що підлягають перевірці у цьому навчальному закладі.</w:t>
      </w:r>
    </w:p>
    <w:tbl>
      <w:tblPr>
        <w:tblW w:w="5000" w:type="pct"/>
        <w:tblCellMar>
          <w:left w:w="0" w:type="dxa"/>
          <w:right w:w="0" w:type="dxa"/>
        </w:tblCellMar>
        <w:tblLook w:val="04A0" w:firstRow="1" w:lastRow="0" w:firstColumn="1" w:lastColumn="0" w:noHBand="0" w:noVBand="1"/>
      </w:tblPr>
      <w:tblGrid>
        <w:gridCol w:w="4286"/>
        <w:gridCol w:w="5918"/>
      </w:tblGrid>
      <w:tr w:rsidR="00F66449" w:rsidRPr="00F66449" w:rsidTr="00F66449">
        <w:tc>
          <w:tcPr>
            <w:tcW w:w="2100" w:type="pct"/>
            <w:shd w:val="clear" w:color="auto" w:fill="auto"/>
            <w:hideMark/>
          </w:tcPr>
          <w:p w:rsidR="00F66449" w:rsidRPr="00F66449" w:rsidRDefault="00F66449" w:rsidP="00F66449">
            <w:pPr>
              <w:spacing w:before="300" w:after="150" w:line="240" w:lineRule="auto"/>
              <w:jc w:val="center"/>
              <w:rPr>
                <w:rFonts w:ascii="Times New Roman" w:eastAsia="Times New Roman" w:hAnsi="Times New Roman" w:cs="Times New Roman"/>
                <w:sz w:val="24"/>
                <w:szCs w:val="24"/>
                <w:lang w:eastAsia="ru-RU"/>
              </w:rPr>
            </w:pPr>
            <w:bookmarkStart w:id="127" w:name="n110"/>
            <w:bookmarkEnd w:id="127"/>
            <w:r w:rsidRPr="00F66449">
              <w:rPr>
                <w:rFonts w:ascii="Times New Roman" w:eastAsia="Times New Roman" w:hAnsi="Times New Roman" w:cs="Times New Roman"/>
                <w:b/>
                <w:bCs/>
                <w:color w:val="000000"/>
                <w:sz w:val="24"/>
                <w:szCs w:val="24"/>
                <w:lang w:eastAsia="ru-RU"/>
              </w:rPr>
              <w:t>Директор департаменту</w:t>
            </w: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вищої освіти</w:t>
            </w:r>
          </w:p>
        </w:tc>
        <w:tc>
          <w:tcPr>
            <w:tcW w:w="3500" w:type="pct"/>
            <w:shd w:val="clear" w:color="auto" w:fill="auto"/>
            <w:hideMark/>
          </w:tcPr>
          <w:p w:rsidR="00F66449" w:rsidRPr="00F66449" w:rsidRDefault="00F66449" w:rsidP="00F66449">
            <w:pPr>
              <w:spacing w:before="300" w:after="0" w:line="240" w:lineRule="auto"/>
              <w:jc w:val="right"/>
              <w:rPr>
                <w:rFonts w:ascii="Times New Roman" w:eastAsia="Times New Roman" w:hAnsi="Times New Roman" w:cs="Times New Roman"/>
                <w:sz w:val="24"/>
                <w:szCs w:val="24"/>
                <w:lang w:eastAsia="ru-RU"/>
              </w:rPr>
            </w:pPr>
            <w:r w:rsidRPr="00F66449">
              <w:rPr>
                <w:rFonts w:ascii="Times New Roman" w:eastAsia="Times New Roman" w:hAnsi="Times New Roman" w:cs="Times New Roman"/>
                <w:sz w:val="24"/>
                <w:szCs w:val="24"/>
                <w:lang w:eastAsia="ru-RU"/>
              </w:rPr>
              <w:br/>
            </w:r>
            <w:r w:rsidRPr="00F66449">
              <w:rPr>
                <w:rFonts w:ascii="Times New Roman" w:eastAsia="Times New Roman" w:hAnsi="Times New Roman" w:cs="Times New Roman"/>
                <w:b/>
                <w:bCs/>
                <w:color w:val="000000"/>
                <w:sz w:val="24"/>
                <w:szCs w:val="24"/>
                <w:lang w:eastAsia="ru-RU"/>
              </w:rPr>
              <w:t>Ю.М. Коровайченко</w:t>
            </w:r>
          </w:p>
        </w:tc>
      </w:tr>
      <w:tr w:rsidR="001D06EF" w:rsidRPr="00F66449" w:rsidTr="00F66449">
        <w:tc>
          <w:tcPr>
            <w:tcW w:w="2100" w:type="pct"/>
            <w:shd w:val="clear" w:color="auto" w:fill="auto"/>
          </w:tcPr>
          <w:p w:rsidR="001D06EF" w:rsidRPr="00F66449" w:rsidRDefault="001D06EF" w:rsidP="00F66449">
            <w:pPr>
              <w:spacing w:before="300" w:after="150" w:line="240" w:lineRule="auto"/>
              <w:jc w:val="center"/>
              <w:rPr>
                <w:rFonts w:ascii="Times New Roman" w:eastAsia="Times New Roman" w:hAnsi="Times New Roman" w:cs="Times New Roman"/>
                <w:b/>
                <w:bCs/>
                <w:color w:val="000000"/>
                <w:sz w:val="24"/>
                <w:szCs w:val="24"/>
                <w:lang w:eastAsia="ru-RU"/>
              </w:rPr>
            </w:pPr>
          </w:p>
        </w:tc>
        <w:tc>
          <w:tcPr>
            <w:tcW w:w="3500" w:type="pct"/>
            <w:shd w:val="clear" w:color="auto" w:fill="auto"/>
          </w:tcPr>
          <w:p w:rsidR="001D06EF" w:rsidRPr="00F66449" w:rsidRDefault="001D06EF" w:rsidP="00F66449">
            <w:pPr>
              <w:spacing w:before="300" w:after="0" w:line="240" w:lineRule="auto"/>
              <w:jc w:val="right"/>
              <w:rPr>
                <w:rFonts w:ascii="Times New Roman" w:eastAsia="Times New Roman" w:hAnsi="Times New Roman" w:cs="Times New Roman"/>
                <w:sz w:val="24"/>
                <w:szCs w:val="24"/>
                <w:lang w:eastAsia="ru-RU"/>
              </w:rPr>
            </w:pPr>
          </w:p>
        </w:tc>
      </w:tr>
    </w:tbl>
    <w:p w:rsidR="008121FB" w:rsidRDefault="008121FB"/>
    <w:p w:rsidR="001D06EF" w:rsidRPr="001D06EF" w:rsidRDefault="001D06EF">
      <w:pPr>
        <w:rPr>
          <w:rFonts w:ascii="Times New Roman" w:hAnsi="Times New Roman" w:cs="Times New Roman"/>
          <w:sz w:val="24"/>
          <w:szCs w:val="24"/>
          <w:lang w:val="uk-UA"/>
        </w:rPr>
      </w:pPr>
      <w:bookmarkStart w:id="128" w:name="_GoBack"/>
      <w:bookmarkEnd w:id="128"/>
      <w:r w:rsidRPr="001D06EF">
        <w:rPr>
          <w:rFonts w:ascii="Times New Roman" w:hAnsi="Times New Roman" w:cs="Times New Roman"/>
          <w:sz w:val="24"/>
          <w:szCs w:val="24"/>
          <w:lang w:val="uk-UA"/>
        </w:rPr>
        <w:t xml:space="preserve">Джерело:  </w:t>
      </w:r>
      <w:hyperlink r:id="rId23" w:history="1">
        <w:r w:rsidRPr="001D06EF">
          <w:rPr>
            <w:rStyle w:val="a3"/>
            <w:rFonts w:ascii="Times New Roman" w:hAnsi="Times New Roman" w:cs="Times New Roman"/>
            <w:sz w:val="24"/>
            <w:szCs w:val="24"/>
          </w:rPr>
          <w:t>https://zakon.rada.gov.ua/laws/show/z0703-13</w:t>
        </w:r>
      </w:hyperlink>
    </w:p>
    <w:sectPr w:rsidR="001D06EF" w:rsidRPr="001D06EF" w:rsidSect="008942D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7A"/>
    <w:rsid w:val="000572E3"/>
    <w:rsid w:val="0019797A"/>
    <w:rsid w:val="001D06EF"/>
    <w:rsid w:val="003178AB"/>
    <w:rsid w:val="00414860"/>
    <w:rsid w:val="005E75E5"/>
    <w:rsid w:val="008121FB"/>
    <w:rsid w:val="008942D6"/>
    <w:rsid w:val="00A05AC1"/>
    <w:rsid w:val="00BD4A9D"/>
    <w:rsid w:val="00C943BF"/>
    <w:rsid w:val="00D07CA3"/>
    <w:rsid w:val="00F6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3ABB"/>
  <w15:chartTrackingRefBased/>
  <w15:docId w15:val="{8F27D55B-D9F3-4008-9FCB-A2B79079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F66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F66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66449"/>
  </w:style>
  <w:style w:type="character" w:customStyle="1" w:styleId="rvts23">
    <w:name w:val="rvts23"/>
    <w:basedOn w:val="a0"/>
    <w:rsid w:val="00F66449"/>
  </w:style>
  <w:style w:type="paragraph" w:customStyle="1" w:styleId="rvps7">
    <w:name w:val="rvps7"/>
    <w:basedOn w:val="a"/>
    <w:rsid w:val="00F66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66449"/>
  </w:style>
  <w:style w:type="paragraph" w:customStyle="1" w:styleId="rvps14">
    <w:name w:val="rvps14"/>
    <w:basedOn w:val="a"/>
    <w:rsid w:val="00F66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F66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F66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66449"/>
    <w:rPr>
      <w:color w:val="0000FF"/>
      <w:u w:val="single"/>
    </w:rPr>
  </w:style>
  <w:style w:type="paragraph" w:customStyle="1" w:styleId="rvps2">
    <w:name w:val="rvps2"/>
    <w:basedOn w:val="a"/>
    <w:rsid w:val="00F66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F66449"/>
  </w:style>
  <w:style w:type="character" w:customStyle="1" w:styleId="rvts44">
    <w:name w:val="rvts44"/>
    <w:basedOn w:val="a0"/>
    <w:rsid w:val="00F66449"/>
  </w:style>
  <w:style w:type="paragraph" w:customStyle="1" w:styleId="rvps15">
    <w:name w:val="rvps15"/>
    <w:basedOn w:val="a"/>
    <w:rsid w:val="00F66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F66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F66449"/>
  </w:style>
  <w:style w:type="character" w:customStyle="1" w:styleId="rvts11">
    <w:name w:val="rvts11"/>
    <w:basedOn w:val="a0"/>
    <w:rsid w:val="00F66449"/>
  </w:style>
  <w:style w:type="character" w:customStyle="1" w:styleId="dat0">
    <w:name w:val="dat0"/>
    <w:basedOn w:val="a0"/>
    <w:rsid w:val="00BD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37262">
      <w:bodyDiv w:val="1"/>
      <w:marLeft w:val="0"/>
      <w:marRight w:val="0"/>
      <w:marTop w:val="0"/>
      <w:marBottom w:val="0"/>
      <w:divBdr>
        <w:top w:val="none" w:sz="0" w:space="0" w:color="auto"/>
        <w:left w:val="none" w:sz="0" w:space="0" w:color="auto"/>
        <w:bottom w:val="none" w:sz="0" w:space="0" w:color="auto"/>
        <w:right w:val="none" w:sz="0" w:space="0" w:color="auto"/>
      </w:divBdr>
      <w:divsChild>
        <w:div w:id="1738629810">
          <w:marLeft w:val="0"/>
          <w:marRight w:val="0"/>
          <w:marTop w:val="150"/>
          <w:marBottom w:val="150"/>
          <w:divBdr>
            <w:top w:val="none" w:sz="0" w:space="0" w:color="auto"/>
            <w:left w:val="none" w:sz="0" w:space="0" w:color="auto"/>
            <w:bottom w:val="none" w:sz="0" w:space="0" w:color="auto"/>
            <w:right w:val="none" w:sz="0" w:space="0" w:color="auto"/>
          </w:divBdr>
        </w:div>
        <w:div w:id="983701525">
          <w:marLeft w:val="0"/>
          <w:marRight w:val="0"/>
          <w:marTop w:val="0"/>
          <w:marBottom w:val="150"/>
          <w:divBdr>
            <w:top w:val="none" w:sz="0" w:space="0" w:color="auto"/>
            <w:left w:val="none" w:sz="0" w:space="0" w:color="auto"/>
            <w:bottom w:val="none" w:sz="0" w:space="0" w:color="auto"/>
            <w:right w:val="none" w:sz="0" w:space="0" w:color="auto"/>
          </w:divBdr>
        </w:div>
        <w:div w:id="1232424985">
          <w:marLeft w:val="0"/>
          <w:marRight w:val="0"/>
          <w:marTop w:val="0"/>
          <w:marBottom w:val="150"/>
          <w:divBdr>
            <w:top w:val="none" w:sz="0" w:space="0" w:color="auto"/>
            <w:left w:val="none" w:sz="0" w:space="0" w:color="auto"/>
            <w:bottom w:val="none" w:sz="0" w:space="0" w:color="auto"/>
            <w:right w:val="none" w:sz="0" w:space="0" w:color="auto"/>
          </w:divBdr>
        </w:div>
        <w:div w:id="10029291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3/98-%D0%B2%D1%80" TargetMode="External"/><Relationship Id="rId13" Type="http://schemas.openxmlformats.org/officeDocument/2006/relationships/hyperlink" Target="https://zakon.rada.gov.ua/laws/show/z0923-15" TargetMode="External"/><Relationship Id="rId18" Type="http://schemas.openxmlformats.org/officeDocument/2006/relationships/hyperlink" Target="https://zakon.rada.gov.ua/laws/show/z0923-15" TargetMode="External"/><Relationship Id="rId3" Type="http://schemas.openxmlformats.org/officeDocument/2006/relationships/webSettings" Target="webSettings.xml"/><Relationship Id="rId21" Type="http://schemas.openxmlformats.org/officeDocument/2006/relationships/hyperlink" Target="https://zakon.rada.gov.ua/laws/show/z0151-08" TargetMode="External"/><Relationship Id="rId7" Type="http://schemas.openxmlformats.org/officeDocument/2006/relationships/hyperlink" Target="https://zakon.rada.gov.ua/laws/show/651-14" TargetMode="External"/><Relationship Id="rId12" Type="http://schemas.openxmlformats.org/officeDocument/2006/relationships/hyperlink" Target="https://zakon.rada.gov.ua/laws/show/z0923-15" TargetMode="External"/><Relationship Id="rId17" Type="http://schemas.openxmlformats.org/officeDocument/2006/relationships/hyperlink" Target="https://zakon.rada.gov.ua/laws/show/z0923-1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akon.rada.gov.ua/laws/show/z0923-15" TargetMode="External"/><Relationship Id="rId20" Type="http://schemas.openxmlformats.org/officeDocument/2006/relationships/hyperlink" Target="https://zakon.rada.gov.ua/laws/show/z0124-99" TargetMode="External"/><Relationship Id="rId1" Type="http://schemas.openxmlformats.org/officeDocument/2006/relationships/styles" Target="styles.xml"/><Relationship Id="rId6" Type="http://schemas.openxmlformats.org/officeDocument/2006/relationships/hyperlink" Target="https://zakon.rada.gov.ua/laws/show/z0923-15" TargetMode="External"/><Relationship Id="rId11" Type="http://schemas.openxmlformats.org/officeDocument/2006/relationships/hyperlink" Target="https://zakon.rada.gov.ua/laws/show/z0464-04" TargetMode="External"/><Relationship Id="rId24" Type="http://schemas.openxmlformats.org/officeDocument/2006/relationships/fontTable" Target="fontTable.xml"/><Relationship Id="rId5" Type="http://schemas.openxmlformats.org/officeDocument/2006/relationships/hyperlink" Target="https://zakon.rada.gov.ua/laws/show/z0910-13" TargetMode="External"/><Relationship Id="rId15" Type="http://schemas.openxmlformats.org/officeDocument/2006/relationships/hyperlink" Target="https://zakon.rada.gov.ua/laws/show/z0923-15" TargetMode="External"/><Relationship Id="rId23" Type="http://schemas.openxmlformats.org/officeDocument/2006/relationships/hyperlink" Target="https://zakon.rada.gov.ua/laws/show/z0703-13" TargetMode="External"/><Relationship Id="rId10" Type="http://schemas.openxmlformats.org/officeDocument/2006/relationships/hyperlink" Target="https://zakon.rada.gov.ua/laws/show/z0703-13" TargetMode="External"/><Relationship Id="rId19" Type="http://schemas.openxmlformats.org/officeDocument/2006/relationships/hyperlink" Target="https://zakon.rada.gov.ua/laws/show/2984-14" TargetMode="External"/><Relationship Id="rId4" Type="http://schemas.openxmlformats.org/officeDocument/2006/relationships/image" Target="media/image1.gif"/><Relationship Id="rId9" Type="http://schemas.openxmlformats.org/officeDocument/2006/relationships/hyperlink" Target="https://zakon.rada.gov.ua/laws/show/2984-14" TargetMode="External"/><Relationship Id="rId14" Type="http://schemas.openxmlformats.org/officeDocument/2006/relationships/hyperlink" Target="https://zakon.rada.gov.ua/laws/show/z0910-13" TargetMode="External"/><Relationship Id="rId22" Type="http://schemas.openxmlformats.org/officeDocument/2006/relationships/hyperlink" Target="https://zakon.rada.gov.ua/laws/show/z092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3506</Words>
  <Characters>19988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2020-03-28T09:34:00Z</dcterms:created>
  <dcterms:modified xsi:type="dcterms:W3CDTF">2020-03-28T10:35:00Z</dcterms:modified>
</cp:coreProperties>
</file>