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DFC" w:rsidRPr="00723DFC" w:rsidRDefault="00DB60BC" w:rsidP="00723DFC">
      <w:pPr>
        <w:spacing w:after="0" w:line="240" w:lineRule="auto"/>
        <w:ind w:left="637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3DFC">
        <w:rPr>
          <w:rFonts w:ascii="Times New Roman" w:hAnsi="Times New Roman" w:cs="Times New Roman"/>
          <w:b/>
          <w:sz w:val="28"/>
          <w:szCs w:val="28"/>
        </w:rPr>
        <w:t xml:space="preserve">Додаток </w:t>
      </w:r>
    </w:p>
    <w:p w:rsidR="00723DFC" w:rsidRPr="00723DFC" w:rsidRDefault="00DB60BC" w:rsidP="00723DFC">
      <w:pPr>
        <w:spacing w:after="0" w:line="240" w:lineRule="auto"/>
        <w:ind w:left="637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3DFC">
        <w:rPr>
          <w:rFonts w:ascii="Times New Roman" w:hAnsi="Times New Roman" w:cs="Times New Roman"/>
          <w:b/>
          <w:sz w:val="28"/>
          <w:szCs w:val="28"/>
        </w:rPr>
        <w:t xml:space="preserve">до листа МОН </w:t>
      </w:r>
      <w:r w:rsidR="00723DFC" w:rsidRPr="00723DFC">
        <w:rPr>
          <w:rFonts w:ascii="Times New Roman" w:hAnsi="Times New Roman" w:cs="Times New Roman"/>
          <w:b/>
          <w:sz w:val="28"/>
          <w:szCs w:val="28"/>
        </w:rPr>
        <w:t xml:space="preserve">України </w:t>
      </w:r>
    </w:p>
    <w:p w:rsidR="000412C1" w:rsidRPr="00723DFC" w:rsidRDefault="00DB60BC" w:rsidP="00723DFC">
      <w:pPr>
        <w:spacing w:after="0" w:line="240" w:lineRule="auto"/>
        <w:ind w:left="637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3DFC">
        <w:rPr>
          <w:rFonts w:ascii="Times New Roman" w:hAnsi="Times New Roman" w:cs="Times New Roman"/>
          <w:b/>
          <w:sz w:val="28"/>
          <w:szCs w:val="28"/>
        </w:rPr>
        <w:t xml:space="preserve">від 14.08.2020 № 1/9-436 </w:t>
      </w:r>
    </w:p>
    <w:p w:rsidR="00723DFC" w:rsidRPr="00723DFC" w:rsidRDefault="00723DFC" w:rsidP="00723D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4CEA" w:rsidRDefault="00324CEA" w:rsidP="00324C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CEA">
        <w:rPr>
          <w:rFonts w:ascii="Times New Roman" w:hAnsi="Times New Roman" w:cs="Times New Roman"/>
          <w:b/>
          <w:sz w:val="28"/>
          <w:szCs w:val="28"/>
        </w:rPr>
        <w:t xml:space="preserve">Рекомендації щодо створення безпечного освітнього середовища та попередження і протидії </w:t>
      </w:r>
      <w:proofErr w:type="spellStart"/>
      <w:r w:rsidRPr="00324CEA">
        <w:rPr>
          <w:rFonts w:ascii="Times New Roman" w:hAnsi="Times New Roman" w:cs="Times New Roman"/>
          <w:b/>
          <w:sz w:val="28"/>
          <w:szCs w:val="28"/>
        </w:rPr>
        <w:t>булінгу</w:t>
      </w:r>
      <w:proofErr w:type="spellEnd"/>
      <w:r w:rsidRPr="00324CEA">
        <w:rPr>
          <w:rFonts w:ascii="Times New Roman" w:hAnsi="Times New Roman" w:cs="Times New Roman"/>
          <w:b/>
          <w:sz w:val="28"/>
          <w:szCs w:val="28"/>
        </w:rPr>
        <w:t xml:space="preserve"> (цькуванню)</w:t>
      </w:r>
    </w:p>
    <w:p w:rsidR="00324CEA" w:rsidRPr="00324CEA" w:rsidRDefault="00324CEA" w:rsidP="00324C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2F1" w:rsidRPr="006E3012" w:rsidRDefault="00DB60BC" w:rsidP="00723DFC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Відповідно до абзацу десятого частини третьої статті 26 Закону України «Про освіту» керівник закладу освіти в межах наданих йому повноважень забезпечує створення у закладі освіти безпечного освітнього середовища, вільного від насильства та </w:t>
      </w:r>
      <w:proofErr w:type="spellStart"/>
      <w:r w:rsidRPr="006E3012">
        <w:rPr>
          <w:rFonts w:ascii="Times New Roman" w:hAnsi="Times New Roman" w:cs="Times New Roman"/>
          <w:spacing w:val="-4"/>
          <w:sz w:val="28"/>
          <w:szCs w:val="28"/>
        </w:rPr>
        <w:t>булінгу</w:t>
      </w:r>
      <w:proofErr w:type="spellEnd"/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 (цькування). </w:t>
      </w:r>
    </w:p>
    <w:p w:rsidR="00CF42F1" w:rsidRPr="006E3012" w:rsidRDefault="00DB60BC" w:rsidP="00723DFC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Відповідно до пункту 1 частини першої Закону України «Про повну загальну середню освіту» </w:t>
      </w:r>
      <w:r w:rsidRPr="006E3012">
        <w:rPr>
          <w:rFonts w:ascii="Times New Roman" w:hAnsi="Times New Roman" w:cs="Times New Roman"/>
          <w:b/>
          <w:spacing w:val="-4"/>
          <w:sz w:val="28"/>
          <w:szCs w:val="28"/>
        </w:rPr>
        <w:t>безпечне освітнє середовище</w:t>
      </w:r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60DC3" w:rsidRPr="006E3012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 сукупність умов у закладі освіти, що унеможливлюють заподіяння учасникам освітнього процесу фізичної, майнової та/або моральної шкоди, зокрема внаслідок недотримання вимог санітарних, протипожежних та/або будівельних норм і правил, законодавства щодо </w:t>
      </w:r>
      <w:proofErr w:type="spellStart"/>
      <w:r w:rsidRPr="006E3012">
        <w:rPr>
          <w:rFonts w:ascii="Times New Roman" w:hAnsi="Times New Roman" w:cs="Times New Roman"/>
          <w:spacing w:val="-4"/>
          <w:sz w:val="28"/>
          <w:szCs w:val="28"/>
        </w:rPr>
        <w:t>кібербезпеки</w:t>
      </w:r>
      <w:proofErr w:type="spellEnd"/>
      <w:r w:rsidRPr="006E3012">
        <w:rPr>
          <w:rFonts w:ascii="Times New Roman" w:hAnsi="Times New Roman" w:cs="Times New Roman"/>
          <w:spacing w:val="-4"/>
          <w:sz w:val="28"/>
          <w:szCs w:val="28"/>
        </w:rPr>
        <w:t>, захисту персональних даних, безпеки харчових продуктів та/або надання неякісних послуг з харчування, шляхом фізичного та/або психологічного насильства, експлуатації, дискримінації за будь-якою ознакою, приниження честі, гідності, ділової репутації (</w:t>
      </w:r>
      <w:proofErr w:type="spellStart"/>
      <w:r w:rsidRPr="006E3012">
        <w:rPr>
          <w:rFonts w:ascii="Times New Roman" w:hAnsi="Times New Roman" w:cs="Times New Roman"/>
          <w:spacing w:val="-4"/>
          <w:sz w:val="28"/>
          <w:szCs w:val="28"/>
        </w:rPr>
        <w:t>булінг</w:t>
      </w:r>
      <w:proofErr w:type="spellEnd"/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 (цькування), поширення неправдивих відомостей тощо), пропаганди та/або агітації, у тому числі з використанням кіберпростору, а також унеможливлюють вживання на території закладу освіти алкогольних напоїв, тютюнових виробів, наркотичних засобів, психотропних речовин. </w:t>
      </w:r>
    </w:p>
    <w:p w:rsidR="006E3012" w:rsidRDefault="00CF42F1" w:rsidP="00723DFC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E301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DB60BC"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 рамках Меморандуму про співпрацю між Міністерством освіти і науки України та Представництвом дитячого фонду ООН (ЮНІСЕФ) та у партнерстві з громадськими організаціями «Дитячий фонд Здоров’я через освіту» та «</w:t>
      </w:r>
      <w:proofErr w:type="spellStart"/>
      <w:r w:rsidR="00DB60BC" w:rsidRPr="006E3012">
        <w:rPr>
          <w:rFonts w:ascii="Times New Roman" w:hAnsi="Times New Roman" w:cs="Times New Roman"/>
          <w:spacing w:val="-4"/>
          <w:sz w:val="28"/>
          <w:szCs w:val="28"/>
        </w:rPr>
        <w:t>ЛаСтрада</w:t>
      </w:r>
      <w:proofErr w:type="spellEnd"/>
      <w:r w:rsidR="00DB60BC"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 Україна» у 2017-2019 роках у пілотних закладах освіти Донецької і Луганської областей відбулось моделювання концепції «Безпечна і дружня до дитини школа» (далі </w:t>
      </w:r>
      <w:r w:rsidRPr="006E3012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="00DB60BC"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 БДДШ). </w:t>
      </w:r>
    </w:p>
    <w:p w:rsidR="00045367" w:rsidRPr="006E3012" w:rsidRDefault="00DB60BC" w:rsidP="00723DFC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Заклади освіти-учасники моделювання концепції БДДШ продемонстрували значний прогрес щодо створення безпечного та інклюзивного освітнього середовища. Концепція БДДШ визначає стандарти, параметри стандартів, еталонні показники, еталонну модель і критерії відповідності конкретної школи еталонним показникам. Опис ключових ідей, інструментів і ресурсів концепції БДДШ, а також висновки зовнішньої оцінки результатів її пілотування у Донецькій і Луганській областях можна знайти на сайті ЮНІСЕФ. </w:t>
      </w:r>
    </w:p>
    <w:p w:rsidR="006E3012" w:rsidRDefault="00DB60BC" w:rsidP="00723DFC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Звертаємо увагу, що концепція БДДШ містить онлайн-інструмент «Експрес-оцінювання» для здійснення моніторингу актуального стану освітнього середовища та отримання інформації про рівень безпеки, комфорту і привабливості закладу освіти з точки зору учасників освітнього процесу. Для того, щоб скористатись онлайн-інструментом, необхідно зареєструватись за посиланням </w:t>
      </w:r>
      <w:hyperlink r:id="rId4" w:history="1">
        <w:r w:rsidR="006E3012" w:rsidRPr="006B66E6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http://express.autta.org.ua/</w:t>
        </w:r>
      </w:hyperlink>
      <w:r w:rsidR="006E3012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6E3012" w:rsidRDefault="00DB60BC" w:rsidP="00723DFC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Детальну інформацію та інструкцію щодо впровадження та ефективного використання онлайн-інструменту можна знайти за посиланням </w:t>
      </w:r>
      <w:hyperlink r:id="rId5" w:history="1">
        <w:r w:rsidR="006E3012" w:rsidRPr="006B66E6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http://scfs.multYCOurse.com.ua/ua/</w:t>
        </w:r>
      </w:hyperlink>
      <w:r w:rsidR="006E3012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045367" w:rsidRPr="006E3012" w:rsidRDefault="00DB60BC" w:rsidP="00723DFC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E3012">
        <w:rPr>
          <w:rFonts w:ascii="Times New Roman" w:hAnsi="Times New Roman" w:cs="Times New Roman"/>
          <w:spacing w:val="-4"/>
          <w:sz w:val="28"/>
          <w:szCs w:val="28"/>
        </w:rPr>
        <w:lastRenderedPageBreak/>
        <w:t>Рекомендуємо довести до відома керівників закладів освіти про можливість безкоштовно долучитись до онлайн</w:t>
      </w:r>
      <w:r w:rsidR="006E3012">
        <w:rPr>
          <w:rFonts w:ascii="Times New Roman" w:hAnsi="Times New Roman" w:cs="Times New Roman"/>
          <w:spacing w:val="-4"/>
          <w:sz w:val="28"/>
          <w:szCs w:val="28"/>
        </w:rPr>
        <w:t>-</w:t>
      </w:r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інструменту </w:t>
      </w:r>
      <w:proofErr w:type="spellStart"/>
      <w:r w:rsidRPr="006E3012">
        <w:rPr>
          <w:rFonts w:ascii="Times New Roman" w:hAnsi="Times New Roman" w:cs="Times New Roman"/>
          <w:spacing w:val="-4"/>
          <w:sz w:val="28"/>
          <w:szCs w:val="28"/>
        </w:rPr>
        <w:t>самооцінювання</w:t>
      </w:r>
      <w:proofErr w:type="spellEnd"/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 рівня безпеки і комфорту закладу освіти. Також і рекомендуємо керівникам закладів освіти сприяти практичному впровадженню концепції БДДШ. </w:t>
      </w:r>
    </w:p>
    <w:p w:rsidR="005A2786" w:rsidRDefault="00DB60BC" w:rsidP="00723DFC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Для практичного впровадження концепції БДДІІІ в закладі освіти керівник закладу разом з педагогічними (науково-педагогічними) працівниками повинен: </w:t>
      </w:r>
    </w:p>
    <w:p w:rsidR="005A2786" w:rsidRDefault="00DB60BC" w:rsidP="00723DFC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1) ознайомитися із концепцією БДДШ за посиланням </w:t>
      </w:r>
      <w:hyperlink r:id="rId6" w:history="1">
        <w:r w:rsidR="005A2786" w:rsidRPr="006B66E6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http://scfs.multvcoiirse.com.ua/iia/</w:t>
        </w:r>
      </w:hyperlink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; </w:t>
      </w:r>
    </w:p>
    <w:p w:rsidR="005A2786" w:rsidRDefault="00DB60BC" w:rsidP="00723DFC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2) ухвалити рішення з учасниками освітнього процесу закладу освіти щодо доцільності впровадження концепції БДДІІІ; </w:t>
      </w:r>
    </w:p>
    <w:p w:rsidR="005A2786" w:rsidRDefault="00DB60BC" w:rsidP="00723DFC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E3012">
        <w:rPr>
          <w:rFonts w:ascii="Times New Roman" w:hAnsi="Times New Roman" w:cs="Times New Roman"/>
          <w:spacing w:val="-4"/>
          <w:sz w:val="28"/>
          <w:szCs w:val="28"/>
        </w:rPr>
        <w:t>3) зареєструвати свій заклад освіти в онлайн-системі «Експрес</w:t>
      </w:r>
      <w:r w:rsidR="00E0193D">
        <w:rPr>
          <w:rFonts w:ascii="Times New Roman" w:hAnsi="Times New Roman" w:cs="Times New Roman"/>
          <w:spacing w:val="-4"/>
          <w:sz w:val="28"/>
          <w:szCs w:val="28"/>
        </w:rPr>
        <w:t>-</w:t>
      </w:r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оцінювання» за посиланням </w:t>
      </w:r>
      <w:hyperlink r:id="rId7" w:history="1">
        <w:r w:rsidR="005A2786" w:rsidRPr="006B66E6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http://express.autta.org.ua/</w:t>
        </w:r>
      </w:hyperlink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; </w:t>
      </w:r>
    </w:p>
    <w:p w:rsidR="005A2786" w:rsidRDefault="00DB60BC" w:rsidP="00723DFC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4) завантажити з сайту онлайн-системи посібник для користувача закладу освіти та ознайомитися з відповідними інструкціями; </w:t>
      </w:r>
    </w:p>
    <w:p w:rsidR="005A2786" w:rsidRDefault="00DB60BC" w:rsidP="00723DFC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5) провести онлайн-опитування у закладі освіти за участі керівника закладу освіти, педагогічних (науково-педагогічних) працівників, зокрема практичного психолога і соціального педагога, здобувачів освіти, допоміжного персоналу, батьків та інших зацікавлених сторін; </w:t>
      </w:r>
    </w:p>
    <w:p w:rsidR="005A2786" w:rsidRDefault="00DB60BC" w:rsidP="00723DFC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E3012">
        <w:rPr>
          <w:rFonts w:ascii="Times New Roman" w:hAnsi="Times New Roman" w:cs="Times New Roman"/>
          <w:spacing w:val="-4"/>
          <w:sz w:val="28"/>
          <w:szCs w:val="28"/>
        </w:rPr>
        <w:t>6) пройти навчання з методики комплексного планування і відпрацювання технічних навичок користування онлайн-системою «Індекс безпеки і здоров’я школи» (</w:t>
      </w:r>
      <w:hyperlink r:id="rId8" w:history="1">
        <w:r w:rsidR="005A2786" w:rsidRPr="006B66E6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http://iz.autta.org.ua/login</w:t>
        </w:r>
      </w:hyperlink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); </w:t>
      </w:r>
    </w:p>
    <w:p w:rsidR="005A2786" w:rsidRDefault="00DB60BC" w:rsidP="00723DFC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7) за допомогою онлайн-системи http://iz.autta.org.ua/login (або вручну за роздрукованими формами) детально проаналізувати сильні і слабкі сторони свого закладу освіти і скласти комплексний план його вдосконалення; </w:t>
      </w:r>
    </w:p>
    <w:p w:rsidR="005A2786" w:rsidRDefault="00DB60BC" w:rsidP="00723DFC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8) пройти навчання з важливих питань впровадження БДДІІІ, зокрема з методики </w:t>
      </w:r>
      <w:proofErr w:type="spellStart"/>
      <w:r w:rsidRPr="006E3012">
        <w:rPr>
          <w:rFonts w:ascii="Times New Roman" w:hAnsi="Times New Roman" w:cs="Times New Roman"/>
          <w:spacing w:val="-4"/>
          <w:sz w:val="28"/>
          <w:szCs w:val="28"/>
        </w:rPr>
        <w:t>компетентнісного</w:t>
      </w:r>
      <w:proofErr w:type="spellEnd"/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 навчання, стратегії і змісту підготовки педагогічних (науково-педагогічних) працівників, ефективних практик залучення здобувачів освіти до життя закладу освіти і громади, протидії насильству і </w:t>
      </w:r>
      <w:proofErr w:type="spellStart"/>
      <w:r w:rsidRPr="006E3012">
        <w:rPr>
          <w:rFonts w:ascii="Times New Roman" w:hAnsi="Times New Roman" w:cs="Times New Roman"/>
          <w:spacing w:val="-4"/>
          <w:sz w:val="28"/>
          <w:szCs w:val="28"/>
        </w:rPr>
        <w:t>булінгу</w:t>
      </w:r>
      <w:proofErr w:type="spellEnd"/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 (цькуванню) тощо; </w:t>
      </w:r>
    </w:p>
    <w:p w:rsidR="005A2786" w:rsidRDefault="00DB60BC" w:rsidP="00723DFC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9) організувати постійний моніторинг упровадження концептуальної рамки БДДШ відповідно до циклу вдосконалення закладу освіти, використовуючи наявні інструменти і ресурси; </w:t>
      </w:r>
    </w:p>
    <w:p w:rsidR="005F2E47" w:rsidRPr="006E3012" w:rsidRDefault="00DB60BC" w:rsidP="00723DFC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10) залучати громаду до процесу вдосконалення закладу освіти. </w:t>
      </w:r>
    </w:p>
    <w:p w:rsidR="005A2786" w:rsidRDefault="00DB60BC" w:rsidP="00723DFC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Для підвищення готовності педагогічних (науково-педагогічних) працівників до створення безпечного освітнього середовища рекомендуємо закладам післядипломної педагогічної освіти включити до програм підвищення кваліфікації педагогічних працівників навчальні модулі з питань </w:t>
      </w:r>
      <w:proofErr w:type="spellStart"/>
      <w:r w:rsidRPr="006E3012">
        <w:rPr>
          <w:rFonts w:ascii="Times New Roman" w:hAnsi="Times New Roman" w:cs="Times New Roman"/>
          <w:spacing w:val="-4"/>
          <w:sz w:val="28"/>
          <w:szCs w:val="28"/>
        </w:rPr>
        <w:t>компетентнісного</w:t>
      </w:r>
      <w:proofErr w:type="spellEnd"/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 навчання і створення безпечного і дружнього до дитини освітнього середовища: </w:t>
      </w:r>
    </w:p>
    <w:p w:rsidR="005A2786" w:rsidRDefault="00DB60BC" w:rsidP="00723DFC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- онлайн-курс «Безпечна і дружня до дитини школа» (дистанційна форма навчання, обсяг 20 год., </w:t>
      </w:r>
      <w:hyperlink r:id="rId9" w:history="1">
        <w:r w:rsidR="005A2786" w:rsidRPr="006B66E6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http://scfs.nuiltycourse.com.ua/ua/</w:t>
        </w:r>
      </w:hyperlink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); </w:t>
      </w:r>
    </w:p>
    <w:p w:rsidR="005A2786" w:rsidRDefault="00DB60BC" w:rsidP="00723DFC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E3012">
        <w:rPr>
          <w:rFonts w:ascii="Times New Roman" w:hAnsi="Times New Roman" w:cs="Times New Roman"/>
          <w:spacing w:val="-4"/>
          <w:sz w:val="28"/>
          <w:szCs w:val="28"/>
        </w:rPr>
        <w:t>- онлайн-система «Експрес-оцінювання закладу освіти» відповідно до концепції БДДШ (</w:t>
      </w:r>
      <w:hyperlink r:id="rId10" w:history="1">
        <w:r w:rsidR="005A2786" w:rsidRPr="006B66E6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http://express.autta.org.ua/</w:t>
        </w:r>
      </w:hyperlink>
      <w:r w:rsidRPr="006E3012">
        <w:rPr>
          <w:rFonts w:ascii="Times New Roman" w:hAnsi="Times New Roman" w:cs="Times New Roman"/>
          <w:spacing w:val="-4"/>
          <w:sz w:val="28"/>
          <w:szCs w:val="28"/>
        </w:rPr>
        <w:t>);</w:t>
      </w:r>
    </w:p>
    <w:p w:rsidR="005A2786" w:rsidRDefault="00DB60BC" w:rsidP="00723DFC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E3012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 - навчальний модуль «Основи формування соціальної і </w:t>
      </w:r>
      <w:proofErr w:type="spellStart"/>
      <w:r w:rsidRPr="006E3012">
        <w:rPr>
          <w:rFonts w:ascii="Times New Roman" w:hAnsi="Times New Roman" w:cs="Times New Roman"/>
          <w:spacing w:val="-4"/>
          <w:sz w:val="28"/>
          <w:szCs w:val="28"/>
        </w:rPr>
        <w:t>здоров’язбережувальної</w:t>
      </w:r>
      <w:proofErr w:type="spellEnd"/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 компетентності учнів» (очно-дистанційна форма навчання, обсяг 105 год., </w:t>
      </w:r>
      <w:hyperlink r:id="rId11" w:history="1">
        <w:r w:rsidR="005A2786" w:rsidRPr="006B66E6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https://is.gd/d6ZHyj</w:t>
        </w:r>
      </w:hyperlink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); </w:t>
      </w:r>
    </w:p>
    <w:p w:rsidR="005A2786" w:rsidRDefault="00DB60BC" w:rsidP="00723DFC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- типова програма очного тренінгу для вчителів «Вчимося жити разом» (очна форма навчання, обсяг 24 год., </w:t>
      </w:r>
      <w:hyperlink r:id="rId12" w:history="1">
        <w:r w:rsidR="005A2786" w:rsidRPr="006B66E6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https://is.gd/vKHYI3</w:t>
        </w:r>
      </w:hyperlink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); </w:t>
      </w:r>
    </w:p>
    <w:p w:rsidR="00AE0596" w:rsidRDefault="00DB60BC" w:rsidP="00723DFC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- навчальний модуль «Методика </w:t>
      </w:r>
      <w:proofErr w:type="spellStart"/>
      <w:r w:rsidRPr="006E3012">
        <w:rPr>
          <w:rFonts w:ascii="Times New Roman" w:hAnsi="Times New Roman" w:cs="Times New Roman"/>
          <w:spacing w:val="-4"/>
          <w:sz w:val="28"/>
          <w:szCs w:val="28"/>
        </w:rPr>
        <w:t>компетентісного</w:t>
      </w:r>
      <w:proofErr w:type="spellEnd"/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 навчання за інтегрованим курсом «Я досліджую світ» (очно-дистанційна форма навчання, обсяг 36 год., </w:t>
      </w:r>
      <w:hyperlink r:id="rId13" w:history="1">
        <w:r w:rsidR="00AE0596" w:rsidRPr="006B66E6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https://is.gd/Poqn6X</w:t>
        </w:r>
      </w:hyperlink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); </w:t>
      </w:r>
    </w:p>
    <w:p w:rsidR="008E13E8" w:rsidRDefault="00DB60BC" w:rsidP="00723DFC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- онлайн-курс «Основи </w:t>
      </w:r>
      <w:proofErr w:type="spellStart"/>
      <w:r w:rsidRPr="006E3012">
        <w:rPr>
          <w:rFonts w:ascii="Times New Roman" w:hAnsi="Times New Roman" w:cs="Times New Roman"/>
          <w:spacing w:val="-4"/>
          <w:sz w:val="28"/>
          <w:szCs w:val="28"/>
        </w:rPr>
        <w:t>здоров’язбережної</w:t>
      </w:r>
      <w:proofErr w:type="spellEnd"/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 компетентності» (дистанційна форма навчання, обсяг 60 год., </w:t>
      </w:r>
      <w:hyperlink r:id="rId14" w:history="1">
        <w:r w:rsidR="008E13E8" w:rsidRPr="006B66E6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http://multvcourse.com.ua/ua</w:t>
        </w:r>
      </w:hyperlink>
      <w:r w:rsidRPr="006E3012">
        <w:rPr>
          <w:rFonts w:ascii="Times New Roman" w:hAnsi="Times New Roman" w:cs="Times New Roman"/>
          <w:spacing w:val="-4"/>
          <w:sz w:val="28"/>
          <w:szCs w:val="28"/>
        </w:rPr>
        <w:t>);</w:t>
      </w:r>
    </w:p>
    <w:p w:rsidR="008E13E8" w:rsidRDefault="00DB60BC" w:rsidP="00723DFC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- онлайн-курс «Вчимося жити разом» (дистанційна форма навчання, обсяг </w:t>
      </w:r>
      <w:r w:rsidR="001B7118">
        <w:rPr>
          <w:rFonts w:ascii="Times New Roman" w:hAnsi="Times New Roman" w:cs="Times New Roman"/>
          <w:spacing w:val="-4"/>
          <w:sz w:val="28"/>
          <w:szCs w:val="28"/>
        </w:rPr>
        <w:t>30</w:t>
      </w:r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 год., </w:t>
      </w:r>
      <w:hyperlink r:id="rId15" w:history="1">
        <w:r w:rsidR="008E13E8" w:rsidRPr="006B66E6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http://lit.imiltvcourse.com.ua/ua</w:t>
        </w:r>
      </w:hyperlink>
      <w:r w:rsidR="008E13E8">
        <w:rPr>
          <w:rFonts w:ascii="Times New Roman" w:hAnsi="Times New Roman" w:cs="Times New Roman"/>
          <w:spacing w:val="-4"/>
          <w:sz w:val="28"/>
          <w:szCs w:val="28"/>
        </w:rPr>
        <w:t>)</w:t>
      </w:r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; </w:t>
      </w:r>
    </w:p>
    <w:p w:rsidR="008E13E8" w:rsidRDefault="00DB60BC" w:rsidP="00723DFC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- онлайн-курс «Освіта на основі життєвих навичок» (дистанційна форма навчання, обсяг 24 год., </w:t>
      </w:r>
      <w:hyperlink r:id="rId16" w:history="1">
        <w:r w:rsidR="008E13E8" w:rsidRPr="006B66E6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http://dlse.multycourse.com.ua/ua/</w:t>
        </w:r>
      </w:hyperlink>
      <w:r w:rsidR="008E13E8">
        <w:rPr>
          <w:rFonts w:ascii="Times New Roman" w:hAnsi="Times New Roman" w:cs="Times New Roman"/>
          <w:spacing w:val="-4"/>
          <w:sz w:val="28"/>
          <w:szCs w:val="28"/>
        </w:rPr>
        <w:t>)</w:t>
      </w:r>
      <w:r w:rsidRPr="006E3012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8E13E8" w:rsidRDefault="00DB60BC" w:rsidP="00723DFC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E3012">
        <w:rPr>
          <w:rFonts w:ascii="Times New Roman" w:hAnsi="Times New Roman" w:cs="Times New Roman"/>
          <w:spacing w:val="-4"/>
          <w:sz w:val="28"/>
          <w:szCs w:val="28"/>
        </w:rPr>
        <w:t>- освітня програма «Базові навички медіатора/</w:t>
      </w:r>
      <w:proofErr w:type="spellStart"/>
      <w:r w:rsidRPr="006E3012">
        <w:rPr>
          <w:rFonts w:ascii="Times New Roman" w:hAnsi="Times New Roman" w:cs="Times New Roman"/>
          <w:spacing w:val="-4"/>
          <w:sz w:val="28"/>
          <w:szCs w:val="28"/>
        </w:rPr>
        <w:t>медіаторки</w:t>
      </w:r>
      <w:proofErr w:type="spellEnd"/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 в закладах освіти. Створення та координація діяльності служби порозуміння з числа учнів та учениць для впровадження медіації за принципом «рівний-рівному/рівна</w:t>
      </w:r>
      <w:r w:rsidR="008E13E8">
        <w:rPr>
          <w:rFonts w:ascii="Times New Roman" w:hAnsi="Times New Roman" w:cs="Times New Roman"/>
          <w:spacing w:val="-4"/>
          <w:sz w:val="28"/>
          <w:szCs w:val="28"/>
        </w:rPr>
        <w:t>-</w:t>
      </w:r>
      <w:r w:rsidRPr="006E3012">
        <w:rPr>
          <w:rFonts w:ascii="Times New Roman" w:hAnsi="Times New Roman" w:cs="Times New Roman"/>
          <w:spacing w:val="-4"/>
          <w:sz w:val="28"/>
          <w:szCs w:val="28"/>
        </w:rPr>
        <w:t>рівній»</w:t>
      </w:r>
      <w:r w:rsidR="008E13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hyperlink r:id="rId17" w:history="1">
        <w:r w:rsidR="002E5D65" w:rsidRPr="006B66E6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https://cutt.ly/mfwZnR7</w:t>
        </w:r>
      </w:hyperlink>
      <w:r w:rsidR="002E5D65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11407D" w:rsidRPr="006E3012" w:rsidRDefault="00DB60BC" w:rsidP="00723DFC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Нагадуємо, що механізм реагування на випадки </w:t>
      </w:r>
      <w:proofErr w:type="spellStart"/>
      <w:r w:rsidRPr="006E3012">
        <w:rPr>
          <w:rFonts w:ascii="Times New Roman" w:hAnsi="Times New Roman" w:cs="Times New Roman"/>
          <w:spacing w:val="-4"/>
          <w:sz w:val="28"/>
          <w:szCs w:val="28"/>
        </w:rPr>
        <w:t>булінгу</w:t>
      </w:r>
      <w:proofErr w:type="spellEnd"/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 (цькування), процедуру застосування заходів виховного впливу в закладах освіти всіх типів і форм власності, крім тих, які забезпечують здобуття освіти дорослих, у тому числі післядипломної освіти, здійснюється відповідно до </w:t>
      </w:r>
      <w:hyperlink r:id="rId18" w:anchor="Text" w:history="1">
        <w:r w:rsidRPr="001B7118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 xml:space="preserve">Порядку реагування на випадки </w:t>
        </w:r>
        <w:proofErr w:type="spellStart"/>
        <w:r w:rsidRPr="001B7118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булінгу</w:t>
        </w:r>
        <w:proofErr w:type="spellEnd"/>
        <w:r w:rsidRPr="001B7118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 xml:space="preserve"> (цькування) та Порядку застосування заходів виховного впливу, затверджених наказом Міністерства освіти і науки України «Деякі питання реагування на випадки </w:t>
        </w:r>
        <w:proofErr w:type="spellStart"/>
        <w:r w:rsidRPr="001B7118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булінгу</w:t>
        </w:r>
        <w:proofErr w:type="spellEnd"/>
        <w:r w:rsidRPr="001B7118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 xml:space="preserve"> (цькування) та застосування заходів виховного впливу в закладах освіти» від 28.12.2019 № 1646,</w:t>
        </w:r>
      </w:hyperlink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 зареєстрованим </w:t>
      </w:r>
      <w:r w:rsidR="00D96BC1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 Міністерстві юстиції України 03 лютого 2020 р. за № 111/34394. </w:t>
      </w:r>
      <w:hyperlink r:id="rId19" w:history="1">
        <w:r w:rsidRPr="000C69A8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Листом від 13.04.2020 року № 1/9-207</w:t>
        </w:r>
      </w:hyperlink>
      <w:r w:rsidRPr="000C69A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Міністерство освіти і науки України додатково надало роз’яснення щодо застосування наказу Міністерства освіти і науки України від 28.12.2019 № 1646. </w:t>
      </w:r>
    </w:p>
    <w:p w:rsidR="0068453A" w:rsidRPr="006E3012" w:rsidRDefault="00DB60BC" w:rsidP="00723DFC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Міжвідомча координація дій між суб’єктами реагування на випадки </w:t>
      </w:r>
      <w:proofErr w:type="spellStart"/>
      <w:r w:rsidRPr="006E3012">
        <w:rPr>
          <w:rFonts w:ascii="Times New Roman" w:hAnsi="Times New Roman" w:cs="Times New Roman"/>
          <w:spacing w:val="-4"/>
          <w:sz w:val="28"/>
          <w:szCs w:val="28"/>
        </w:rPr>
        <w:t>булінгу</w:t>
      </w:r>
      <w:proofErr w:type="spellEnd"/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 (цькування) в закладах освіти (службами у справах дітей, центрами соціальних служб для сім’ї, дітей та молоді, органами місцевого самоврядування, керівниками та засновниками закладів освіти, територіальними органами (підрозділами) Національної поліції України) здійснюється згідно з Планом заходів, спрямованих на запобігання та протидію </w:t>
      </w:r>
      <w:proofErr w:type="spellStart"/>
      <w:r w:rsidRPr="006E3012">
        <w:rPr>
          <w:rFonts w:ascii="Times New Roman" w:hAnsi="Times New Roman" w:cs="Times New Roman"/>
          <w:spacing w:val="-4"/>
          <w:sz w:val="28"/>
          <w:szCs w:val="28"/>
        </w:rPr>
        <w:t>булінгу</w:t>
      </w:r>
      <w:proofErr w:type="spellEnd"/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 (цькування) в закладах освіти, затвердженим </w:t>
      </w:r>
      <w:hyperlink r:id="rId20" w:history="1">
        <w:r w:rsidRPr="00967555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наказом Міністерства освіти і науки України від 26.02.2020 № 293</w:t>
        </w:r>
      </w:hyperlink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 (зі змінами</w:t>
      </w:r>
      <w:r w:rsidR="000C69A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hyperlink r:id="rId21" w:history="1">
        <w:r w:rsidR="000C69A8" w:rsidRPr="000C69A8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(наказ МОН України від 20.03.2020 № 420 «Про внесення змін до наказу МОН України від 26.02.2020 № 293»)</w:t>
        </w:r>
      </w:hyperlink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). План заходів спрямований на забезпечення регулярного інформаційного обміну, узгодження завдань та дій щодо запобігання та протидії </w:t>
      </w:r>
      <w:proofErr w:type="spellStart"/>
      <w:r w:rsidRPr="006E3012">
        <w:rPr>
          <w:rFonts w:ascii="Times New Roman" w:hAnsi="Times New Roman" w:cs="Times New Roman"/>
          <w:spacing w:val="-4"/>
          <w:sz w:val="28"/>
          <w:szCs w:val="28"/>
        </w:rPr>
        <w:t>булінгу</w:t>
      </w:r>
      <w:proofErr w:type="spellEnd"/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 (цькуванню) між суб’єктами реагування на випадки </w:t>
      </w:r>
      <w:proofErr w:type="spellStart"/>
      <w:r w:rsidRPr="006E3012">
        <w:rPr>
          <w:rFonts w:ascii="Times New Roman" w:hAnsi="Times New Roman" w:cs="Times New Roman"/>
          <w:spacing w:val="-4"/>
          <w:sz w:val="28"/>
          <w:szCs w:val="28"/>
        </w:rPr>
        <w:t>булінгу</w:t>
      </w:r>
      <w:proofErr w:type="spellEnd"/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 (цькування) в закладах освіти на території відповідної адміністративно-територіальної одиниці. </w:t>
      </w:r>
    </w:p>
    <w:p w:rsidR="00FC0935" w:rsidRDefault="0068453A" w:rsidP="00723DFC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Відповідно до Закону України «Про освіту» заклади освіти, що мають ліцензію на провадження освітньої діяльності, зобов’язані забезпечувати на своїх </w:t>
      </w:r>
      <w:proofErr w:type="spellStart"/>
      <w:r w:rsidRPr="006E3012">
        <w:rPr>
          <w:rFonts w:ascii="Times New Roman" w:hAnsi="Times New Roman" w:cs="Times New Roman"/>
          <w:spacing w:val="-4"/>
          <w:sz w:val="28"/>
          <w:szCs w:val="28"/>
        </w:rPr>
        <w:t>вебсайтах</w:t>
      </w:r>
      <w:proofErr w:type="spellEnd"/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 (у разі </w:t>
      </w:r>
      <w:r w:rsidRPr="006E3012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їх відсутності </w:t>
      </w:r>
      <w:r w:rsidR="00D96BC1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 на </w:t>
      </w:r>
      <w:proofErr w:type="spellStart"/>
      <w:r w:rsidRPr="006E3012">
        <w:rPr>
          <w:rFonts w:ascii="Times New Roman" w:hAnsi="Times New Roman" w:cs="Times New Roman"/>
          <w:spacing w:val="-4"/>
          <w:sz w:val="28"/>
          <w:szCs w:val="28"/>
        </w:rPr>
        <w:t>вебсайтах</w:t>
      </w:r>
      <w:proofErr w:type="spellEnd"/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 своїх засновників) відкритий доступ до інформації та документів, зокрема: </w:t>
      </w:r>
    </w:p>
    <w:p w:rsidR="000C69A8" w:rsidRDefault="0068453A" w:rsidP="00723DFC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правила поведінки </w:t>
      </w:r>
      <w:proofErr w:type="spellStart"/>
      <w:r w:rsidRPr="006E3012">
        <w:rPr>
          <w:rFonts w:ascii="Times New Roman" w:hAnsi="Times New Roman" w:cs="Times New Roman"/>
          <w:spacing w:val="-4"/>
          <w:sz w:val="28"/>
          <w:szCs w:val="28"/>
        </w:rPr>
        <w:t>здобувана</w:t>
      </w:r>
      <w:proofErr w:type="spellEnd"/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 освіти в закладі освіти; </w:t>
      </w:r>
    </w:p>
    <w:p w:rsidR="00FC0935" w:rsidRDefault="0068453A" w:rsidP="00723DFC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план заходів, спрямованих на запобігання та протидію </w:t>
      </w:r>
      <w:proofErr w:type="spellStart"/>
      <w:r w:rsidRPr="006E3012">
        <w:rPr>
          <w:rFonts w:ascii="Times New Roman" w:hAnsi="Times New Roman" w:cs="Times New Roman"/>
          <w:spacing w:val="-4"/>
          <w:sz w:val="28"/>
          <w:szCs w:val="28"/>
        </w:rPr>
        <w:t>булінгу</w:t>
      </w:r>
      <w:proofErr w:type="spellEnd"/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 (цькуванню) в закладі освіти; </w:t>
      </w:r>
    </w:p>
    <w:p w:rsidR="00FC0935" w:rsidRDefault="0068453A" w:rsidP="00723DFC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порядок подання та розгляду (з дотриманням конфіденційності) заяв про випадки </w:t>
      </w:r>
      <w:proofErr w:type="spellStart"/>
      <w:r w:rsidRPr="006E3012">
        <w:rPr>
          <w:rFonts w:ascii="Times New Roman" w:hAnsi="Times New Roman" w:cs="Times New Roman"/>
          <w:spacing w:val="-4"/>
          <w:sz w:val="28"/>
          <w:szCs w:val="28"/>
        </w:rPr>
        <w:t>булінгу</w:t>
      </w:r>
      <w:proofErr w:type="spellEnd"/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 (цькування) в закладі освіти; </w:t>
      </w:r>
    </w:p>
    <w:p w:rsidR="0011407D" w:rsidRPr="006E3012" w:rsidRDefault="0068453A" w:rsidP="00723DFC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порядок реагування на доведені випадки </w:t>
      </w:r>
      <w:proofErr w:type="spellStart"/>
      <w:r w:rsidRPr="006E3012">
        <w:rPr>
          <w:rFonts w:ascii="Times New Roman" w:hAnsi="Times New Roman" w:cs="Times New Roman"/>
          <w:spacing w:val="-4"/>
          <w:sz w:val="28"/>
          <w:szCs w:val="28"/>
        </w:rPr>
        <w:t>булінгу</w:t>
      </w:r>
      <w:proofErr w:type="spellEnd"/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 (цькування) в закладі освіти та відповідальність осіб, причетних до </w:t>
      </w:r>
      <w:proofErr w:type="spellStart"/>
      <w:r w:rsidRPr="006E3012">
        <w:rPr>
          <w:rFonts w:ascii="Times New Roman" w:hAnsi="Times New Roman" w:cs="Times New Roman"/>
          <w:spacing w:val="-4"/>
          <w:sz w:val="28"/>
          <w:szCs w:val="28"/>
        </w:rPr>
        <w:t>булінгу</w:t>
      </w:r>
      <w:proofErr w:type="spellEnd"/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 (цькування). </w:t>
      </w:r>
    </w:p>
    <w:p w:rsidR="0011407D" w:rsidRPr="006E3012" w:rsidRDefault="0068453A" w:rsidP="00723DFC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Звертаємо увагу, що при розміщенні інформації на сайті необхідно дотримуватися вимог законодавства України про захист персональних даних. У всіх діях, пов’язаних зі створенням і функціонуванням сайту закладу освіти, інтереси дітей є першочерговими. Відповідно до статті 7 Закону України «Про захист персональних даних» забороняється обробка персональних даних про расове або етнічне походження, політичні, релігійні або світоглядні переконання, членство в політичних партіях і професійних спілках, засудження до кримінального покарання, а також даних, що стосуються здоров’я, статевого життя, біометричних або генетичних даних. Відповідно до частини п’ятої статті 10 </w:t>
      </w:r>
      <w:hyperlink r:id="rId22" w:anchor="Text" w:history="1">
        <w:r w:rsidRPr="00B46EDB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Закону України «Про охорону дитинства»</w:t>
        </w:r>
      </w:hyperlink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 розголошення чи публікація будь-якої інформації про дитину, що може заподіяти їй шкоду, без згоди законного представника дитини забороняється. Будь-яка інформація про сторін </w:t>
      </w:r>
      <w:proofErr w:type="spellStart"/>
      <w:r w:rsidRPr="006E3012">
        <w:rPr>
          <w:rFonts w:ascii="Times New Roman" w:hAnsi="Times New Roman" w:cs="Times New Roman"/>
          <w:spacing w:val="-4"/>
          <w:sz w:val="28"/>
          <w:szCs w:val="28"/>
        </w:rPr>
        <w:t>булінгу</w:t>
      </w:r>
      <w:proofErr w:type="spellEnd"/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 (цькування) у закладі освіти, як і про інших учасників освітнього процесу, не може бути розміщена на сайті закладу освіти, в тому числі: відомості, що стосуються судового провадження, відомості про психічне та фізичне здоров’я, адреси реєстрації місця проживання, приватні номери телефонів та адреси електронної пошти, відомості про сімейний і соціальний стан, відомості про членів сім’ї, відомості про расову чи етнічну приналежність, політичні погляди, релігійні чи інші переконання. </w:t>
      </w:r>
    </w:p>
    <w:p w:rsidR="00D847B8" w:rsidRDefault="0068453A" w:rsidP="00723DFC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Рекомендуємо ознайомитись для вказаних цілей із виданням </w:t>
      </w:r>
      <w:hyperlink r:id="rId23" w:history="1">
        <w:r w:rsidRPr="001600B6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 xml:space="preserve">«Методичні рекомендації щодо організації роботи сайту закладу освіти (із фокусом на повагу прав людини в </w:t>
        </w:r>
        <w:proofErr w:type="spellStart"/>
        <w:r w:rsidRPr="001600B6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онлайновому</w:t>
        </w:r>
        <w:proofErr w:type="spellEnd"/>
        <w:r w:rsidRPr="001600B6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 xml:space="preserve"> просторі)»</w:t>
        </w:r>
      </w:hyperlink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 авторства </w:t>
      </w:r>
      <w:proofErr w:type="spellStart"/>
      <w:r w:rsidRPr="006E3012">
        <w:rPr>
          <w:rFonts w:ascii="Times New Roman" w:hAnsi="Times New Roman" w:cs="Times New Roman"/>
          <w:spacing w:val="-4"/>
          <w:sz w:val="28"/>
          <w:szCs w:val="28"/>
        </w:rPr>
        <w:t>Громко</w:t>
      </w:r>
      <w:proofErr w:type="spellEnd"/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 Г., Мельник О., </w:t>
      </w:r>
      <w:proofErr w:type="spellStart"/>
      <w:r w:rsidRPr="006E3012">
        <w:rPr>
          <w:rFonts w:ascii="Times New Roman" w:hAnsi="Times New Roman" w:cs="Times New Roman"/>
          <w:spacing w:val="-4"/>
          <w:sz w:val="28"/>
          <w:szCs w:val="28"/>
        </w:rPr>
        <w:t>Сокол</w:t>
      </w:r>
      <w:proofErr w:type="spellEnd"/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 І., Черних О. (м. Київ: ВАІТЕ, 2020), розміщеним </w:t>
      </w:r>
      <w:r w:rsidR="0011407D" w:rsidRPr="006E301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 мережі Інтернет. </w:t>
      </w:r>
    </w:p>
    <w:p w:rsidR="000E26F5" w:rsidRDefault="0068453A" w:rsidP="00723DFC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Також рекомендуємо розміщувати на сайтах закладів освіти </w:t>
      </w:r>
      <w:hyperlink r:id="rId24" w:history="1">
        <w:r w:rsidRPr="008D5C42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інформацію про права людини та права дитини в цифровому середовищі для всіх учасників освітнього процесу.</w:t>
        </w:r>
      </w:hyperlink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 Рекомендовану Міністерством освіти і науки України інформацію можна знайти на сайт</w:t>
      </w:r>
      <w:r w:rsidR="001A61F0">
        <w:rPr>
          <w:rFonts w:ascii="Times New Roman" w:hAnsi="Times New Roman" w:cs="Times New Roman"/>
          <w:spacing w:val="-4"/>
          <w:sz w:val="28"/>
          <w:szCs w:val="28"/>
        </w:rPr>
        <w:t>і</w:t>
      </w:r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 за посиланням </w:t>
      </w:r>
      <w:hyperlink r:id="rId25" w:history="1">
        <w:r w:rsidRPr="001A61F0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Головна/Освіта/Позашкільна освіта/Виховна робота та захист прав дитини/Безпека дітей в Інтернеті.</w:t>
        </w:r>
      </w:hyperlink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 Для підвищення кваліфікації педагогічних (науково-педагогічних) працівників закладів освіти, обізнаності інших учасників освітнього процесу щодо захисту персональних даних рекомендуємо переглянути освітній серіал «Персональні дані» на онлайн-платформі «Дія. Цифрова освіта</w:t>
      </w:r>
      <w:bookmarkStart w:id="0" w:name="_GoBack"/>
      <w:bookmarkEnd w:id="0"/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» (режим доступу за посиланням </w:t>
      </w:r>
      <w:hyperlink r:id="rId26" w:history="1">
        <w:r w:rsidR="00782BAB" w:rsidRPr="006B66E6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https://osvita.diia.gov.ua/courses/personaldata</w:t>
        </w:r>
      </w:hyperlink>
      <w:r w:rsidR="00782BAB">
        <w:rPr>
          <w:rFonts w:ascii="Times New Roman" w:hAnsi="Times New Roman" w:cs="Times New Roman"/>
          <w:spacing w:val="-4"/>
          <w:sz w:val="28"/>
          <w:szCs w:val="28"/>
        </w:rPr>
        <w:t>)</w:t>
      </w:r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. Курс допоможе розібратись: що таке персональні дані, які права є щодо захисту персональних даних, що таке політики </w:t>
      </w:r>
      <w:proofErr w:type="spellStart"/>
      <w:r w:rsidRPr="006E3012">
        <w:rPr>
          <w:rFonts w:ascii="Times New Roman" w:hAnsi="Times New Roman" w:cs="Times New Roman"/>
          <w:spacing w:val="-4"/>
          <w:sz w:val="28"/>
          <w:szCs w:val="28"/>
        </w:rPr>
        <w:t>приватності</w:t>
      </w:r>
      <w:proofErr w:type="spellEnd"/>
      <w:r w:rsidRPr="006E3012">
        <w:rPr>
          <w:rFonts w:ascii="Times New Roman" w:hAnsi="Times New Roman" w:cs="Times New Roman"/>
          <w:spacing w:val="-4"/>
          <w:sz w:val="28"/>
          <w:szCs w:val="28"/>
        </w:rPr>
        <w:t>, як безпечно користуватись онлайн</w:t>
      </w:r>
      <w:r w:rsidR="00AD486B">
        <w:rPr>
          <w:rFonts w:ascii="Times New Roman" w:hAnsi="Times New Roman" w:cs="Times New Roman"/>
          <w:spacing w:val="-4"/>
          <w:sz w:val="28"/>
          <w:szCs w:val="28"/>
        </w:rPr>
        <w:t>-</w:t>
      </w:r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послугами, як користуватись соціальними мережами без шкоди для персональних даних та ін. </w:t>
      </w:r>
    </w:p>
    <w:p w:rsidR="00F13770" w:rsidRDefault="0068453A" w:rsidP="00723DFC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E3012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Нагадаємо, що на платформі </w:t>
      </w:r>
      <w:proofErr w:type="spellStart"/>
      <w:r w:rsidRPr="006E3012">
        <w:rPr>
          <w:rFonts w:ascii="Times New Roman" w:hAnsi="Times New Roman" w:cs="Times New Roman"/>
          <w:spacing w:val="-4"/>
          <w:sz w:val="28"/>
          <w:szCs w:val="28"/>
        </w:rPr>
        <w:t>Promet</w:t>
      </w:r>
      <w:r w:rsidR="000E6F1C">
        <w:rPr>
          <w:rFonts w:ascii="Times New Roman" w:hAnsi="Times New Roman" w:cs="Times New Roman"/>
          <w:spacing w:val="-4"/>
          <w:sz w:val="28"/>
          <w:szCs w:val="28"/>
        </w:rPr>
        <w:t>heus</w:t>
      </w:r>
      <w:proofErr w:type="spellEnd"/>
      <w:r w:rsidR="000E6F1C">
        <w:rPr>
          <w:rFonts w:ascii="Times New Roman" w:hAnsi="Times New Roman" w:cs="Times New Roman"/>
          <w:spacing w:val="-4"/>
          <w:sz w:val="28"/>
          <w:szCs w:val="28"/>
        </w:rPr>
        <w:t xml:space="preserve"> можна пройти безкоштовний </w:t>
      </w:r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онлайн-курс «Протидія та попередження </w:t>
      </w:r>
      <w:proofErr w:type="spellStart"/>
      <w:r w:rsidRPr="006E3012">
        <w:rPr>
          <w:rFonts w:ascii="Times New Roman" w:hAnsi="Times New Roman" w:cs="Times New Roman"/>
          <w:spacing w:val="-4"/>
          <w:sz w:val="28"/>
          <w:szCs w:val="28"/>
        </w:rPr>
        <w:t>булінгу</w:t>
      </w:r>
      <w:proofErr w:type="spellEnd"/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 (цькуванню) в закладах освіти», що був створений за ініціативи Міністерства освіти і науки України. </w:t>
      </w:r>
    </w:p>
    <w:p w:rsidR="00F13770" w:rsidRPr="00D05DF8" w:rsidRDefault="0068453A" w:rsidP="00723D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012">
        <w:rPr>
          <w:rFonts w:ascii="Times New Roman" w:hAnsi="Times New Roman" w:cs="Times New Roman"/>
          <w:spacing w:val="-4"/>
          <w:sz w:val="28"/>
          <w:szCs w:val="28"/>
        </w:rPr>
        <w:t>Звертаємо увагу, що Міністерство цифрової трансформації у співпраці з ЮНІСЕФ та за інформаційної підтримки Міністерства освіти і науки України, Координаційного центру з надання правової допомоги та Міністерства юстиції України випустило чат-бот «</w:t>
      </w:r>
      <w:proofErr w:type="spellStart"/>
      <w:r w:rsidRPr="006E3012">
        <w:rPr>
          <w:rFonts w:ascii="Times New Roman" w:hAnsi="Times New Roman" w:cs="Times New Roman"/>
          <w:spacing w:val="-4"/>
          <w:sz w:val="28"/>
          <w:szCs w:val="28"/>
        </w:rPr>
        <w:t>Кіберпес</w:t>
      </w:r>
      <w:proofErr w:type="spellEnd"/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». У чат-боті можна дізнатись про те, як діяти дітям, батькам і вчителям у випадку </w:t>
      </w:r>
      <w:proofErr w:type="spellStart"/>
      <w:r w:rsidRPr="006E3012">
        <w:rPr>
          <w:rFonts w:ascii="Times New Roman" w:hAnsi="Times New Roman" w:cs="Times New Roman"/>
          <w:spacing w:val="-4"/>
          <w:sz w:val="28"/>
          <w:szCs w:val="28"/>
        </w:rPr>
        <w:t>кібербулінгу</w:t>
      </w:r>
      <w:proofErr w:type="spellEnd"/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. Просимо довести до відома учасників освітнього процесу інформацію щодо чат-боту. Детальну інформацію, а також посилання для завантаження чат-бот у </w:t>
      </w:r>
      <w:proofErr w:type="spellStart"/>
      <w:r w:rsidRPr="006E3012">
        <w:rPr>
          <w:rFonts w:ascii="Times New Roman" w:hAnsi="Times New Roman" w:cs="Times New Roman"/>
          <w:spacing w:val="-4"/>
          <w:sz w:val="28"/>
          <w:szCs w:val="28"/>
        </w:rPr>
        <w:t>Telegram</w:t>
      </w:r>
      <w:proofErr w:type="spellEnd"/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 і </w:t>
      </w:r>
      <w:proofErr w:type="spellStart"/>
      <w:r w:rsidRPr="006E3012">
        <w:rPr>
          <w:rFonts w:ascii="Times New Roman" w:hAnsi="Times New Roman" w:cs="Times New Roman"/>
          <w:spacing w:val="-4"/>
          <w:sz w:val="28"/>
          <w:szCs w:val="28"/>
        </w:rPr>
        <w:t>Viber</w:t>
      </w:r>
      <w:proofErr w:type="spellEnd"/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 можна знайти на сайті Міністерства освіти і науки України за посиланням </w:t>
      </w:r>
      <w:hyperlink r:id="rId27" w:history="1">
        <w:r w:rsidR="00D05DF8" w:rsidRPr="00D05DF8">
          <w:rPr>
            <w:rStyle w:val="a3"/>
            <w:rFonts w:ascii="Times New Roman" w:hAnsi="Times New Roman" w:cs="Times New Roman"/>
            <w:sz w:val="28"/>
            <w:szCs w:val="28"/>
          </w:rPr>
          <w:t>https://mon.gov.ua/ua/news/50-pidlitkiv-v-ukrayini-buli-zhertvami-ckuvan-v-interneti-prezentovano-chat-bot-kiberpes-dlya-dopomogi-u-borotbi-z-kiberbulingom</w:t>
        </w:r>
      </w:hyperlink>
      <w:r w:rsidR="00D05DF8" w:rsidRPr="00D05DF8">
        <w:rPr>
          <w:rFonts w:ascii="Times New Roman" w:hAnsi="Times New Roman" w:cs="Times New Roman"/>
          <w:sz w:val="28"/>
          <w:szCs w:val="28"/>
        </w:rPr>
        <w:t>.</w:t>
      </w:r>
    </w:p>
    <w:p w:rsidR="006E3012" w:rsidRPr="006E3012" w:rsidRDefault="0068453A" w:rsidP="00723DFC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Принагідно інформуємо, що відповідно до </w:t>
      </w:r>
      <w:hyperlink r:id="rId28" w:history="1">
        <w:r w:rsidRPr="001B7118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наказу Міністерства внутрішніх справ України «Про затвердження Змін до Інструкції з організації роботи підрозділів ювенальної превенції Національної поліції України» від 25.06.2020 № 488,</w:t>
        </w:r>
      </w:hyperlink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 зареєстрованого в Міністерстві юстиції України 03 серпня 2020 року за № 738/35021, дитина, яка вчинила </w:t>
      </w:r>
      <w:proofErr w:type="spellStart"/>
      <w:r w:rsidRPr="006E3012">
        <w:rPr>
          <w:rFonts w:ascii="Times New Roman" w:hAnsi="Times New Roman" w:cs="Times New Roman"/>
          <w:spacing w:val="-4"/>
          <w:sz w:val="28"/>
          <w:szCs w:val="28"/>
        </w:rPr>
        <w:t>булінг</w:t>
      </w:r>
      <w:proofErr w:type="spellEnd"/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 (цькування) учасника освітнього процесу</w:t>
      </w:r>
      <w:r w:rsidR="0087165B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 підлягає взяттю на профілактичний облік з метою здійснення заходів індивідуальної профілактики поліцейськими підрозділами ювенальної превенції. Просимо довести цю інформацію до відома учасників освітнього процесу. </w:t>
      </w:r>
    </w:p>
    <w:p w:rsidR="00E0193D" w:rsidRDefault="0068453A" w:rsidP="00723DFC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Звертаємо увагу, що ефективний інструмент запобігання проявам насильства та </w:t>
      </w:r>
      <w:proofErr w:type="spellStart"/>
      <w:r w:rsidRPr="006E3012">
        <w:rPr>
          <w:rFonts w:ascii="Times New Roman" w:hAnsi="Times New Roman" w:cs="Times New Roman"/>
          <w:spacing w:val="-4"/>
          <w:sz w:val="28"/>
          <w:szCs w:val="28"/>
        </w:rPr>
        <w:t>булінгу</w:t>
      </w:r>
      <w:proofErr w:type="spellEnd"/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 (цькування) в закладі освіти є профілактика. Необхідно створити в закладі освіти атмосферу спільної поваги та відповідального ставлення один до одного під час міжособистісної взаємодії учасників освітнього процесу. Здобува</w:t>
      </w:r>
      <w:r w:rsidR="003E4EBB">
        <w:rPr>
          <w:rFonts w:ascii="Times New Roman" w:hAnsi="Times New Roman" w:cs="Times New Roman"/>
          <w:spacing w:val="-4"/>
          <w:sz w:val="28"/>
          <w:szCs w:val="28"/>
        </w:rPr>
        <w:t>ч</w:t>
      </w:r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і освіти мають бути ознайомлені з правилами поведінки під час освітнього процесу та відповідними санкціями за їх порушення, безпечними способами повідомлення про випадки </w:t>
      </w:r>
      <w:proofErr w:type="spellStart"/>
      <w:r w:rsidRPr="006E3012">
        <w:rPr>
          <w:rFonts w:ascii="Times New Roman" w:hAnsi="Times New Roman" w:cs="Times New Roman"/>
          <w:spacing w:val="-4"/>
          <w:sz w:val="28"/>
          <w:szCs w:val="28"/>
        </w:rPr>
        <w:t>булінгу</w:t>
      </w:r>
      <w:proofErr w:type="spellEnd"/>
      <w:r w:rsidRPr="006E3012">
        <w:rPr>
          <w:rFonts w:ascii="Times New Roman" w:hAnsi="Times New Roman" w:cs="Times New Roman"/>
          <w:spacing w:val="-4"/>
          <w:sz w:val="28"/>
          <w:szCs w:val="28"/>
        </w:rPr>
        <w:t xml:space="preserve"> (цькування) або інші прояви насильства, учасниками або свідками яких вони стали, про свою роль в попередженні проявів насильства в закладі освіти. Батьки повинні бути ознайомлені з процедурами повідомлення та реагування на випадки, якщо їх дитина потерпає від насильства і бути впевненими, що заклад освіти </w:t>
      </w:r>
      <w:r w:rsidR="001E14E2" w:rsidRPr="006E3012">
        <w:rPr>
          <w:rFonts w:ascii="Times New Roman" w:hAnsi="Times New Roman" w:cs="Times New Roman"/>
          <w:spacing w:val="-4"/>
          <w:sz w:val="28"/>
          <w:szCs w:val="28"/>
        </w:rPr>
        <w:t>буде реагувати на ці повідомлення належним чином відповідно до законодавства.</w:t>
      </w:r>
    </w:p>
    <w:p w:rsidR="00E0193D" w:rsidRDefault="00E0193D">
      <w:pPr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br w:type="page"/>
      </w:r>
    </w:p>
    <w:p w:rsidR="00E0193D" w:rsidRDefault="00E0193D" w:rsidP="00E019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Рекомендації щодо створення безпечного освітнього середовища та попередження і протидії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булінгу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(цькуванню)</w:t>
      </w:r>
    </w:p>
    <w:p w:rsidR="00E0193D" w:rsidRDefault="00E0193D" w:rsidP="00E0193D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E0193D" w:rsidRDefault="00E0193D" w:rsidP="00E0193D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Концепція «Безпечна і дружня до дитини школа» містить </w:t>
      </w:r>
      <w:hyperlink r:id="rId29" w:history="1">
        <w:r w:rsidRPr="00E0193D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онлайн-інструмент «Експрес-оцінювання»</w:t>
        </w:r>
      </w:hyperlink>
      <w:r>
        <w:rPr>
          <w:rFonts w:ascii="Times New Roman" w:hAnsi="Times New Roman" w:cs="Times New Roman"/>
          <w:spacing w:val="-4"/>
          <w:sz w:val="28"/>
          <w:szCs w:val="28"/>
        </w:rPr>
        <w:t xml:space="preserve"> для здійснення моніторингу актуального стану освітнього середовища та отримання інформації про рівень безпеки, комфорту і привабливості закладу освіти з точки зору учасників освітнього процесу. </w:t>
      </w:r>
    </w:p>
    <w:p w:rsidR="00E0193D" w:rsidRDefault="00117ECE" w:rsidP="00E0193D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hyperlink r:id="rId30" w:history="1">
        <w:r w:rsidR="00E0193D" w:rsidRPr="00E0193D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Детальна інформація та інструкція щодо впровадження та ефективного використання онлайн-інструменту</w:t>
        </w:r>
      </w:hyperlink>
    </w:p>
    <w:p w:rsidR="0068453A" w:rsidRDefault="0068453A" w:rsidP="00723DFC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E0193D" w:rsidRDefault="00E0193D" w:rsidP="00E0193D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Для практичного впровадження концепції БДДІІІ в закладі освіти керівник закладу разом з педагогічними (науково-педагогічними) працівниками повинен: </w:t>
      </w:r>
    </w:p>
    <w:p w:rsidR="00E0193D" w:rsidRDefault="00E0193D" w:rsidP="00E0193D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1) ознайомитися із </w:t>
      </w:r>
      <w:hyperlink r:id="rId31" w:history="1">
        <w:r w:rsidRPr="00E0193D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концепцією БДДШ</w:t>
        </w:r>
      </w:hyperlink>
      <w:r>
        <w:rPr>
          <w:rFonts w:ascii="Times New Roman" w:hAnsi="Times New Roman" w:cs="Times New Roman"/>
          <w:spacing w:val="-4"/>
          <w:sz w:val="28"/>
          <w:szCs w:val="28"/>
        </w:rPr>
        <w:t xml:space="preserve">; </w:t>
      </w:r>
    </w:p>
    <w:p w:rsidR="00E0193D" w:rsidRDefault="00E0193D" w:rsidP="00E0193D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2) ухвалити рішення з учасниками освітнього процесу закладу освіти щодо доцільності впровадження концепції БДДІІІ; </w:t>
      </w:r>
    </w:p>
    <w:p w:rsidR="00E0193D" w:rsidRDefault="00E0193D" w:rsidP="00E0193D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3) зареєструвати свій заклад освіти в </w:t>
      </w:r>
      <w:hyperlink r:id="rId32" w:history="1">
        <w:r w:rsidRPr="00E0193D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онлайн-системі «Експрес</w:t>
        </w:r>
        <w:r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-</w:t>
        </w:r>
        <w:r w:rsidRPr="00E0193D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оцінювання»</w:t>
        </w:r>
      </w:hyperlink>
      <w:r>
        <w:rPr>
          <w:rFonts w:ascii="Times New Roman" w:hAnsi="Times New Roman" w:cs="Times New Roman"/>
          <w:spacing w:val="-4"/>
          <w:sz w:val="28"/>
          <w:szCs w:val="28"/>
        </w:rPr>
        <w:t xml:space="preserve">; </w:t>
      </w:r>
    </w:p>
    <w:p w:rsidR="00E0193D" w:rsidRDefault="00E0193D" w:rsidP="00E0193D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4) завантажити з сайту онлайн-системи посібник для користувача закладу освіти та ознайомитися з відповідними інструкціями; </w:t>
      </w:r>
    </w:p>
    <w:p w:rsidR="00E0193D" w:rsidRDefault="00E0193D" w:rsidP="00E0193D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5) провести онлайн-опитування у закладі освіти за участі керівника закладу освіти, педагогічних (науково-педагогічних) працівників, зокрема практичного психолога і соціального педагога, здобувачів освіти, допоміжного персоналу, батьків та інших зацікавлених сторін; </w:t>
      </w:r>
    </w:p>
    <w:p w:rsidR="00E0193D" w:rsidRDefault="00E0193D" w:rsidP="00E0193D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6) пройти навчання з методики комплексного планування і відпрацювання технічних навичок користування </w:t>
      </w:r>
      <w:hyperlink r:id="rId33" w:history="1">
        <w:r w:rsidRPr="00DB4BA4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онлайн-системою «Індекс безпеки і здоров’я школи»</w:t>
        </w:r>
      </w:hyperlink>
      <w:r>
        <w:rPr>
          <w:rFonts w:ascii="Times New Roman" w:hAnsi="Times New Roman" w:cs="Times New Roman"/>
          <w:spacing w:val="-4"/>
          <w:sz w:val="28"/>
          <w:szCs w:val="28"/>
        </w:rPr>
        <w:t xml:space="preserve">; </w:t>
      </w:r>
    </w:p>
    <w:p w:rsidR="00E0193D" w:rsidRDefault="00E0193D" w:rsidP="00E0193D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7) за допомогою </w:t>
      </w:r>
      <w:hyperlink r:id="rId34" w:history="1">
        <w:r w:rsidRPr="00967555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онлайн-системи</w:t>
        </w:r>
      </w:hyperlink>
      <w:r>
        <w:rPr>
          <w:rFonts w:ascii="Times New Roman" w:hAnsi="Times New Roman" w:cs="Times New Roman"/>
          <w:spacing w:val="-4"/>
          <w:sz w:val="28"/>
          <w:szCs w:val="28"/>
        </w:rPr>
        <w:t xml:space="preserve"> (або вручну за роздрукованими формами) детально проаналізувати сильні і слабкі сторони свого закладу освіти і скласти комплексний план його вдосконалення; </w:t>
      </w:r>
    </w:p>
    <w:p w:rsidR="00E0193D" w:rsidRDefault="00E0193D" w:rsidP="00E0193D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8) пройти навчання з важливих питань впровадження БДДІІІ, зокрема з методики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компетентнісного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навчання, стратегії і змісту підготовки педагогічних (науково-педагогічних) працівників, ефективних практик залучення здобувачів освіти до життя закладу освіти і громади, протидії насильству і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булінгу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(цькуванню) тощо; </w:t>
      </w:r>
    </w:p>
    <w:p w:rsidR="00E0193D" w:rsidRDefault="00E0193D" w:rsidP="00E0193D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9) організувати постійний моніторинг упровадження концептуальної рамки БДДШ відповідно до циклу вдосконалення закладу освіти, використовуючи наявні інструменти і ресурси; </w:t>
      </w:r>
    </w:p>
    <w:p w:rsidR="00E0193D" w:rsidRDefault="00E0193D" w:rsidP="00E0193D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10) залучати громаду до процесу вдосконалення закладу освіти. </w:t>
      </w:r>
    </w:p>
    <w:p w:rsidR="00E0193D" w:rsidRDefault="00E0193D" w:rsidP="00723DFC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967555" w:rsidRDefault="00967555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Для підвищення готовності педагогічних (науково-педагогічних) працівників до створення безпечного освітнього середовища рекомендуємо закладам післядипломної педагогічної освіти включити до програм підвищення кваліфікації педагогічних працівників навчальні модулі з питань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компетентнісного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навчання і створення безпечного і дружнього до дитини освітнього середовища: </w:t>
      </w:r>
    </w:p>
    <w:p w:rsidR="00967555" w:rsidRDefault="00967555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- онлайн-курс «Безпечна і дружня до дитини школа» (дистанційна форма навчання, обсяг 20 год., </w:t>
      </w:r>
      <w:hyperlink r:id="rId35" w:history="1">
        <w:r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http://scfs.nuiltycourse.com.ua/ua/</w:t>
        </w:r>
      </w:hyperlink>
      <w:r>
        <w:rPr>
          <w:rFonts w:ascii="Times New Roman" w:hAnsi="Times New Roman" w:cs="Times New Roman"/>
          <w:spacing w:val="-4"/>
          <w:sz w:val="28"/>
          <w:szCs w:val="28"/>
        </w:rPr>
        <w:t xml:space="preserve">); </w:t>
      </w:r>
    </w:p>
    <w:p w:rsidR="00967555" w:rsidRDefault="00967555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>- онлайн-система «Експрес-оцінювання закладу освіти» відповідно до концепції БДДШ (</w:t>
      </w:r>
      <w:hyperlink r:id="rId36" w:history="1">
        <w:r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http://express.autta.org.ua/</w:t>
        </w:r>
      </w:hyperlink>
      <w:r>
        <w:rPr>
          <w:rFonts w:ascii="Times New Roman" w:hAnsi="Times New Roman" w:cs="Times New Roman"/>
          <w:spacing w:val="-4"/>
          <w:sz w:val="28"/>
          <w:szCs w:val="28"/>
        </w:rPr>
        <w:t>);</w:t>
      </w:r>
    </w:p>
    <w:p w:rsidR="00967555" w:rsidRDefault="00967555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- навчальний модуль «Основи формування соціальної і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здоров’язбережувальної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компетентності учнів» (очно-дистанційна форма навчання, обсяг 105 год., </w:t>
      </w:r>
      <w:hyperlink r:id="rId37" w:history="1">
        <w:r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https://is.gd/d6ZHyj</w:t>
        </w:r>
      </w:hyperlink>
      <w:r>
        <w:rPr>
          <w:rFonts w:ascii="Times New Roman" w:hAnsi="Times New Roman" w:cs="Times New Roman"/>
          <w:spacing w:val="-4"/>
          <w:sz w:val="28"/>
          <w:szCs w:val="28"/>
        </w:rPr>
        <w:t xml:space="preserve">); </w:t>
      </w:r>
    </w:p>
    <w:p w:rsidR="00967555" w:rsidRDefault="00967555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- типова програма очного тренінгу для вчителів «Вчимося жити разом» (очна форма навчання, обсяг 24 год., </w:t>
      </w:r>
      <w:hyperlink r:id="rId38" w:history="1">
        <w:r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https://is.gd/vKHYI3</w:t>
        </w:r>
      </w:hyperlink>
      <w:r>
        <w:rPr>
          <w:rFonts w:ascii="Times New Roman" w:hAnsi="Times New Roman" w:cs="Times New Roman"/>
          <w:spacing w:val="-4"/>
          <w:sz w:val="28"/>
          <w:szCs w:val="28"/>
        </w:rPr>
        <w:t xml:space="preserve">); </w:t>
      </w:r>
    </w:p>
    <w:p w:rsidR="00967555" w:rsidRDefault="00967555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- навчальний модуль «Методика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компетентісного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навчання за інтегрованим курсом «Я досліджую світ» (очно-дистанційна форма навчання, обсяг 36 год., </w:t>
      </w:r>
      <w:hyperlink r:id="rId39" w:history="1">
        <w:r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https://is.gd/Poqn6X</w:t>
        </w:r>
      </w:hyperlink>
      <w:r>
        <w:rPr>
          <w:rFonts w:ascii="Times New Roman" w:hAnsi="Times New Roman" w:cs="Times New Roman"/>
          <w:spacing w:val="-4"/>
          <w:sz w:val="28"/>
          <w:szCs w:val="28"/>
        </w:rPr>
        <w:t xml:space="preserve">); </w:t>
      </w:r>
    </w:p>
    <w:p w:rsidR="00967555" w:rsidRDefault="00967555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- онлайн-курс «Основи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здоров’язбережної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компетентності» (дистанційна форма навчання, обсяг 60 год., </w:t>
      </w:r>
      <w:hyperlink r:id="rId40" w:history="1">
        <w:r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http://multvcourse.com.ua/ua</w:t>
        </w:r>
      </w:hyperlink>
      <w:r>
        <w:rPr>
          <w:rFonts w:ascii="Times New Roman" w:hAnsi="Times New Roman" w:cs="Times New Roman"/>
          <w:spacing w:val="-4"/>
          <w:sz w:val="28"/>
          <w:szCs w:val="28"/>
        </w:rPr>
        <w:t>);</w:t>
      </w:r>
    </w:p>
    <w:p w:rsidR="00967555" w:rsidRDefault="00967555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- онлайн-курс «Вчимося жити разом» (дистанційна форма навчання, обсяг 30 год., </w:t>
      </w:r>
      <w:hyperlink r:id="rId41" w:history="1">
        <w:r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http://lit.imiltvcourse.com.ua/ua</w:t>
        </w:r>
      </w:hyperlink>
      <w:r>
        <w:rPr>
          <w:rFonts w:ascii="Times New Roman" w:hAnsi="Times New Roman" w:cs="Times New Roman"/>
          <w:spacing w:val="-4"/>
          <w:sz w:val="28"/>
          <w:szCs w:val="28"/>
        </w:rPr>
        <w:t xml:space="preserve">); </w:t>
      </w:r>
    </w:p>
    <w:p w:rsidR="00967555" w:rsidRDefault="00967555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- онлайн-курс «Освіта на основі життєвих навичок» (дистанційна форма навчання, обсяг 24 год., </w:t>
      </w:r>
      <w:hyperlink r:id="rId42" w:history="1">
        <w:r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http://dlse.multycourse.com.ua/ua/</w:t>
        </w:r>
      </w:hyperlink>
      <w:r>
        <w:rPr>
          <w:rFonts w:ascii="Times New Roman" w:hAnsi="Times New Roman" w:cs="Times New Roman"/>
          <w:spacing w:val="-4"/>
          <w:sz w:val="28"/>
          <w:szCs w:val="28"/>
        </w:rPr>
        <w:t>);</w:t>
      </w:r>
    </w:p>
    <w:p w:rsidR="00967555" w:rsidRDefault="00967555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- освітня програма «Базові навички медіатора/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медіаторки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в закладах освіти. Створення та координація діяльності служби порозуміння з числа учнів та учениць для впровадження медіації за принципом «рівний-рівному/рівна-рівній» </w:t>
      </w:r>
      <w:hyperlink r:id="rId43" w:history="1">
        <w:r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https://cutt.ly/mfwZnR7</w:t>
        </w:r>
      </w:hyperlink>
      <w:r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967555" w:rsidRDefault="00967555" w:rsidP="00723DFC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967555" w:rsidRDefault="00967555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Реагування на випадки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булінгу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(цькування), процедура застосування заходів виховного впливу в закладах освіти всіх типів і форм власності, крім тих, які забезпечують здобуття освіти дорослих, у тому числі післядипломної освіти, здійснюється відповідно до </w:t>
      </w:r>
      <w:hyperlink r:id="rId44" w:anchor="Text" w:history="1">
        <w:r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 xml:space="preserve">Порядку реагування на випадки </w:t>
        </w:r>
        <w:proofErr w:type="spellStart"/>
        <w:r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булінгу</w:t>
        </w:r>
        <w:proofErr w:type="spellEnd"/>
        <w:r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 xml:space="preserve"> (цькування) та Порядку застосування заходів виховного впливу, затверджених наказом Міністерства освіти і науки України «Деякі питання реагування на випадки </w:t>
        </w:r>
        <w:proofErr w:type="spellStart"/>
        <w:r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булінгу</w:t>
        </w:r>
        <w:proofErr w:type="spellEnd"/>
        <w:r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 xml:space="preserve"> (цькування) та застосування заходів виховного впливу в закладах освіти» від 28.12.2019 № 1646,</w:t>
        </w:r>
      </w:hyperlink>
      <w:r>
        <w:rPr>
          <w:rFonts w:ascii="Times New Roman" w:hAnsi="Times New Roman" w:cs="Times New Roman"/>
          <w:spacing w:val="-4"/>
          <w:sz w:val="28"/>
          <w:szCs w:val="28"/>
        </w:rPr>
        <w:t xml:space="preserve"> зареєстрованим у Міністерстві юстиції України 03 лютого 2020 р. за № 111/34394. </w:t>
      </w:r>
    </w:p>
    <w:p w:rsidR="00967555" w:rsidRDefault="00117ECE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hyperlink r:id="rId45" w:history="1">
        <w:r w:rsidR="00967555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Лист МОН України від 13.04.2020 року № 1/9-207</w:t>
        </w:r>
      </w:hyperlink>
      <w:r w:rsidR="00967555">
        <w:rPr>
          <w:rFonts w:ascii="Times New Roman" w:hAnsi="Times New Roman" w:cs="Times New Roman"/>
          <w:spacing w:val="-4"/>
          <w:sz w:val="28"/>
          <w:szCs w:val="28"/>
        </w:rPr>
        <w:t xml:space="preserve"> надає роз’яснення щодо застосування наказу Міністерства освіти і науки України від 28.12.2019 № 1646. </w:t>
      </w:r>
    </w:p>
    <w:p w:rsidR="00967555" w:rsidRDefault="00967555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Міжвідомча координація дій між суб’єктами реагування на випадки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булінгу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(цькування) в закладах освіти (службами у справах дітей, центрами соціальних служб для сім’ї, дітей та молоді, органами місцевого самоврядування, керівниками та засновниками закладів освіти, територіальними органами (підрозділами) Національної поліції України) здійснюється згідно з </w:t>
      </w:r>
      <w:r w:rsidRPr="002A147E">
        <w:rPr>
          <w:rFonts w:ascii="Times New Roman" w:hAnsi="Times New Roman" w:cs="Times New Roman"/>
          <w:b/>
          <w:spacing w:val="-4"/>
          <w:sz w:val="28"/>
          <w:szCs w:val="28"/>
        </w:rPr>
        <w:t xml:space="preserve">Планом заходів, спрямованих на запобігання та протидію </w:t>
      </w:r>
      <w:proofErr w:type="spellStart"/>
      <w:r w:rsidRPr="002A147E">
        <w:rPr>
          <w:rFonts w:ascii="Times New Roman" w:hAnsi="Times New Roman" w:cs="Times New Roman"/>
          <w:b/>
          <w:spacing w:val="-4"/>
          <w:sz w:val="28"/>
          <w:szCs w:val="28"/>
        </w:rPr>
        <w:t>булінгу</w:t>
      </w:r>
      <w:proofErr w:type="spellEnd"/>
      <w:r w:rsidRPr="002A147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(цькування) в закладах освіти,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затвердженим </w:t>
      </w:r>
      <w:hyperlink r:id="rId46" w:history="1">
        <w:r w:rsidRPr="00967555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наказом Міністерства освіти і науки України від 26.02.2020 № 293</w:t>
        </w:r>
      </w:hyperlink>
      <w:r>
        <w:rPr>
          <w:rFonts w:ascii="Times New Roman" w:hAnsi="Times New Roman" w:cs="Times New Roman"/>
          <w:spacing w:val="-4"/>
          <w:sz w:val="28"/>
          <w:szCs w:val="28"/>
        </w:rPr>
        <w:t xml:space="preserve"> (зі змінами </w:t>
      </w:r>
      <w:hyperlink r:id="rId47" w:history="1">
        <w:r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(наказ МОН України від 20.03.2020 № 420 «Про внесення змін до наказу МОН України від 26.02.2020 № 293»)</w:t>
        </w:r>
      </w:hyperlink>
      <w:r>
        <w:rPr>
          <w:rFonts w:ascii="Times New Roman" w:hAnsi="Times New Roman" w:cs="Times New Roman"/>
          <w:spacing w:val="-4"/>
          <w:sz w:val="28"/>
          <w:szCs w:val="28"/>
        </w:rPr>
        <w:t>)</w:t>
      </w:r>
      <w:r w:rsidR="002A147E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>
        <w:rPr>
          <w:rFonts w:ascii="Times New Roman" w:hAnsi="Times New Roman" w:cs="Times New Roman"/>
          <w:spacing w:val="-4"/>
          <w:sz w:val="28"/>
          <w:szCs w:val="28"/>
        </w:rPr>
        <w:t>спрямовани</w:t>
      </w:r>
      <w:r w:rsidR="002A147E">
        <w:rPr>
          <w:rFonts w:ascii="Times New Roman" w:hAnsi="Times New Roman" w:cs="Times New Roman"/>
          <w:spacing w:val="-4"/>
          <w:sz w:val="28"/>
          <w:szCs w:val="28"/>
        </w:rPr>
        <w:t xml:space="preserve">м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на забезпечення регулярного інформаційного обміну, узгодження завдань та дій щодо запобігання та протидії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булінгу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(цькуванню) між суб’єктами реагування на випадки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булінгу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(цькування) в закладах освіти на території адміністративно-територіальної одиниці. </w:t>
      </w:r>
    </w:p>
    <w:p w:rsidR="00967555" w:rsidRDefault="00967555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Відповідно до Закону України «Про освіту» заклади освіти, що мають ліцензію на провадження освітньої діяльності, зобов’язані забезпечувати на своїх </w:t>
      </w:r>
      <w:proofErr w:type="spellStart"/>
      <w:r w:rsidRPr="00B46EDB">
        <w:rPr>
          <w:rFonts w:ascii="Times New Roman" w:hAnsi="Times New Roman" w:cs="Times New Roman"/>
          <w:b/>
          <w:spacing w:val="-4"/>
          <w:sz w:val="28"/>
          <w:szCs w:val="28"/>
        </w:rPr>
        <w:t>вебсайтах</w:t>
      </w:r>
      <w:proofErr w:type="spellEnd"/>
      <w:r w:rsidRPr="00B46ED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(у разі їх відсутності – на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вебсайтах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своїх засновників) </w:t>
      </w:r>
      <w:r w:rsidRPr="00B46EDB">
        <w:rPr>
          <w:rFonts w:ascii="Times New Roman" w:hAnsi="Times New Roman" w:cs="Times New Roman"/>
          <w:b/>
          <w:spacing w:val="-4"/>
          <w:sz w:val="28"/>
          <w:szCs w:val="28"/>
        </w:rPr>
        <w:t>відкритий доступ до інформації та документів,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зокрема: </w:t>
      </w:r>
    </w:p>
    <w:p w:rsidR="00967555" w:rsidRDefault="00967555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правила поведінки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здобувана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освіти в закладі освіти; </w:t>
      </w:r>
    </w:p>
    <w:p w:rsidR="00967555" w:rsidRDefault="00967555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план заходів, спрямованих на запобігання та протидію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булінгу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(цькуванню) в закладі освіти; </w:t>
      </w:r>
    </w:p>
    <w:p w:rsidR="00967555" w:rsidRDefault="00967555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порядок подання та розгляду (з дотриманням конфіденційності) заяв про випадки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булінгу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(цькування) в закладі освіти; </w:t>
      </w:r>
    </w:p>
    <w:p w:rsidR="00967555" w:rsidRDefault="00967555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порядок реагування на доведені випадки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булінгу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(цькування) в закладі освіти та відповідальність осіб, причетних до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булінгу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(цькування). </w:t>
      </w:r>
    </w:p>
    <w:p w:rsidR="00B46EDB" w:rsidRDefault="00B46EDB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D54BA6" w:rsidRDefault="00967555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Відповідно до частини п’ятої статті 10 </w:t>
      </w:r>
      <w:hyperlink r:id="rId48" w:anchor="Text" w:history="1">
        <w:r w:rsidRPr="00B46EDB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Закону України «Про охорону дитинства»</w:t>
        </w:r>
      </w:hyperlink>
      <w:r>
        <w:rPr>
          <w:rFonts w:ascii="Times New Roman" w:hAnsi="Times New Roman" w:cs="Times New Roman"/>
          <w:spacing w:val="-4"/>
          <w:sz w:val="28"/>
          <w:szCs w:val="28"/>
        </w:rPr>
        <w:t xml:space="preserve"> розголошення чи публікація будь-якої інформації про дитину, що може заподіяти їй шкоду, без згоди законного представника дитини забороняється. Будь-яка </w:t>
      </w:r>
      <w:r w:rsidRPr="002D2DCA">
        <w:rPr>
          <w:rFonts w:ascii="Times New Roman" w:hAnsi="Times New Roman" w:cs="Times New Roman"/>
          <w:b/>
          <w:spacing w:val="-4"/>
          <w:sz w:val="28"/>
          <w:szCs w:val="28"/>
        </w:rPr>
        <w:t xml:space="preserve">інформація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про сторін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булінгу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(цькування) у закладі освіти, як і про інших учасників освітнього процесу, </w:t>
      </w:r>
      <w:r w:rsidRPr="002D2DCA">
        <w:rPr>
          <w:rFonts w:ascii="Times New Roman" w:hAnsi="Times New Roman" w:cs="Times New Roman"/>
          <w:b/>
          <w:spacing w:val="-4"/>
          <w:sz w:val="28"/>
          <w:szCs w:val="28"/>
        </w:rPr>
        <w:t>не може бути розміщена на сайті закладу освіти,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в тому числі: </w:t>
      </w:r>
    </w:p>
    <w:p w:rsidR="00D54BA6" w:rsidRDefault="00967555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відомості, що стосуються судового провадження, </w:t>
      </w:r>
    </w:p>
    <w:p w:rsidR="00D54BA6" w:rsidRDefault="00967555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відомості про психічне та фізичне здоров’я, </w:t>
      </w:r>
    </w:p>
    <w:p w:rsidR="00D54BA6" w:rsidRDefault="00967555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адреси реєстрації місця проживання, </w:t>
      </w:r>
    </w:p>
    <w:p w:rsidR="00D54BA6" w:rsidRDefault="00967555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приватні номери телефонів та адреси електронної пошти, </w:t>
      </w:r>
    </w:p>
    <w:p w:rsidR="00D54BA6" w:rsidRDefault="00967555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відомості про сімейний і соціальний стан, </w:t>
      </w:r>
    </w:p>
    <w:p w:rsidR="00D54BA6" w:rsidRDefault="00967555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відомості про членів сім’ї, </w:t>
      </w:r>
    </w:p>
    <w:p w:rsidR="00967555" w:rsidRDefault="00967555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відомості про расову чи етнічну приналежність, політичні погляди, релігійні чи інші переконання. </w:t>
      </w:r>
    </w:p>
    <w:p w:rsidR="009237CE" w:rsidRDefault="003C0DD8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Детальна інформація розміщена у </w:t>
      </w:r>
      <w:r w:rsidR="00967555">
        <w:rPr>
          <w:rFonts w:ascii="Times New Roman" w:hAnsi="Times New Roman" w:cs="Times New Roman"/>
          <w:spacing w:val="-4"/>
          <w:sz w:val="28"/>
          <w:szCs w:val="28"/>
        </w:rPr>
        <w:t>виданн</w:t>
      </w:r>
      <w:r>
        <w:rPr>
          <w:rFonts w:ascii="Times New Roman" w:hAnsi="Times New Roman" w:cs="Times New Roman"/>
          <w:spacing w:val="-4"/>
          <w:sz w:val="28"/>
          <w:szCs w:val="28"/>
        </w:rPr>
        <w:t>і</w:t>
      </w:r>
      <w:r w:rsidR="0096755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hyperlink r:id="rId49" w:history="1">
        <w:r w:rsidR="00967555" w:rsidRPr="009237CE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 xml:space="preserve">«Методичні рекомендації щодо організації роботи сайту закладу освіти (із фокусом на повагу прав людини в </w:t>
        </w:r>
        <w:proofErr w:type="spellStart"/>
        <w:r w:rsidR="00967555" w:rsidRPr="009237CE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онлайновому</w:t>
        </w:r>
        <w:proofErr w:type="spellEnd"/>
        <w:r w:rsidR="00967555" w:rsidRPr="009237CE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 xml:space="preserve"> просторі)»</w:t>
        </w:r>
      </w:hyperlink>
      <w:r w:rsidR="0096755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237CE">
        <w:rPr>
          <w:rFonts w:ascii="Times New Roman" w:hAnsi="Times New Roman" w:cs="Times New Roman"/>
          <w:spacing w:val="-4"/>
          <w:sz w:val="28"/>
          <w:szCs w:val="28"/>
        </w:rPr>
        <w:t>(</w:t>
      </w:r>
      <w:r w:rsidR="00967555">
        <w:rPr>
          <w:rFonts w:ascii="Times New Roman" w:hAnsi="Times New Roman" w:cs="Times New Roman"/>
          <w:spacing w:val="-4"/>
          <w:sz w:val="28"/>
          <w:szCs w:val="28"/>
        </w:rPr>
        <w:t>автор</w:t>
      </w:r>
      <w:r w:rsidR="009237CE">
        <w:rPr>
          <w:rFonts w:ascii="Times New Roman" w:hAnsi="Times New Roman" w:cs="Times New Roman"/>
          <w:spacing w:val="-4"/>
          <w:sz w:val="28"/>
          <w:szCs w:val="28"/>
        </w:rPr>
        <w:t xml:space="preserve">и </w:t>
      </w:r>
      <w:proofErr w:type="spellStart"/>
      <w:r w:rsidR="00967555">
        <w:rPr>
          <w:rFonts w:ascii="Times New Roman" w:hAnsi="Times New Roman" w:cs="Times New Roman"/>
          <w:spacing w:val="-4"/>
          <w:sz w:val="28"/>
          <w:szCs w:val="28"/>
        </w:rPr>
        <w:t>Громко</w:t>
      </w:r>
      <w:proofErr w:type="spellEnd"/>
      <w:r w:rsidR="00967555">
        <w:rPr>
          <w:rFonts w:ascii="Times New Roman" w:hAnsi="Times New Roman" w:cs="Times New Roman"/>
          <w:spacing w:val="-4"/>
          <w:sz w:val="28"/>
          <w:szCs w:val="28"/>
        </w:rPr>
        <w:t xml:space="preserve"> Г., Мельник О., </w:t>
      </w:r>
      <w:proofErr w:type="spellStart"/>
      <w:r w:rsidR="00967555">
        <w:rPr>
          <w:rFonts w:ascii="Times New Roman" w:hAnsi="Times New Roman" w:cs="Times New Roman"/>
          <w:spacing w:val="-4"/>
          <w:sz w:val="28"/>
          <w:szCs w:val="28"/>
        </w:rPr>
        <w:t>Сокол</w:t>
      </w:r>
      <w:proofErr w:type="spellEnd"/>
      <w:r w:rsidR="00967555">
        <w:rPr>
          <w:rFonts w:ascii="Times New Roman" w:hAnsi="Times New Roman" w:cs="Times New Roman"/>
          <w:spacing w:val="-4"/>
          <w:sz w:val="28"/>
          <w:szCs w:val="28"/>
        </w:rPr>
        <w:t xml:space="preserve"> І., Черних О. (м. Київ: ВАІТЕ, 2020)</w:t>
      </w:r>
      <w:r w:rsidR="009237CE">
        <w:rPr>
          <w:rFonts w:ascii="Times New Roman" w:hAnsi="Times New Roman" w:cs="Times New Roman"/>
          <w:spacing w:val="-4"/>
          <w:sz w:val="28"/>
          <w:szCs w:val="28"/>
        </w:rPr>
        <w:t>).</w:t>
      </w:r>
    </w:p>
    <w:p w:rsidR="004A7BC1" w:rsidRDefault="004A7BC1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МОН України </w:t>
      </w:r>
      <w:r w:rsidR="00967555">
        <w:rPr>
          <w:rFonts w:ascii="Times New Roman" w:hAnsi="Times New Roman" w:cs="Times New Roman"/>
          <w:spacing w:val="-4"/>
          <w:sz w:val="28"/>
          <w:szCs w:val="28"/>
        </w:rPr>
        <w:t xml:space="preserve">рекомендує розміщувати на сайтах закладів освіти </w:t>
      </w:r>
      <w:hyperlink r:id="rId50" w:history="1">
        <w:r w:rsidR="00967555" w:rsidRPr="004A7BC1">
          <w:rPr>
            <w:rStyle w:val="a3"/>
            <w:rFonts w:ascii="Times New Roman" w:hAnsi="Times New Roman" w:cs="Times New Roman"/>
            <w:b/>
            <w:spacing w:val="-4"/>
            <w:sz w:val="28"/>
            <w:szCs w:val="28"/>
          </w:rPr>
          <w:t>інформацію про права людини та права дитини в цифровому середовищі для всіх учасників освітнього процесу</w:t>
        </w:r>
        <w:r w:rsidR="00967555" w:rsidRPr="004A7BC1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.</w:t>
        </w:r>
      </w:hyperlink>
      <w:r w:rsidR="0096755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0E6F1C" w:rsidRDefault="00967555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Для підвищення кваліфікації педагогічних (науково-педагогічних) працівників закладів освіти, обізнаності інших учасників освітнього процесу щодо захисту персональних даних рекомендуємо переглянути </w:t>
      </w:r>
      <w:hyperlink r:id="rId51" w:history="1">
        <w:r w:rsidRPr="000E6F1C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освітній серіал «Персональні дані»</w:t>
        </w:r>
      </w:hyperlink>
      <w:r>
        <w:rPr>
          <w:rFonts w:ascii="Times New Roman" w:hAnsi="Times New Roman" w:cs="Times New Roman"/>
          <w:spacing w:val="-4"/>
          <w:sz w:val="28"/>
          <w:szCs w:val="28"/>
        </w:rPr>
        <w:t xml:space="preserve"> на онлайн-платформі </w:t>
      </w:r>
      <w:hyperlink r:id="rId52" w:history="1">
        <w:r w:rsidRPr="000E6F1C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«Дія. Цифрова освітам»</w:t>
        </w:r>
      </w:hyperlink>
      <w:r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</w:p>
    <w:p w:rsidR="00967555" w:rsidRDefault="00967555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Курс допоможе розібратись: що таке персональні дані, які права є щодо захисту персональних даних, що таке політики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приватності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, як безпечно користуватись онлайн-послугами, як користуватись соціальними мережами без шкоди для персональних даних та ін. </w:t>
      </w:r>
    </w:p>
    <w:p w:rsidR="00967555" w:rsidRDefault="00967555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Нагадаємо, що на </w:t>
      </w:r>
      <w:hyperlink r:id="rId53" w:history="1">
        <w:r w:rsidRPr="00886F02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 xml:space="preserve">платформі </w:t>
        </w:r>
        <w:proofErr w:type="spellStart"/>
        <w:r w:rsidRPr="00886F02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Prometheus</w:t>
        </w:r>
        <w:proofErr w:type="spellEnd"/>
      </w:hyperlink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E6F1C">
        <w:rPr>
          <w:rFonts w:ascii="Times New Roman" w:hAnsi="Times New Roman" w:cs="Times New Roman"/>
          <w:spacing w:val="-4"/>
          <w:sz w:val="28"/>
          <w:szCs w:val="28"/>
        </w:rPr>
        <w:t xml:space="preserve">розміщено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безкоштовний </w:t>
      </w:r>
      <w:hyperlink r:id="rId54" w:history="1">
        <w:r w:rsidRPr="00C728CD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 xml:space="preserve">онлайн-курс «Протидія та попередження </w:t>
        </w:r>
        <w:proofErr w:type="spellStart"/>
        <w:r w:rsidRPr="00C728CD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булінгу</w:t>
        </w:r>
        <w:proofErr w:type="spellEnd"/>
        <w:r w:rsidRPr="00C728CD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 xml:space="preserve"> (цькуванню) в закладах освіти».</w:t>
        </w:r>
      </w:hyperlink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9B4C32" w:rsidRDefault="00967555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Міністерство цифрової трансформації у співпраці з ЮНІСЕФ та за інформаційної підтримки Міністерства освіти і науки України, Координаційного центру з надання правової допомоги та Міністерства юстиції України випустило </w:t>
      </w:r>
      <w:hyperlink r:id="rId55" w:history="1">
        <w:r w:rsidRPr="009B4C32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чат-бот «Кіберпес».</w:t>
        </w:r>
      </w:hyperlink>
      <w:r>
        <w:rPr>
          <w:rFonts w:ascii="Times New Roman" w:hAnsi="Times New Roman" w:cs="Times New Roman"/>
          <w:spacing w:val="-4"/>
          <w:sz w:val="28"/>
          <w:szCs w:val="28"/>
        </w:rPr>
        <w:t xml:space="preserve"> У чат-боті можна дізнатись про те, як діяти дітям, батькам і вчителям у випадку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кібербулінгу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</w:p>
    <w:p w:rsidR="009B4C32" w:rsidRDefault="00967555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Детальн</w:t>
      </w:r>
      <w:r w:rsidR="009B4C32">
        <w:rPr>
          <w:rFonts w:ascii="Times New Roman" w:hAnsi="Times New Roman" w:cs="Times New Roman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інформаці</w:t>
      </w:r>
      <w:r w:rsidR="009B4C32">
        <w:rPr>
          <w:rFonts w:ascii="Times New Roman" w:hAnsi="Times New Roman" w:cs="Times New Roman"/>
          <w:spacing w:val="-4"/>
          <w:sz w:val="28"/>
          <w:szCs w:val="28"/>
        </w:rPr>
        <w:t xml:space="preserve">я про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чат-бот у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Telegram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Viber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B4C32">
        <w:rPr>
          <w:rFonts w:ascii="Times New Roman" w:hAnsi="Times New Roman" w:cs="Times New Roman"/>
          <w:spacing w:val="-4"/>
          <w:sz w:val="28"/>
          <w:szCs w:val="28"/>
        </w:rPr>
        <w:t xml:space="preserve">розміщена </w:t>
      </w:r>
      <w:hyperlink r:id="rId56" w:history="1">
        <w:r w:rsidRPr="009B4C32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 xml:space="preserve">на сайті </w:t>
        </w:r>
        <w:r w:rsidR="009B4C32" w:rsidRPr="009B4C32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 xml:space="preserve">МОН </w:t>
        </w:r>
        <w:r w:rsidRPr="009B4C32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України</w:t>
        </w:r>
        <w:r w:rsidR="009B4C32" w:rsidRPr="009B4C32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.</w:t>
        </w:r>
      </w:hyperlink>
    </w:p>
    <w:p w:rsidR="00967555" w:rsidRDefault="003E4EBB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Відповідно </w:t>
      </w:r>
      <w:r w:rsidR="00967555">
        <w:rPr>
          <w:rFonts w:ascii="Times New Roman" w:hAnsi="Times New Roman" w:cs="Times New Roman"/>
          <w:spacing w:val="-4"/>
          <w:sz w:val="28"/>
          <w:szCs w:val="28"/>
        </w:rPr>
        <w:t xml:space="preserve">до </w:t>
      </w:r>
      <w:hyperlink r:id="rId57" w:history="1">
        <w:r w:rsidR="00967555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наказу Міністерства внутрішніх справ України «Про затвердження Змін до Інструкції з організації роботи підрозділів ювенальної превенції Національної поліції України» від 25.06.2020 № 488,</w:t>
        </w:r>
      </w:hyperlink>
      <w:r w:rsidR="00967555">
        <w:rPr>
          <w:rFonts w:ascii="Times New Roman" w:hAnsi="Times New Roman" w:cs="Times New Roman"/>
          <w:spacing w:val="-4"/>
          <w:sz w:val="28"/>
          <w:szCs w:val="28"/>
        </w:rPr>
        <w:t xml:space="preserve"> зареєстрованого в Міністерстві юстиції України 03 серпня 2020 року за № 738/35021, дитина, яка вчинила </w:t>
      </w:r>
      <w:proofErr w:type="spellStart"/>
      <w:r w:rsidR="00967555">
        <w:rPr>
          <w:rFonts w:ascii="Times New Roman" w:hAnsi="Times New Roman" w:cs="Times New Roman"/>
          <w:spacing w:val="-4"/>
          <w:sz w:val="28"/>
          <w:szCs w:val="28"/>
        </w:rPr>
        <w:t>булінг</w:t>
      </w:r>
      <w:proofErr w:type="spellEnd"/>
      <w:r w:rsidR="00967555">
        <w:rPr>
          <w:rFonts w:ascii="Times New Roman" w:hAnsi="Times New Roman" w:cs="Times New Roman"/>
          <w:spacing w:val="-4"/>
          <w:sz w:val="28"/>
          <w:szCs w:val="28"/>
        </w:rPr>
        <w:t xml:space="preserve"> (цькування) учасника освітнього процесу</w:t>
      </w:r>
      <w:r w:rsidR="0087165B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967555">
        <w:rPr>
          <w:rFonts w:ascii="Times New Roman" w:hAnsi="Times New Roman" w:cs="Times New Roman"/>
          <w:spacing w:val="-4"/>
          <w:sz w:val="28"/>
          <w:szCs w:val="28"/>
        </w:rPr>
        <w:t xml:space="preserve"> підлягає взяттю на профілактичний облік з метою здійснення заходів індивідуальної профілактики поліцейськими підрозділами ювенальної превенції. Просимо довести цю інформацію до відома учасників освітнього процесу. </w:t>
      </w:r>
    </w:p>
    <w:p w:rsidR="00967555" w:rsidRDefault="003E4EBB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Ефективним </w:t>
      </w:r>
      <w:r w:rsidR="00967555">
        <w:rPr>
          <w:rFonts w:ascii="Times New Roman" w:hAnsi="Times New Roman" w:cs="Times New Roman"/>
          <w:spacing w:val="-4"/>
          <w:sz w:val="28"/>
          <w:szCs w:val="28"/>
        </w:rPr>
        <w:t>інструмент</w:t>
      </w:r>
      <w:r>
        <w:rPr>
          <w:rFonts w:ascii="Times New Roman" w:hAnsi="Times New Roman" w:cs="Times New Roman"/>
          <w:spacing w:val="-4"/>
          <w:sz w:val="28"/>
          <w:szCs w:val="28"/>
        </w:rPr>
        <w:t>ом</w:t>
      </w:r>
      <w:r w:rsidR="00967555">
        <w:rPr>
          <w:rFonts w:ascii="Times New Roman" w:hAnsi="Times New Roman" w:cs="Times New Roman"/>
          <w:spacing w:val="-4"/>
          <w:sz w:val="28"/>
          <w:szCs w:val="28"/>
        </w:rPr>
        <w:t xml:space="preserve"> запобігання проявам насильства та </w:t>
      </w:r>
      <w:proofErr w:type="spellStart"/>
      <w:r w:rsidR="00967555">
        <w:rPr>
          <w:rFonts w:ascii="Times New Roman" w:hAnsi="Times New Roman" w:cs="Times New Roman"/>
          <w:spacing w:val="-4"/>
          <w:sz w:val="28"/>
          <w:szCs w:val="28"/>
        </w:rPr>
        <w:t>булінгу</w:t>
      </w:r>
      <w:proofErr w:type="spellEnd"/>
      <w:r w:rsidR="00967555">
        <w:rPr>
          <w:rFonts w:ascii="Times New Roman" w:hAnsi="Times New Roman" w:cs="Times New Roman"/>
          <w:spacing w:val="-4"/>
          <w:sz w:val="28"/>
          <w:szCs w:val="28"/>
        </w:rPr>
        <w:t xml:space="preserve"> (цькування) в закладі освіти є профілактика. Необхідно створити в закладі освіти атмосферу спільної поваги та відповідального ставлення один до одного під час міжособистісної взаємодії учасників освітнього процесу. Здобува</w:t>
      </w:r>
      <w:r>
        <w:rPr>
          <w:rFonts w:ascii="Times New Roman" w:hAnsi="Times New Roman" w:cs="Times New Roman"/>
          <w:spacing w:val="-4"/>
          <w:sz w:val="28"/>
          <w:szCs w:val="28"/>
        </w:rPr>
        <w:t>ч</w:t>
      </w:r>
      <w:r w:rsidR="00967555">
        <w:rPr>
          <w:rFonts w:ascii="Times New Roman" w:hAnsi="Times New Roman" w:cs="Times New Roman"/>
          <w:spacing w:val="-4"/>
          <w:sz w:val="28"/>
          <w:szCs w:val="28"/>
        </w:rPr>
        <w:t xml:space="preserve">і освіти мають бути ознайомлені з правилами поведінки під час освітнього процесу та відповідними санкціями за їх порушення, безпечними способами повідомлення про випадки </w:t>
      </w:r>
      <w:proofErr w:type="spellStart"/>
      <w:r w:rsidR="00967555">
        <w:rPr>
          <w:rFonts w:ascii="Times New Roman" w:hAnsi="Times New Roman" w:cs="Times New Roman"/>
          <w:spacing w:val="-4"/>
          <w:sz w:val="28"/>
          <w:szCs w:val="28"/>
        </w:rPr>
        <w:t>булінгу</w:t>
      </w:r>
      <w:proofErr w:type="spellEnd"/>
      <w:r w:rsidR="00967555">
        <w:rPr>
          <w:rFonts w:ascii="Times New Roman" w:hAnsi="Times New Roman" w:cs="Times New Roman"/>
          <w:spacing w:val="-4"/>
          <w:sz w:val="28"/>
          <w:szCs w:val="28"/>
        </w:rPr>
        <w:t xml:space="preserve"> (цькування) або інші прояви насильства, учасниками або свідками яких вони стали, про свою роль в попередженні проявів насильства в закладі освіти. Батьки повинні бути ознайомлені з процедурами повідомлення та реагування на випадки, якщо їх дитина потерпає від насильства і бути впевненими, що заклад освіти буде реагувати на ці повідомлення належним чином відповідно до законодавства.</w:t>
      </w:r>
    </w:p>
    <w:p w:rsidR="00967555" w:rsidRPr="006E3012" w:rsidRDefault="00967555" w:rsidP="00723DFC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sectPr w:rsidR="00967555" w:rsidRPr="006E3012" w:rsidSect="00723DF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0E"/>
    <w:rsid w:val="00021811"/>
    <w:rsid w:val="000412C1"/>
    <w:rsid w:val="00045367"/>
    <w:rsid w:val="000C69A8"/>
    <w:rsid w:val="000E2515"/>
    <w:rsid w:val="000E26F5"/>
    <w:rsid w:val="000E6F1C"/>
    <w:rsid w:val="0011407D"/>
    <w:rsid w:val="00117ECE"/>
    <w:rsid w:val="001600B6"/>
    <w:rsid w:val="001A61F0"/>
    <w:rsid w:val="001B7118"/>
    <w:rsid w:val="001D3E6B"/>
    <w:rsid w:val="001E14E2"/>
    <w:rsid w:val="002A147E"/>
    <w:rsid w:val="002C0B73"/>
    <w:rsid w:val="002D2DCA"/>
    <w:rsid w:val="002E5D65"/>
    <w:rsid w:val="00324CEA"/>
    <w:rsid w:val="0039528C"/>
    <w:rsid w:val="003C0DD8"/>
    <w:rsid w:val="003E4EBB"/>
    <w:rsid w:val="00420970"/>
    <w:rsid w:val="0044516A"/>
    <w:rsid w:val="004A7BC1"/>
    <w:rsid w:val="005A2786"/>
    <w:rsid w:val="005F2E47"/>
    <w:rsid w:val="0068453A"/>
    <w:rsid w:val="006E3012"/>
    <w:rsid w:val="00723DFC"/>
    <w:rsid w:val="00782BAB"/>
    <w:rsid w:val="007E194F"/>
    <w:rsid w:val="0087165B"/>
    <w:rsid w:val="00885CED"/>
    <w:rsid w:val="00886F02"/>
    <w:rsid w:val="008D5C42"/>
    <w:rsid w:val="008E13E8"/>
    <w:rsid w:val="009237CE"/>
    <w:rsid w:val="00967555"/>
    <w:rsid w:val="009B2494"/>
    <w:rsid w:val="009B4C32"/>
    <w:rsid w:val="00A150DE"/>
    <w:rsid w:val="00AD486B"/>
    <w:rsid w:val="00AE0596"/>
    <w:rsid w:val="00B46EDB"/>
    <w:rsid w:val="00C728CD"/>
    <w:rsid w:val="00CF42F1"/>
    <w:rsid w:val="00D05DF8"/>
    <w:rsid w:val="00D54BA6"/>
    <w:rsid w:val="00D6422F"/>
    <w:rsid w:val="00D847B8"/>
    <w:rsid w:val="00D96BC1"/>
    <w:rsid w:val="00DB4BA4"/>
    <w:rsid w:val="00DB60BC"/>
    <w:rsid w:val="00E0193D"/>
    <w:rsid w:val="00E04A0E"/>
    <w:rsid w:val="00E60DC3"/>
    <w:rsid w:val="00F13770"/>
    <w:rsid w:val="00FC0935"/>
    <w:rsid w:val="00FD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53296-210E-4F8C-935D-FAFF02C7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301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728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4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s.gd/Poqn6X" TargetMode="External"/><Relationship Id="rId18" Type="http://schemas.openxmlformats.org/officeDocument/2006/relationships/hyperlink" Target="https://zakon.rada.gov.ua/laws/show/z0111-20" TargetMode="External"/><Relationship Id="rId26" Type="http://schemas.openxmlformats.org/officeDocument/2006/relationships/hyperlink" Target="https://osvita.diia.gov.ua/courses/personaldata" TargetMode="External"/><Relationship Id="rId39" Type="http://schemas.openxmlformats.org/officeDocument/2006/relationships/hyperlink" Target="https://is.gd/Poqn6X" TargetMode="External"/><Relationship Id="rId21" Type="http://schemas.openxmlformats.org/officeDocument/2006/relationships/hyperlink" Target="https://mon.gov.ua/ua/npa/pro-vnesennya-zmin-do-nakazu-ministerstva-osviti-i-nauki-ukrayini-vid-26-lyutogo-2020-roku-293" TargetMode="External"/><Relationship Id="rId34" Type="http://schemas.openxmlformats.org/officeDocument/2006/relationships/hyperlink" Target="http://iz.autta.org.ua/login" TargetMode="External"/><Relationship Id="rId42" Type="http://schemas.openxmlformats.org/officeDocument/2006/relationships/hyperlink" Target="http://dlse.multycourse.com.ua/ua/" TargetMode="External"/><Relationship Id="rId47" Type="http://schemas.openxmlformats.org/officeDocument/2006/relationships/hyperlink" Target="https://mon.gov.ua/ua/npa/pro-vnesennya-zmin-do-nakazu-ministerstva-osviti-i-nauki-ukrayini-vid-26-lyutogo-2020-roku-293" TargetMode="External"/><Relationship Id="rId50" Type="http://schemas.openxmlformats.org/officeDocument/2006/relationships/hyperlink" Target="https://mon.gov.ua/ua/osvita/pozashkilna-osvita/vihovna-robota-ta-zahist-prav-ditini/bezpeka-ditej-v-interneti" TargetMode="External"/><Relationship Id="rId55" Type="http://schemas.openxmlformats.org/officeDocument/2006/relationships/hyperlink" Target="https://nus.org.ua/news/kiberpes-v-ukrayini-rozrobyly-chat-bot-dlya-borotby-z-kiberbulingom/" TargetMode="External"/><Relationship Id="rId7" Type="http://schemas.openxmlformats.org/officeDocument/2006/relationships/hyperlink" Target="http://express.autta.org.u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lse.multycourse.com.ua/ua/" TargetMode="External"/><Relationship Id="rId29" Type="http://schemas.openxmlformats.org/officeDocument/2006/relationships/hyperlink" Target="http://express.autta.org.ua/" TargetMode="External"/><Relationship Id="rId11" Type="http://schemas.openxmlformats.org/officeDocument/2006/relationships/hyperlink" Target="https://is.gd/d6ZHyj" TargetMode="External"/><Relationship Id="rId24" Type="http://schemas.openxmlformats.org/officeDocument/2006/relationships/hyperlink" Target="https://mon.gov.ua/ua/osvita/pozashkilna-osvita/vihovna-robota-ta-zahist-prav-ditini/bezpeka-ditej-v-interneti" TargetMode="External"/><Relationship Id="rId32" Type="http://schemas.openxmlformats.org/officeDocument/2006/relationships/hyperlink" Target="http://express.autta.org.ua/" TargetMode="External"/><Relationship Id="rId37" Type="http://schemas.openxmlformats.org/officeDocument/2006/relationships/hyperlink" Target="https://is.gd/d6ZHyj" TargetMode="External"/><Relationship Id="rId40" Type="http://schemas.openxmlformats.org/officeDocument/2006/relationships/hyperlink" Target="http://multvcourse.com.ua/ua" TargetMode="External"/><Relationship Id="rId45" Type="http://schemas.openxmlformats.org/officeDocument/2006/relationships/hyperlink" Target="http://www.soippo.edu.ua/images/%D0%9F%D1%81%D0%B8%D1%85%D0%BE%D0%BB%D0%BE%D0%B3%D1%96%D1%87%D0%BD%D0%B0_%D1%81%D0%BB%D1%83%D0%B6%D0%B1%D0%B0/%D0%9D%D0%BE%D1%80%D0%BC%D0%B0%D1%82%D0%B8%D0%B2%D0%BD%D0%BE-%D0%BF%D1%80%D0%B0%D0%B2%D0%BE%D0%B2%D0%B5_%D0%B7%D0%B0%D0%B1%D0%B5%D0%B7%D0%BF%D0%B5%D1%87%D0%B5%D0%BD%D0%BD%D1%8F/%D0%9B%D0%B8%D1%81%D1%82%D0%B8_%D0%94%D0%B5%D0%BF%D0%B0%D1%80%D1%82%D0%B0%D0%BC%D0%B5%D0%BD%D1%82%D1%83/1_9-207.pdf" TargetMode="External"/><Relationship Id="rId53" Type="http://schemas.openxmlformats.org/officeDocument/2006/relationships/hyperlink" Target="https://courses.prometheus.org.ua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scfs.multYCOurse.com.ua/ua/" TargetMode="External"/><Relationship Id="rId19" Type="http://schemas.openxmlformats.org/officeDocument/2006/relationships/hyperlink" Target="http://www.soippo.edu.ua/images/%D0%9F%D1%81%D0%B8%D1%85%D0%BE%D0%BB%D0%BE%D0%B3%D1%96%D1%87%D0%BD%D0%B0_%D1%81%D0%BB%D1%83%D0%B6%D0%B1%D0%B0/%D0%9D%D0%BE%D1%80%D0%BC%D0%B0%D1%82%D0%B8%D0%B2%D0%BD%D0%BE-%D0%BF%D1%80%D0%B0%D0%B2%D0%BE%D0%B2%D0%B5_%D0%B7%D0%B0%D0%B1%D0%B5%D0%B7%D0%BF%D0%B5%D1%87%D0%B5%D0%BD%D0%BD%D1%8F/%D0%9B%D0%B8%D1%81%D1%82%D0%B8_%D0%94%D0%B5%D0%BF%D0%B0%D1%80%D1%82%D0%B0%D0%BC%D0%B5%D0%BD%D1%82%D1%83/1_9-207.pdf" TargetMode="External"/><Relationship Id="rId4" Type="http://schemas.openxmlformats.org/officeDocument/2006/relationships/hyperlink" Target="http://express.autta.org.ua/" TargetMode="External"/><Relationship Id="rId9" Type="http://schemas.openxmlformats.org/officeDocument/2006/relationships/hyperlink" Target="http://scfs.nuiltycourse.com.ua/ua/" TargetMode="External"/><Relationship Id="rId14" Type="http://schemas.openxmlformats.org/officeDocument/2006/relationships/hyperlink" Target="http://multvcourse.com.ua/ua" TargetMode="External"/><Relationship Id="rId22" Type="http://schemas.openxmlformats.org/officeDocument/2006/relationships/hyperlink" Target="https://zakon.rada.gov.ua/laws/show/2402-14" TargetMode="External"/><Relationship Id="rId27" Type="http://schemas.openxmlformats.org/officeDocument/2006/relationships/hyperlink" Target="https://mon.gov.ua/ua/news/50-pidlitkiv-v-ukrayini-buli-zhertvami-ckuvan-v-interneti-prezentovano-chat-bot-kiberpes-dlya-dopomogi-u-borotbi-z-kiberbulingom" TargetMode="External"/><Relationship Id="rId30" Type="http://schemas.openxmlformats.org/officeDocument/2006/relationships/hyperlink" Target="http://scfs.multYCOurse.com.ua/ua/" TargetMode="External"/><Relationship Id="rId35" Type="http://schemas.openxmlformats.org/officeDocument/2006/relationships/hyperlink" Target="http://scfs.nuiltycourse.com.ua/ua/" TargetMode="External"/><Relationship Id="rId43" Type="http://schemas.openxmlformats.org/officeDocument/2006/relationships/hyperlink" Target="https://cutt.ly/mfwZnR7" TargetMode="External"/><Relationship Id="rId48" Type="http://schemas.openxmlformats.org/officeDocument/2006/relationships/hyperlink" Target="https://zakon.rada.gov.ua/laws/show/2402-14" TargetMode="External"/><Relationship Id="rId56" Type="http://schemas.openxmlformats.org/officeDocument/2006/relationships/hyperlink" Target="https://mon.gov.ua/ua/news/50-pidlitkiv-v-ukrayini-buli-zhertvami-ckuvan-v-interneti-prezentovano-chat-bot-kiberpes-dlya-dopomogi-u-borotbi-z-kiberbulingom" TargetMode="External"/><Relationship Id="rId8" Type="http://schemas.openxmlformats.org/officeDocument/2006/relationships/hyperlink" Target="http://iz.autta.org.ua/login" TargetMode="External"/><Relationship Id="rId51" Type="http://schemas.openxmlformats.org/officeDocument/2006/relationships/hyperlink" Target="https://osvita.diia.gov.ua/courses/personaldat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is.gd/vKHYI3" TargetMode="External"/><Relationship Id="rId17" Type="http://schemas.openxmlformats.org/officeDocument/2006/relationships/hyperlink" Target="https://cutt.ly/mfwZnR7" TargetMode="External"/><Relationship Id="rId25" Type="http://schemas.openxmlformats.org/officeDocument/2006/relationships/hyperlink" Target="https://mon.gov.ua/ua/osvita/pozashkilna-osvita/vihovna-robota-ta-zahist-prav-ditini/bezpeka-ditej-v-interneti" TargetMode="External"/><Relationship Id="rId33" Type="http://schemas.openxmlformats.org/officeDocument/2006/relationships/hyperlink" Target="http://iz.autta.org.ua/login" TargetMode="External"/><Relationship Id="rId38" Type="http://schemas.openxmlformats.org/officeDocument/2006/relationships/hyperlink" Target="https://is.gd/vKHYI3" TargetMode="External"/><Relationship Id="rId46" Type="http://schemas.openxmlformats.org/officeDocument/2006/relationships/hyperlink" Target="https://mon.gov.ua/ua/npa/pro-zatverdzhennya-planu-zahodiv-spryamovanih-na-zapobigannya-ta-protidiyu-bulingu-ckuvannyu-v-zakladah-osviti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mon.gov.ua/ua/npa/pro-zatverdzhennya-planu-zahodiv-spryamovanih-na-zapobigannya-ta-protidiyu-bulingu-ckuvannyu-v-zakladah-osviti" TargetMode="External"/><Relationship Id="rId41" Type="http://schemas.openxmlformats.org/officeDocument/2006/relationships/hyperlink" Target="http://lit.imiltvcourse.com.ua/ua" TargetMode="External"/><Relationship Id="rId54" Type="http://schemas.openxmlformats.org/officeDocument/2006/relationships/hyperlink" Target="https://courses.prometheus.org.ua/courses/course-v1:MON+AB101+2019_T2/about" TargetMode="External"/><Relationship Id="rId1" Type="http://schemas.openxmlformats.org/officeDocument/2006/relationships/styles" Target="styles.xml"/><Relationship Id="rId6" Type="http://schemas.openxmlformats.org/officeDocument/2006/relationships/hyperlink" Target="http://scfs.multvcoiirse.com.ua/iia/" TargetMode="External"/><Relationship Id="rId15" Type="http://schemas.openxmlformats.org/officeDocument/2006/relationships/hyperlink" Target="http://lit.imiltvcourse.com.ua/ua" TargetMode="External"/><Relationship Id="rId23" Type="http://schemas.openxmlformats.org/officeDocument/2006/relationships/hyperlink" Target="https://betterinternetcentre.org/wp-content/uploads/2020/02/BetterInternetCentre_-Rec_Child-rights-online.pdf" TargetMode="External"/><Relationship Id="rId28" Type="http://schemas.openxmlformats.org/officeDocument/2006/relationships/hyperlink" Target="http://search.ligazakon.ua/l_doc2.nsf/link1/RE35021.html" TargetMode="External"/><Relationship Id="rId36" Type="http://schemas.openxmlformats.org/officeDocument/2006/relationships/hyperlink" Target="http://express.autta.org.ua/" TargetMode="External"/><Relationship Id="rId49" Type="http://schemas.openxmlformats.org/officeDocument/2006/relationships/hyperlink" Target="https://betterinternetcentre.org/wp-content/uploads/2020/02/BetterInternetCentre_-Rec_Child-rights-online.pdf" TargetMode="External"/><Relationship Id="rId57" Type="http://schemas.openxmlformats.org/officeDocument/2006/relationships/hyperlink" Target="http://search.ligazakon.ua/l_doc2.nsf/link1/RE35021.html" TargetMode="External"/><Relationship Id="rId10" Type="http://schemas.openxmlformats.org/officeDocument/2006/relationships/hyperlink" Target="http://express.autta.org.ua/" TargetMode="External"/><Relationship Id="rId31" Type="http://schemas.openxmlformats.org/officeDocument/2006/relationships/hyperlink" Target="http://scfs.multvcoiirse.com.ua/iia/" TargetMode="External"/><Relationship Id="rId44" Type="http://schemas.openxmlformats.org/officeDocument/2006/relationships/hyperlink" Target="https://zakon.rada.gov.ua/laws/show/z0111-20" TargetMode="External"/><Relationship Id="rId52" Type="http://schemas.openxmlformats.org/officeDocument/2006/relationships/hyperlink" Target="https://osvita.diia.gov.ua/courses/personaldata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18228</Words>
  <Characters>10390</Characters>
  <Application>Microsoft Office Word</Application>
  <DocSecurity>0</DocSecurity>
  <Lines>86</Lines>
  <Paragraphs>57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60</cp:revision>
  <dcterms:created xsi:type="dcterms:W3CDTF">2020-08-19T07:55:00Z</dcterms:created>
  <dcterms:modified xsi:type="dcterms:W3CDTF">2020-08-19T09:26:00Z</dcterms:modified>
</cp:coreProperties>
</file>