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661" w:rsidRDefault="00AA1661" w:rsidP="00F61D4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A1661">
        <w:rPr>
          <w:rFonts w:ascii="Times New Roman" w:hAnsi="Times New Roman" w:cs="Times New Roman"/>
          <w:i/>
          <w:sz w:val="28"/>
          <w:szCs w:val="28"/>
          <w:lang w:val="uk-UA"/>
        </w:rPr>
        <w:t>Додаток 1</w:t>
      </w:r>
    </w:p>
    <w:p w:rsidR="00F61D47" w:rsidRDefault="00F61D47" w:rsidP="00F61D4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наказу КВНЗ КОР </w:t>
      </w:r>
    </w:p>
    <w:p w:rsidR="00F61D47" w:rsidRDefault="00F61D47" w:rsidP="00F61D4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«Академія неперервної освіти»</w:t>
      </w:r>
    </w:p>
    <w:p w:rsidR="00F61D47" w:rsidRPr="00AA1661" w:rsidRDefault="00F61D47" w:rsidP="00F61D4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 17.11.2016 №</w:t>
      </w:r>
      <w:r w:rsidR="007D6D5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205-о</w:t>
      </w:r>
    </w:p>
    <w:p w:rsidR="00AA1661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D47" w:rsidRDefault="00F61D47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8DB" w:rsidRPr="00AA1661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A1661" w:rsidRPr="007D6D50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6878DB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КВНЗ КОР </w:t>
      </w:r>
    </w:p>
    <w:p w:rsidR="00AA1661" w:rsidRDefault="00AA1661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«Академія неперервної освіти»</w:t>
      </w:r>
    </w:p>
    <w:p w:rsidR="00AA1661" w:rsidRDefault="005A2F10" w:rsidP="00AA1661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1D47">
        <w:rPr>
          <w:rFonts w:ascii="Times New Roman" w:hAnsi="Times New Roman" w:cs="Times New Roman"/>
          <w:sz w:val="28"/>
          <w:szCs w:val="28"/>
          <w:lang w:val="uk-UA"/>
        </w:rPr>
        <w:t xml:space="preserve">17.11.2016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D6D50">
        <w:rPr>
          <w:rFonts w:ascii="Times New Roman" w:hAnsi="Times New Roman" w:cs="Times New Roman"/>
          <w:sz w:val="28"/>
          <w:szCs w:val="28"/>
          <w:lang w:val="uk-UA"/>
        </w:rPr>
        <w:t xml:space="preserve"> 205-о</w:t>
      </w:r>
    </w:p>
    <w:p w:rsidR="006878DB" w:rsidRPr="006878DB" w:rsidRDefault="006878DB" w:rsidP="005E41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5D23" w:rsidRPr="007D6D50" w:rsidRDefault="006878DB" w:rsidP="005A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D6D50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Pr="007D6D5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878DB" w:rsidRPr="007D6D50" w:rsidRDefault="006878DB" w:rsidP="005A2F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7D6D50">
        <w:rPr>
          <w:rFonts w:ascii="Times New Roman" w:hAnsi="Times New Roman" w:cs="Times New Roman"/>
          <w:b/>
          <w:sz w:val="28"/>
          <w:szCs w:val="28"/>
        </w:rPr>
        <w:t>про</w:t>
      </w:r>
      <w:proofErr w:type="gramEnd"/>
      <w:r w:rsidRPr="007D6D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15D23" w:rsidRPr="007D6D50">
        <w:rPr>
          <w:rFonts w:ascii="Times New Roman" w:hAnsi="Times New Roman" w:cs="Times New Roman"/>
          <w:b/>
          <w:sz w:val="28"/>
          <w:szCs w:val="28"/>
          <w:lang w:val="uk-UA"/>
        </w:rPr>
        <w:t>премією «Педагогічний олімп»</w:t>
      </w:r>
      <w:r w:rsidRPr="007D6D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78DB" w:rsidRDefault="006878DB" w:rsidP="005E410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4103" w:rsidRPr="0022064A" w:rsidRDefault="005E4103" w:rsidP="005E41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BA8">
        <w:rPr>
          <w:rFonts w:ascii="Times New Roman" w:hAnsi="Times New Roman" w:cs="Times New Roman"/>
          <w:b/>
          <w:sz w:val="28"/>
          <w:szCs w:val="28"/>
          <w:lang w:val="uk-UA"/>
        </w:rPr>
        <w:t>1. Загальні положення</w:t>
      </w:r>
    </w:p>
    <w:p w:rsidR="005E4103" w:rsidRPr="00515D23" w:rsidRDefault="005E4103" w:rsidP="007D6D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D23">
        <w:rPr>
          <w:rFonts w:ascii="Times New Roman" w:hAnsi="Times New Roman" w:cs="Times New Roman"/>
          <w:sz w:val="28"/>
          <w:szCs w:val="28"/>
          <w:lang w:val="uk-UA"/>
        </w:rPr>
        <w:t>1.1.  Положення  про  премію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 xml:space="preserve"> «Педагогічний олімп»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розроблене на підставі Закон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«Про освіту», «Про вищу освіту»,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 xml:space="preserve"> «Про оплату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праці», наказу Міністерства освіти і науки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26.09.2005 р.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№ 557 «Про упорядкування умов оплати праці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затвердження схем тарифних розрядів працівників навчальних закладів,</w:t>
      </w:r>
      <w:r w:rsidR="00EB4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установ освіти та наукових установ»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15D23">
        <w:rPr>
          <w:rFonts w:ascii="Times New Roman" w:hAnsi="Times New Roman" w:cs="Times New Roman"/>
          <w:sz w:val="28"/>
          <w:szCs w:val="28"/>
          <w:lang w:val="uk-UA"/>
        </w:rPr>
        <w:t>Статуту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КВНЗ КОР «Академія неперервної освіти»</w:t>
      </w:r>
      <w:r w:rsidR="00EB4E47">
        <w:rPr>
          <w:rFonts w:ascii="Times New Roman" w:hAnsi="Times New Roman" w:cs="Times New Roman"/>
          <w:sz w:val="28"/>
          <w:szCs w:val="28"/>
          <w:lang w:val="uk-UA"/>
        </w:rPr>
        <w:t xml:space="preserve">, Колективного договору між адміністрацією та профспілковим комітетом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КВНЗ КОР «Академія неперервної освіти» та Положення про преміювання працівників КВНЗ КОР «Академія неперервної освіти»</w:t>
      </w:r>
      <w:r w:rsidR="00EB4E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4103" w:rsidRPr="005E4103" w:rsidRDefault="005E4103" w:rsidP="007D6D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661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A1661">
        <w:rPr>
          <w:rFonts w:ascii="Times New Roman" w:hAnsi="Times New Roman" w:cs="Times New Roman"/>
          <w:sz w:val="28"/>
          <w:szCs w:val="28"/>
          <w:lang w:val="uk-UA"/>
        </w:rPr>
        <w:t>ремі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 xml:space="preserve">я «Педагогічний олімп» 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>запроваджується з метою:</w:t>
      </w:r>
    </w:p>
    <w:p w:rsidR="005E4103" w:rsidRPr="005E4103" w:rsidRDefault="005E4103" w:rsidP="00AA16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103">
        <w:rPr>
          <w:rFonts w:ascii="Times New Roman" w:hAnsi="Times New Roman" w:cs="Times New Roman"/>
          <w:sz w:val="28"/>
          <w:szCs w:val="28"/>
          <w:lang w:val="uk-UA"/>
        </w:rPr>
        <w:t xml:space="preserve">– підвищення мотивації науково-педагогічних і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</w:t>
      </w:r>
      <w:r w:rsidR="00AA1661" w:rsidRPr="00AA1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КВНЗ КОР «Академія неперервної освіти»</w:t>
      </w:r>
      <w:r w:rsidR="00515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покращення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індивідуальної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4103">
        <w:rPr>
          <w:rFonts w:ascii="Times New Roman" w:hAnsi="Times New Roman" w:cs="Times New Roman"/>
          <w:sz w:val="28"/>
          <w:szCs w:val="28"/>
          <w:lang w:val="uk-UA"/>
        </w:rPr>
        <w:t>колективної праці, рівня відповідальності та творчої активності;</w:t>
      </w:r>
    </w:p>
    <w:p w:rsidR="005E4103" w:rsidRPr="00AA1661" w:rsidRDefault="005E4103" w:rsidP="00AA16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1661">
        <w:rPr>
          <w:rFonts w:ascii="Times New Roman" w:hAnsi="Times New Roman" w:cs="Times New Roman"/>
          <w:sz w:val="28"/>
          <w:szCs w:val="28"/>
          <w:lang w:val="uk-UA"/>
        </w:rPr>
        <w:t>–  стимулювання  високопрофесійного  виконання  працівниками</w:t>
      </w:r>
      <w:r w:rsidR="00CD65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КВНЗ КОР «Академія неперервної освіти» службових обов’язків</w:t>
      </w:r>
      <w:r w:rsidRPr="00AA16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4103" w:rsidRPr="005E4103" w:rsidRDefault="005E4103" w:rsidP="007D6D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103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5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proofErr w:type="gramStart"/>
      <w:r w:rsidRPr="005E4103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662EBC" w:rsidRPr="00662EBC" w:rsidRDefault="005E4103" w:rsidP="00662E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103">
        <w:rPr>
          <w:rFonts w:ascii="Times New Roman" w:hAnsi="Times New Roman" w:cs="Times New Roman"/>
          <w:sz w:val="28"/>
          <w:szCs w:val="28"/>
        </w:rPr>
        <w:t>–</w:t>
      </w:r>
      <w:r w:rsidR="00CD65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65C0" w:rsidRPr="005E4103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="00AA1661">
        <w:rPr>
          <w:rFonts w:ascii="Times New Roman" w:hAnsi="Times New Roman" w:cs="Times New Roman"/>
          <w:sz w:val="28"/>
          <w:szCs w:val="28"/>
          <w:lang w:val="uk-UA"/>
        </w:rPr>
        <w:t xml:space="preserve"> фонду оплати праці та</w:t>
      </w:r>
      <w:r w:rsidR="00CD65C0" w:rsidRPr="005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65C0" w:rsidRPr="005E4103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CD65C0" w:rsidRPr="005E4103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="00CD65C0" w:rsidRPr="005E4103">
        <w:rPr>
          <w:rFonts w:ascii="Times New Roman" w:hAnsi="Times New Roman" w:cs="Times New Roman"/>
          <w:sz w:val="28"/>
          <w:szCs w:val="28"/>
        </w:rPr>
        <w:t xml:space="preserve"> фонду</w:t>
      </w:r>
      <w:r w:rsidR="00AA1661" w:rsidRPr="00AA1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661">
        <w:rPr>
          <w:rFonts w:ascii="Times New Roman" w:hAnsi="Times New Roman" w:cs="Times New Roman"/>
          <w:sz w:val="28"/>
          <w:szCs w:val="28"/>
          <w:lang w:val="uk-UA"/>
        </w:rPr>
        <w:t>КВНЗ КОР «Академія неперервної освіти»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2EBC" w:rsidRPr="005A2F10" w:rsidRDefault="005E4103" w:rsidP="007D6D50">
      <w:pPr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1.4. </w:t>
      </w:r>
      <w:r w:rsidR="00662EBC" w:rsidRPr="005A2F10">
        <w:rPr>
          <w:rFonts w:ascii="Times New Roman" w:hAnsi="Times New Roman" w:cs="Times New Roman"/>
          <w:spacing w:val="-4"/>
          <w:sz w:val="28"/>
          <w:szCs w:val="28"/>
          <w:lang w:val="uk-UA"/>
        </w:rPr>
        <w:t>Щорічно премією «Педагогічний олімп» нагороджується 2</w:t>
      </w:r>
      <w:r w:rsidR="005A2F10" w:rsidRPr="005A2F10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662EBC" w:rsidRPr="005A2F10">
        <w:rPr>
          <w:rFonts w:ascii="Times New Roman" w:hAnsi="Times New Roman" w:cs="Times New Roman"/>
          <w:spacing w:val="-4"/>
          <w:sz w:val="28"/>
          <w:szCs w:val="28"/>
          <w:lang w:val="uk-UA"/>
        </w:rPr>
        <w:t>працівники КВНЗ КОР «Академія неперервної освіти».</w:t>
      </w:r>
    </w:p>
    <w:p w:rsidR="00137258" w:rsidRDefault="00137258" w:rsidP="007D6D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1.5. Кількість но</w:t>
      </w:r>
      <w:r w:rsidR="00515D23">
        <w:rPr>
          <w:rFonts w:ascii="Times New Roman" w:hAnsi="Times New Roman" w:cs="Times New Roman"/>
          <w:sz w:val="28"/>
          <w:szCs w:val="28"/>
          <w:lang w:val="uk-UA"/>
        </w:rPr>
        <w:t>мінантів на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ремію необмежена. </w:t>
      </w:r>
    </w:p>
    <w:p w:rsidR="00D60F45" w:rsidRPr="00EB4E47" w:rsidRDefault="00662EBC" w:rsidP="00525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Лауреатів премії</w:t>
      </w:r>
      <w:r w:rsidR="00137258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комісія,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якої </w:t>
      </w:r>
      <w:r w:rsidR="00137258">
        <w:rPr>
          <w:rFonts w:ascii="Times New Roman" w:hAnsi="Times New Roman" w:cs="Times New Roman"/>
          <w:sz w:val="28"/>
          <w:szCs w:val="28"/>
          <w:lang w:val="uk-UA"/>
        </w:rPr>
        <w:t>затверджен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37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F45">
        <w:rPr>
          <w:rFonts w:ascii="Times New Roman" w:hAnsi="Times New Roman" w:cs="Times New Roman"/>
          <w:sz w:val="28"/>
          <w:szCs w:val="28"/>
          <w:lang w:val="uk-UA"/>
        </w:rPr>
        <w:t>наказом ректора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0F45">
        <w:rPr>
          <w:rFonts w:ascii="Times New Roman" w:hAnsi="Times New Roman" w:cs="Times New Roman"/>
          <w:sz w:val="28"/>
          <w:szCs w:val="28"/>
          <w:lang w:val="uk-UA"/>
        </w:rPr>
        <w:t>шляхом таємного голосування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60F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4103" w:rsidRPr="00D60F45" w:rsidRDefault="005E4103" w:rsidP="00525E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0F45">
        <w:rPr>
          <w:rFonts w:ascii="Times New Roman" w:hAnsi="Times New Roman" w:cs="Times New Roman"/>
          <w:b/>
          <w:sz w:val="28"/>
          <w:szCs w:val="28"/>
        </w:rPr>
        <w:t xml:space="preserve">2. Порядок </w:t>
      </w:r>
      <w:proofErr w:type="spellStart"/>
      <w:r w:rsidRPr="00D60F45">
        <w:rPr>
          <w:rFonts w:ascii="Times New Roman" w:hAnsi="Times New Roman" w:cs="Times New Roman"/>
          <w:b/>
          <w:sz w:val="28"/>
          <w:szCs w:val="28"/>
        </w:rPr>
        <w:t>встановлення</w:t>
      </w:r>
      <w:proofErr w:type="spellEnd"/>
      <w:r w:rsidRPr="00D60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F45" w:rsidRPr="00D60F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вручення </w:t>
      </w:r>
      <w:proofErr w:type="spellStart"/>
      <w:proofErr w:type="gramStart"/>
      <w:r w:rsidRPr="00D60F45">
        <w:rPr>
          <w:rFonts w:ascii="Times New Roman" w:hAnsi="Times New Roman" w:cs="Times New Roman"/>
          <w:b/>
          <w:sz w:val="28"/>
          <w:szCs w:val="28"/>
        </w:rPr>
        <w:t>прем</w:t>
      </w:r>
      <w:proofErr w:type="gramEnd"/>
      <w:r w:rsidRPr="00D60F45">
        <w:rPr>
          <w:rFonts w:ascii="Times New Roman" w:hAnsi="Times New Roman" w:cs="Times New Roman"/>
          <w:b/>
          <w:sz w:val="28"/>
          <w:szCs w:val="28"/>
        </w:rPr>
        <w:t>ій</w:t>
      </w:r>
      <w:proofErr w:type="spellEnd"/>
      <w:r w:rsidR="00D60F45" w:rsidRPr="00D60F4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B4E47" w:rsidRDefault="005E4103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4103">
        <w:rPr>
          <w:rFonts w:ascii="Times New Roman" w:hAnsi="Times New Roman" w:cs="Times New Roman"/>
          <w:sz w:val="28"/>
          <w:szCs w:val="28"/>
        </w:rPr>
        <w:t xml:space="preserve">2.1. </w:t>
      </w:r>
      <w:r w:rsidR="007D6D5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агородження премією «Педаго</w:t>
      </w:r>
      <w:r w:rsidR="007D6D50">
        <w:rPr>
          <w:rFonts w:ascii="Times New Roman" w:hAnsi="Times New Roman" w:cs="Times New Roman"/>
          <w:sz w:val="28"/>
          <w:szCs w:val="28"/>
          <w:lang w:val="uk-UA"/>
        </w:rPr>
        <w:t>гі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чний олімп» проводиться щорічно </w:t>
      </w:r>
      <w:r w:rsidRPr="005E4103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="00EB4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E4103">
        <w:rPr>
          <w:rFonts w:ascii="Times New Roman" w:hAnsi="Times New Roman" w:cs="Times New Roman"/>
          <w:sz w:val="28"/>
          <w:szCs w:val="28"/>
        </w:rPr>
        <w:t xml:space="preserve"> за </w:t>
      </w:r>
      <w:r w:rsidR="00EB4E47">
        <w:rPr>
          <w:rFonts w:ascii="Times New Roman" w:hAnsi="Times New Roman" w:cs="Times New Roman"/>
          <w:sz w:val="28"/>
          <w:szCs w:val="28"/>
          <w:lang w:val="uk-UA"/>
        </w:rPr>
        <w:t xml:space="preserve"> поточний календарний </w:t>
      </w:r>
      <w:proofErr w:type="spellStart"/>
      <w:r w:rsidRPr="005E4103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EB4E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E41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5C0" w:rsidRDefault="00EB4E47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Номінанти на премію заповнюють анкету, яка відображає 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результативність 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наукової, 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>науково-педагогічн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 та методичн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діяльності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>. Анкета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 заповнюється особисто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 номінантом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>, керівником структурного підрозділу</w:t>
      </w:r>
      <w:r w:rsidR="007D6D50">
        <w:rPr>
          <w:rFonts w:ascii="Times New Roman" w:hAnsi="Times New Roman" w:cs="Times New Roman"/>
          <w:sz w:val="28"/>
          <w:szCs w:val="28"/>
          <w:lang w:val="uk-UA"/>
        </w:rPr>
        <w:t xml:space="preserve"> або проректором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 xml:space="preserve"> і подається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ректору до 1 грудня поточного року</w:t>
      </w:r>
      <w:r w:rsidR="00B26C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4103" w:rsidRDefault="00D60F45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372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37258">
        <w:rPr>
          <w:rFonts w:ascii="Times New Roman" w:hAnsi="Times New Roman" w:cs="Times New Roman"/>
          <w:sz w:val="28"/>
          <w:szCs w:val="28"/>
        </w:rPr>
        <w:t>Розмі</w:t>
      </w:r>
      <w:proofErr w:type="gramStart"/>
      <w:r w:rsidR="0013725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 кожної з двох</w:t>
      </w:r>
      <w:r w:rsidR="00137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258">
        <w:rPr>
          <w:rFonts w:ascii="Times New Roman" w:hAnsi="Times New Roman" w:cs="Times New Roman"/>
          <w:sz w:val="28"/>
          <w:szCs w:val="28"/>
        </w:rPr>
        <w:t>премі</w:t>
      </w:r>
      <w:proofErr w:type="spellEnd"/>
      <w:r w:rsidR="00662EB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E4103" w:rsidRPr="005E4103">
        <w:rPr>
          <w:rFonts w:ascii="Times New Roman" w:hAnsi="Times New Roman" w:cs="Times New Roman"/>
          <w:sz w:val="28"/>
          <w:szCs w:val="28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softHyphen/>
        <w:t>становить</w:t>
      </w:r>
      <w:r w:rsidR="009D4B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440">
        <w:rPr>
          <w:rFonts w:ascii="Times New Roman" w:hAnsi="Times New Roman" w:cs="Times New Roman"/>
          <w:sz w:val="28"/>
          <w:szCs w:val="28"/>
          <w:lang w:val="uk-UA"/>
        </w:rPr>
        <w:t xml:space="preserve"> 3 тис. грн.</w:t>
      </w:r>
      <w:r w:rsidR="000B2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2EBC" w:rsidRDefault="00D60F45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Лауреатам премії «Педагогічний олімп» вручаються дипломи про нагородження премією.</w:t>
      </w:r>
    </w:p>
    <w:p w:rsidR="00D60F45" w:rsidRDefault="00662EBC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2.5. Вручення дипломів про нагородження премією </w:t>
      </w:r>
      <w:r w:rsidR="00D60F45">
        <w:rPr>
          <w:rFonts w:ascii="Times New Roman" w:hAnsi="Times New Roman" w:cs="Times New Roman"/>
          <w:sz w:val="28"/>
          <w:szCs w:val="28"/>
          <w:lang w:val="uk-UA"/>
        </w:rPr>
        <w:t>відбувається на публічному заході Академії у грудні поточного календарного року.</w:t>
      </w:r>
    </w:p>
    <w:p w:rsidR="00D60F45" w:rsidRPr="00525E9A" w:rsidRDefault="00D60F45" w:rsidP="00525E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5E9A">
        <w:rPr>
          <w:rFonts w:ascii="Times New Roman" w:hAnsi="Times New Roman" w:cs="Times New Roman"/>
          <w:b/>
          <w:sz w:val="28"/>
          <w:szCs w:val="28"/>
          <w:lang w:val="uk-UA"/>
        </w:rPr>
        <w:t>3. Прикінцеві положення.</w:t>
      </w:r>
    </w:p>
    <w:p w:rsidR="00D60F45" w:rsidRPr="00B26C8C" w:rsidRDefault="00525E9A" w:rsidP="007D6D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D60F45" w:rsidRPr="00EB4E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F45" w:rsidRPr="005E4103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D60F45" w:rsidRPr="005E410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60F45" w:rsidRPr="005E4103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="00D60F45" w:rsidRPr="005E410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60F45" w:rsidRPr="005E4103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D60F45" w:rsidRPr="005E4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F45" w:rsidRPr="005E4103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D60F45" w:rsidRPr="005E4103">
        <w:rPr>
          <w:rFonts w:ascii="Times New Roman" w:hAnsi="Times New Roman" w:cs="Times New Roman"/>
          <w:sz w:val="28"/>
          <w:szCs w:val="28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наказами ректора</w:t>
      </w:r>
      <w:r w:rsidR="00D60F45" w:rsidRPr="005E4103">
        <w:rPr>
          <w:rFonts w:ascii="Times New Roman" w:hAnsi="Times New Roman" w:cs="Times New Roman"/>
          <w:sz w:val="28"/>
          <w:szCs w:val="28"/>
        </w:rPr>
        <w:t>.</w:t>
      </w:r>
    </w:p>
    <w:p w:rsidR="00603041" w:rsidRDefault="00603041" w:rsidP="00525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BA8" w:rsidRDefault="009D4BA8" w:rsidP="00525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4BA8" w:rsidRDefault="009D4BA8" w:rsidP="00525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584D" w:rsidRDefault="009D584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9D4BA8" w:rsidRPr="00662EBC" w:rsidRDefault="009D4BA8" w:rsidP="009D4BA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Додаток </w:t>
      </w:r>
      <w:r w:rsidR="00662EBC" w:rsidRPr="00662EBC">
        <w:rPr>
          <w:rFonts w:ascii="Times New Roman" w:hAnsi="Times New Roman" w:cs="Times New Roman"/>
          <w:i/>
          <w:sz w:val="28"/>
          <w:szCs w:val="28"/>
          <w:lang w:val="uk-UA"/>
        </w:rPr>
        <w:t>1</w:t>
      </w:r>
    </w:p>
    <w:p w:rsidR="009D4BA8" w:rsidRPr="00662EBC" w:rsidRDefault="009D4BA8" w:rsidP="009D4B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b/>
          <w:sz w:val="28"/>
          <w:szCs w:val="28"/>
          <w:lang w:val="uk-UA"/>
        </w:rPr>
        <w:t>Порядок проведення таємного голосування</w:t>
      </w:r>
    </w:p>
    <w:p w:rsidR="009D4BA8" w:rsidRPr="00662EBC" w:rsidRDefault="009D4BA8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>Комісія заслуховує подані анкети номінантів на премію</w:t>
      </w:r>
      <w:r w:rsidR="00662EBC"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(до 07 грудня поточного року)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D4BA8" w:rsidRPr="00662EBC" w:rsidRDefault="009C2440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>Для підрахунку голосів з</w:t>
      </w:r>
      <w:r w:rsidR="009D4BA8"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поміж членів комісії обирається лічильна комісія у складі  3 осіб.</w:t>
      </w:r>
    </w:p>
    <w:p w:rsidR="009D4BA8" w:rsidRPr="00662EBC" w:rsidRDefault="009D4BA8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>Члени комісії отримують спис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номінантів на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вручення 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>премі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4BA8" w:rsidRPr="00662EBC" w:rsidRDefault="009D4BA8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Кожен член комісії  позначає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у списку лише одного номінанта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4BA8" w:rsidRPr="00662EBC" w:rsidRDefault="009D4BA8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EBC">
        <w:rPr>
          <w:rFonts w:ascii="Times New Roman" w:hAnsi="Times New Roman" w:cs="Times New Roman"/>
          <w:sz w:val="28"/>
          <w:szCs w:val="28"/>
          <w:lang w:val="uk-UA"/>
        </w:rPr>
        <w:t>Після за</w:t>
      </w:r>
      <w:r w:rsidR="00D50712"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вершення І туру 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голова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>лічильної комісії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EBC">
        <w:rPr>
          <w:rFonts w:ascii="Times New Roman" w:hAnsi="Times New Roman" w:cs="Times New Roman"/>
          <w:sz w:val="28"/>
          <w:szCs w:val="28"/>
          <w:lang w:val="uk-UA"/>
        </w:rPr>
        <w:t xml:space="preserve">в присутності членів комісії 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відкриває скриньку </w:t>
      </w:r>
      <w:r w:rsidR="00F42D73">
        <w:rPr>
          <w:rFonts w:ascii="Times New Roman" w:hAnsi="Times New Roman" w:cs="Times New Roman"/>
          <w:sz w:val="28"/>
          <w:szCs w:val="28"/>
          <w:lang w:val="uk-UA"/>
        </w:rPr>
        <w:t>та проводить підрахунок голосів</w:t>
      </w:r>
      <w:r w:rsidRPr="00662E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0A0D" w:rsidRPr="00662EBC" w:rsidRDefault="00F42D73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жоден із</w:t>
      </w:r>
      <w:r w:rsidR="009D584D">
        <w:rPr>
          <w:rFonts w:ascii="Times New Roman" w:hAnsi="Times New Roman" w:cs="Times New Roman"/>
          <w:sz w:val="28"/>
          <w:szCs w:val="28"/>
          <w:lang w:val="uk-UA"/>
        </w:rPr>
        <w:t xml:space="preserve"> номінантів не набрав більше 50</w:t>
      </w:r>
      <w:r>
        <w:rPr>
          <w:rFonts w:ascii="Times New Roman" w:hAnsi="Times New Roman" w:cs="Times New Roman"/>
          <w:sz w:val="28"/>
          <w:szCs w:val="28"/>
          <w:lang w:val="uk-UA"/>
        </w:rPr>
        <w:t>% голосів прис</w:t>
      </w:r>
      <w:r w:rsidR="00D4608C">
        <w:rPr>
          <w:rFonts w:ascii="Times New Roman" w:hAnsi="Times New Roman" w:cs="Times New Roman"/>
          <w:sz w:val="28"/>
          <w:szCs w:val="28"/>
          <w:lang w:val="uk-UA"/>
        </w:rPr>
        <w:t>ут</w:t>
      </w:r>
      <w:r>
        <w:rPr>
          <w:rFonts w:ascii="Times New Roman" w:hAnsi="Times New Roman" w:cs="Times New Roman"/>
          <w:sz w:val="28"/>
          <w:szCs w:val="28"/>
          <w:lang w:val="uk-UA"/>
        </w:rPr>
        <w:t>ніх членів комісії</w:t>
      </w:r>
      <w:r w:rsidR="00D4608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08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роводиться другий тур за участі двох номінантів, які набрали найбільшу кількість голосів у І турі.</w:t>
      </w:r>
      <w:r w:rsidR="009D4BA8" w:rsidRPr="00662E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42D73" w:rsidRPr="009D584D" w:rsidRDefault="00F42D73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D584D">
        <w:rPr>
          <w:rFonts w:ascii="Times New Roman" w:hAnsi="Times New Roman" w:cs="Times New Roman"/>
          <w:spacing w:val="-4"/>
          <w:sz w:val="28"/>
          <w:szCs w:val="28"/>
          <w:lang w:val="uk-UA"/>
        </w:rPr>
        <w:t>Лауреата другої премії визначають у спосіб, передбачений пунктами 3-5.</w:t>
      </w:r>
    </w:p>
    <w:p w:rsidR="009D4BA8" w:rsidRDefault="00F42D73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D73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лише два тури із визначення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лауреатів кожної із двох премій.</w:t>
      </w:r>
    </w:p>
    <w:p w:rsidR="00233DDB" w:rsidRDefault="00F42D73" w:rsidP="009D584D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D47">
        <w:rPr>
          <w:rFonts w:ascii="Times New Roman" w:hAnsi="Times New Roman" w:cs="Times New Roman"/>
          <w:sz w:val="28"/>
          <w:szCs w:val="28"/>
          <w:lang w:val="uk-UA"/>
        </w:rPr>
        <w:t>Якщо жоден із номінантів не набрав більше 50% голосів присутніх членів комісії (в І або ІІ турах голосування), премія «Педагогічний олімп» в поточному році не вручається.</w:t>
      </w:r>
    </w:p>
    <w:p w:rsidR="007D6D50" w:rsidRDefault="007D6D50">
      <w:pP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D6D50" w:rsidRPr="00145A01" w:rsidRDefault="007D6D50" w:rsidP="007D6D50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45A01">
        <w:rPr>
          <w:rFonts w:ascii="Times New Roman" w:hAnsi="Times New Roman" w:cs="Times New Roman"/>
          <w:i/>
          <w:sz w:val="28"/>
          <w:szCs w:val="28"/>
        </w:rPr>
        <w:lastRenderedPageBreak/>
        <w:t>Додаток</w:t>
      </w:r>
      <w:proofErr w:type="spellEnd"/>
      <w:r w:rsidRPr="00145A01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7D6D50" w:rsidRDefault="007D6D50" w:rsidP="009D58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A01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7D6D50" w:rsidRDefault="007D6D50" w:rsidP="009D58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A01">
        <w:rPr>
          <w:rFonts w:ascii="Times New Roman" w:hAnsi="Times New Roman" w:cs="Times New Roman"/>
          <w:b/>
          <w:sz w:val="28"/>
          <w:szCs w:val="28"/>
        </w:rPr>
        <w:t>номінанта</w:t>
      </w:r>
      <w:proofErr w:type="spellEnd"/>
      <w:r w:rsidRPr="00145A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45A01">
        <w:rPr>
          <w:rFonts w:ascii="Times New Roman" w:hAnsi="Times New Roman" w:cs="Times New Roman"/>
          <w:b/>
          <w:sz w:val="28"/>
          <w:szCs w:val="28"/>
        </w:rPr>
        <w:t>прем</w:t>
      </w:r>
      <w:proofErr w:type="gramEnd"/>
      <w:r w:rsidRPr="00145A01">
        <w:rPr>
          <w:rFonts w:ascii="Times New Roman" w:hAnsi="Times New Roman" w:cs="Times New Roman"/>
          <w:b/>
          <w:sz w:val="28"/>
          <w:szCs w:val="28"/>
        </w:rPr>
        <w:t>ії</w:t>
      </w:r>
      <w:proofErr w:type="spellEnd"/>
      <w:r w:rsidRPr="00145A0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45A01">
        <w:rPr>
          <w:rFonts w:ascii="Times New Roman" w:hAnsi="Times New Roman" w:cs="Times New Roman"/>
          <w:b/>
          <w:sz w:val="28"/>
          <w:szCs w:val="28"/>
        </w:rPr>
        <w:t>Педагогічний</w:t>
      </w:r>
      <w:proofErr w:type="spellEnd"/>
      <w:r w:rsidRPr="00145A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5A01">
        <w:rPr>
          <w:rFonts w:ascii="Times New Roman" w:hAnsi="Times New Roman" w:cs="Times New Roman"/>
          <w:b/>
          <w:sz w:val="28"/>
          <w:szCs w:val="28"/>
        </w:rPr>
        <w:t>олімп</w:t>
      </w:r>
      <w:proofErr w:type="spellEnd"/>
      <w:r w:rsidRPr="00145A01">
        <w:rPr>
          <w:rFonts w:ascii="Times New Roman" w:hAnsi="Times New Roman" w:cs="Times New Roman"/>
          <w:b/>
          <w:sz w:val="28"/>
          <w:szCs w:val="28"/>
        </w:rPr>
        <w:t>»</w:t>
      </w:r>
    </w:p>
    <w:p w:rsidR="007D6D50" w:rsidRDefault="007D6D50" w:rsidP="007D6D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8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4"/>
        <w:gridCol w:w="4267"/>
        <w:gridCol w:w="5366"/>
      </w:tblGrid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</w:p>
        </w:tc>
        <w:tc>
          <w:tcPr>
            <w:tcW w:w="5366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7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>м’я</w:t>
            </w:r>
            <w:proofErr w:type="spellEnd"/>
            <w:proofErr w:type="gramEnd"/>
            <w:r w:rsidRPr="00145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66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7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5366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7" w:type="dxa"/>
          </w:tcPr>
          <w:p w:rsidR="007D6D50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7D6D50" w:rsidRPr="00145A01" w:rsidRDefault="007D6D50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22064A" w:rsidRPr="00145A01" w:rsidTr="0022064A">
        <w:tc>
          <w:tcPr>
            <w:tcW w:w="554" w:type="dxa"/>
          </w:tcPr>
          <w:p w:rsidR="0022064A" w:rsidRPr="00145A01" w:rsidRDefault="0022064A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33" w:type="dxa"/>
            <w:gridSpan w:val="2"/>
          </w:tcPr>
          <w:p w:rsidR="0022064A" w:rsidRDefault="0022064A" w:rsidP="007D6D5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064A" w:rsidRDefault="0022064A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поточному календарному</w:t>
            </w:r>
            <w:r w:rsidRPr="00220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році</w:t>
            </w:r>
            <w:r w:rsidRPr="0022064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22064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 w:rsidRPr="0022064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22064A" w:rsidRDefault="0022064A" w:rsidP="00D460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2064A" w:rsidRPr="0022064A" w:rsidRDefault="0022064A" w:rsidP="0022064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7D6D50" w:rsidRPr="00145A01" w:rsidRDefault="007D6D50" w:rsidP="00220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заповнення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анкети</w:t>
            </w:r>
            <w:proofErr w:type="spellEnd"/>
          </w:p>
        </w:tc>
        <w:tc>
          <w:tcPr>
            <w:tcW w:w="5366" w:type="dxa"/>
          </w:tcPr>
          <w:p w:rsidR="007D6D50" w:rsidRPr="00145A01" w:rsidRDefault="007D6D50" w:rsidP="00220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2206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7D6D50" w:rsidRPr="00145A01" w:rsidRDefault="007D6D50" w:rsidP="0022064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Особистий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ідпис</w:t>
            </w:r>
            <w:proofErr w:type="spellEnd"/>
          </w:p>
        </w:tc>
        <w:tc>
          <w:tcPr>
            <w:tcW w:w="5366" w:type="dxa"/>
          </w:tcPr>
          <w:p w:rsidR="007D6D50" w:rsidRPr="00145A01" w:rsidRDefault="007D6D50" w:rsidP="00566F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  <w:tr w:rsidR="007D6D50" w:rsidRPr="00145A01" w:rsidTr="0022064A">
        <w:tc>
          <w:tcPr>
            <w:tcW w:w="554" w:type="dxa"/>
          </w:tcPr>
          <w:p w:rsidR="007D6D50" w:rsidRPr="00145A01" w:rsidRDefault="007D6D50" w:rsidP="007D6D50">
            <w:pPr>
              <w:pStyle w:val="a3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7" w:type="dxa"/>
          </w:tcPr>
          <w:p w:rsidR="007D6D50" w:rsidRPr="00145A01" w:rsidRDefault="007D6D50" w:rsidP="00220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ідпис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підрозділу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/проректора (у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керівником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66" w:type="dxa"/>
          </w:tcPr>
          <w:p w:rsidR="007D6D50" w:rsidRDefault="007D6D50" w:rsidP="00566F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6D50" w:rsidRPr="00145A01" w:rsidRDefault="007D6D50" w:rsidP="00566F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</w:tc>
      </w:tr>
    </w:tbl>
    <w:p w:rsidR="007D6D50" w:rsidRPr="00F61D47" w:rsidRDefault="007D6D50" w:rsidP="007D6D50">
      <w:pPr>
        <w:pStyle w:val="a3"/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6D50" w:rsidRPr="00F61D47" w:rsidSect="006030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E0F7A"/>
    <w:multiLevelType w:val="hybridMultilevel"/>
    <w:tmpl w:val="E33E6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16" w:hanging="360"/>
      </w:pPr>
    </w:lvl>
    <w:lvl w:ilvl="2" w:tplc="0419001B" w:tentative="1">
      <w:start w:val="1"/>
      <w:numFmt w:val="lowerRoman"/>
      <w:lvlText w:val="%3."/>
      <w:lvlJc w:val="right"/>
      <w:pPr>
        <w:ind w:left="1036" w:hanging="180"/>
      </w:pPr>
    </w:lvl>
    <w:lvl w:ilvl="3" w:tplc="0419000F" w:tentative="1">
      <w:start w:val="1"/>
      <w:numFmt w:val="decimal"/>
      <w:lvlText w:val="%4."/>
      <w:lvlJc w:val="left"/>
      <w:pPr>
        <w:ind w:left="1756" w:hanging="360"/>
      </w:pPr>
    </w:lvl>
    <w:lvl w:ilvl="4" w:tplc="04190019" w:tentative="1">
      <w:start w:val="1"/>
      <w:numFmt w:val="lowerLetter"/>
      <w:lvlText w:val="%5."/>
      <w:lvlJc w:val="left"/>
      <w:pPr>
        <w:ind w:left="2476" w:hanging="360"/>
      </w:pPr>
    </w:lvl>
    <w:lvl w:ilvl="5" w:tplc="0419001B" w:tentative="1">
      <w:start w:val="1"/>
      <w:numFmt w:val="lowerRoman"/>
      <w:lvlText w:val="%6."/>
      <w:lvlJc w:val="right"/>
      <w:pPr>
        <w:ind w:left="3196" w:hanging="180"/>
      </w:pPr>
    </w:lvl>
    <w:lvl w:ilvl="6" w:tplc="0419000F" w:tentative="1">
      <w:start w:val="1"/>
      <w:numFmt w:val="decimal"/>
      <w:lvlText w:val="%7."/>
      <w:lvlJc w:val="left"/>
      <w:pPr>
        <w:ind w:left="3916" w:hanging="360"/>
      </w:pPr>
    </w:lvl>
    <w:lvl w:ilvl="7" w:tplc="04190019" w:tentative="1">
      <w:start w:val="1"/>
      <w:numFmt w:val="lowerLetter"/>
      <w:lvlText w:val="%8."/>
      <w:lvlJc w:val="left"/>
      <w:pPr>
        <w:ind w:left="4636" w:hanging="360"/>
      </w:pPr>
    </w:lvl>
    <w:lvl w:ilvl="8" w:tplc="0419001B" w:tentative="1">
      <w:start w:val="1"/>
      <w:numFmt w:val="lowerRoman"/>
      <w:lvlText w:val="%9."/>
      <w:lvlJc w:val="right"/>
      <w:pPr>
        <w:ind w:left="5356" w:hanging="180"/>
      </w:pPr>
    </w:lvl>
  </w:abstractNum>
  <w:abstractNum w:abstractNumId="1">
    <w:nsid w:val="4CC61EFB"/>
    <w:multiLevelType w:val="hybridMultilevel"/>
    <w:tmpl w:val="CFC2D6FA"/>
    <w:lvl w:ilvl="0" w:tplc="C6903C5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11F5035"/>
    <w:multiLevelType w:val="hybridMultilevel"/>
    <w:tmpl w:val="6692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A3BDA"/>
    <w:multiLevelType w:val="hybridMultilevel"/>
    <w:tmpl w:val="D28CD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91EC0"/>
    <w:multiLevelType w:val="hybridMultilevel"/>
    <w:tmpl w:val="E93EB7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ED5828"/>
    <w:multiLevelType w:val="hybridMultilevel"/>
    <w:tmpl w:val="637E62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E4103"/>
    <w:rsid w:val="000B2C1E"/>
    <w:rsid w:val="00137258"/>
    <w:rsid w:val="0022064A"/>
    <w:rsid w:val="00233DDB"/>
    <w:rsid w:val="0025208E"/>
    <w:rsid w:val="003204E6"/>
    <w:rsid w:val="00420A0D"/>
    <w:rsid w:val="00515D23"/>
    <w:rsid w:val="00525E9A"/>
    <w:rsid w:val="005A2F10"/>
    <w:rsid w:val="005E4103"/>
    <w:rsid w:val="00603041"/>
    <w:rsid w:val="00662EBC"/>
    <w:rsid w:val="006878DB"/>
    <w:rsid w:val="006B7FC6"/>
    <w:rsid w:val="006D3349"/>
    <w:rsid w:val="007D6D50"/>
    <w:rsid w:val="009625EE"/>
    <w:rsid w:val="009C2440"/>
    <w:rsid w:val="009D4BA8"/>
    <w:rsid w:val="009D584D"/>
    <w:rsid w:val="00AA1661"/>
    <w:rsid w:val="00B26C8C"/>
    <w:rsid w:val="00C9040C"/>
    <w:rsid w:val="00CD65C0"/>
    <w:rsid w:val="00D4608C"/>
    <w:rsid w:val="00D50712"/>
    <w:rsid w:val="00D60F45"/>
    <w:rsid w:val="00DB47D3"/>
    <w:rsid w:val="00DF174D"/>
    <w:rsid w:val="00E16337"/>
    <w:rsid w:val="00E67473"/>
    <w:rsid w:val="00EB4E47"/>
    <w:rsid w:val="00F42D73"/>
    <w:rsid w:val="00F61D47"/>
    <w:rsid w:val="00F7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04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A8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D6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3462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2016-11-18T06:41:00Z</cp:lastPrinted>
  <dcterms:created xsi:type="dcterms:W3CDTF">2016-11-13T20:15:00Z</dcterms:created>
  <dcterms:modified xsi:type="dcterms:W3CDTF">2016-11-24T07:02:00Z</dcterms:modified>
</cp:coreProperties>
</file>