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34" w:rsidRPr="0000074C" w:rsidRDefault="00374729" w:rsidP="00374729">
      <w:pPr>
        <w:pStyle w:val="ShapkaDocumentu"/>
        <w:spacing w:after="0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Додаток 9</w:t>
      </w:r>
      <w:r w:rsidR="00D91034" w:rsidRPr="0000074C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D91034" w:rsidRPr="0000074C" w:rsidRDefault="00D91034" w:rsidP="00374729">
      <w:pPr>
        <w:pStyle w:val="a4"/>
        <w:spacing w:before="0" w:after="0"/>
        <w:ind w:firstLine="709"/>
        <w:jc w:val="right"/>
        <w:rPr>
          <w:rFonts w:ascii="Times New Roman" w:hAnsi="Times New Roman"/>
          <w:spacing w:val="-4"/>
          <w:sz w:val="16"/>
          <w:szCs w:val="28"/>
        </w:rPr>
      </w:pPr>
    </w:p>
    <w:p w:rsidR="00D91034" w:rsidRPr="0000074C" w:rsidRDefault="00D91034" w:rsidP="00374729">
      <w:pPr>
        <w:pStyle w:val="a4"/>
        <w:spacing w:before="0" w:after="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Компетентнісний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потенціал природничої освітньої галузі та базові знання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Вільне володіння державною мовою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використовувати україномовні джерела для здобуття інформації природничого і технічного змісту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тлумачити інформацію природничого змісту, описувати в усній чи письмовій формі та аналізувати дослідження мовою природничих наук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чітко, лаконічно і зрозуміло формулювати питання, думку, аргументувати, доводити правильність тверджень і суджень, ефективно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комунікувати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в групі у процесі обговорення і розв’язання проблем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інтерпретувати інформацію, подану в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інфографіці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>, таблицях, діаграмах, графіках тощо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поповнювати словниковий запас науковою термінологією українською мовою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повага до державної мови, усвідомлення її значення для здійснення різних видів комунікації</w:t>
      </w:r>
    </w:p>
    <w:p w:rsidR="00D91034" w:rsidRPr="00E63277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D91034" w:rsidRPr="0000074C" w:rsidRDefault="00D91034" w:rsidP="00374729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мовою</w:t>
      </w:r>
    </w:p>
    <w:p w:rsidR="00D91034" w:rsidRPr="0000074C" w:rsidRDefault="00D91034" w:rsidP="00374729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використовувати різні джерела рідною мовою для здобуття інформації природничого і технічного змісту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тлумачити рідною мовою в усній чи письмовій формі інформацію природничого змісту, використовуючи наукову термінологію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описувати в усній чи письмовій формі та аналізувати дослідження рідною мовою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обговорювати рідною мовою і розв’язувати проблеми природничого змісту, зокрема екологічні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поповнювати словниковий запас науковою термінологією рідною мовою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цінування здобутків учених-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природничників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і винахідників, зацікавленість у популяризації науки рідною мовою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Здатність спілкуватися іноземними мовами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сприймати природничі поняття і терміни в усних чи письмових текстах іноземними мовами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використовувати навчальні іншомовні джерела для здобуття інформації природничого і технічного змісту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аналізувати та оцінювати інформацію природничого і технічного змісту іноземними мовами, використовуючи іншомовну наукову термінологію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розуміння потреби популяризувати здобутки українських учених-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природничників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для зарубіжної спільноти іноземними мовами</w:t>
      </w:r>
    </w:p>
    <w:p w:rsidR="00D91034" w:rsidRPr="00286A62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2528F1" w:rsidRDefault="002528F1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bookmarkStart w:id="0" w:name="_GoBack"/>
      <w:bookmarkEnd w:id="0"/>
      <w:r w:rsidRPr="0000074C">
        <w:rPr>
          <w:rFonts w:ascii="Times New Roman" w:hAnsi="Times New Roman"/>
          <w:b/>
          <w:spacing w:val="-4"/>
          <w:sz w:val="28"/>
          <w:szCs w:val="28"/>
        </w:rPr>
        <w:lastRenderedPageBreak/>
        <w:t>Математична компетентність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оперувати математичними поняттями і величинами під час характеристики природних об’єктів, явищ та технологічних процесів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розв’язувати проблеми природничого змісту за допомогою математичних методів та математичних моделей природних об’єктів, явищ і процесів, графіків, таблиць, діаграм тощо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оцінювати доцільність математичних методів у розв’язанні проблем природничого змісту</w:t>
      </w:r>
    </w:p>
    <w:p w:rsidR="00D91034" w:rsidRPr="00286A62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Компетентності в галузі природничих наук, техніки і технологій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здійснювати вимірювання, фіксувати результати та оцінювати точність вимірювань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класифікувати об’єкти, явища природи, технологічні процеси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характеризувати об’єкти, пояснювати природні явища і технологічні процеси з використанням мови природничих наук і наукової термінології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виявляти дослідницькі проблеми, досліджувати природу самостійно чи в групі, установлювати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причиново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>-наслідкові зв’язки, презентувати результати досліджень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використовувати наукові знання, здобутки техніки і технологій для розв’язання проблем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емоційно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-ціннісне сприйняття природи та її пізнання для успішного життя в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соціоприродному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середовищі</w:t>
      </w:r>
    </w:p>
    <w:p w:rsidR="006E7D0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виявлення допитливості і пізнавального інтересу до природничих проблем, цивілізована взаємодія з природою</w:t>
      </w:r>
    </w:p>
    <w:p w:rsidR="00D91034" w:rsidRPr="0000074C" w:rsidRDefault="006E7D0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критичне оцінювання здобутків природничих наук і технік</w:t>
      </w:r>
    </w:p>
    <w:p w:rsidR="00D91034" w:rsidRPr="00286A62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00074C">
        <w:rPr>
          <w:rFonts w:ascii="Times New Roman" w:hAnsi="Times New Roman"/>
          <w:b/>
          <w:spacing w:val="-4"/>
          <w:sz w:val="28"/>
          <w:szCs w:val="28"/>
        </w:rPr>
        <w:t>Інноваційність</w:t>
      </w:r>
      <w:proofErr w:type="spellEnd"/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описувати тенденції розвитку природничих наук, техніки і технологій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генерувати та втілювати нові ідеї в моделях, розробках, </w:t>
      </w:r>
      <w:proofErr w:type="spellStart"/>
      <w:r w:rsidR="00891610">
        <w:rPr>
          <w:rFonts w:ascii="Times New Roman" w:hAnsi="Times New Roman"/>
          <w:spacing w:val="-4"/>
          <w:sz w:val="28"/>
          <w:szCs w:val="28"/>
        </w:rPr>
        <w:t>проєкт</w:t>
      </w:r>
      <w:r w:rsidRPr="0000074C">
        <w:rPr>
          <w:rFonts w:ascii="Times New Roman" w:hAnsi="Times New Roman"/>
          <w:spacing w:val="-4"/>
          <w:sz w:val="28"/>
          <w:szCs w:val="28"/>
        </w:rPr>
        <w:t>ах</w:t>
      </w:r>
      <w:proofErr w:type="spellEnd"/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підтримувати конструктивні ідеї інших осіб, сприяти їх реалізації </w:t>
      </w:r>
    </w:p>
    <w:p w:rsidR="00D9103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91034"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усвідомлення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інноваційності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як запоруки успіху і конкурентної переваги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оцінювання ризиків утілення ідей і здобутків у галузі природничих наук і техніки, їх впливу на якість життя і стан довкілля</w:t>
      </w:r>
      <w:r w:rsidRPr="000007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286A62" w:rsidRPr="00286A62" w:rsidRDefault="00286A62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Екологічна компетентність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визначати та аналізувати проблеми довкілля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відповідально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та ощадно використовувати природні ресурси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реагувати на виклики, пов’язані із станом довкілля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ініціювати розв’язання локальних екологічних проблем, реалізовувати екологічні </w:t>
      </w:r>
      <w:proofErr w:type="spellStart"/>
      <w:r w:rsidR="00891610">
        <w:rPr>
          <w:rFonts w:ascii="Times New Roman" w:hAnsi="Times New Roman"/>
          <w:spacing w:val="-4"/>
          <w:sz w:val="28"/>
          <w:szCs w:val="28"/>
        </w:rPr>
        <w:t>проєкт</w:t>
      </w:r>
      <w:r w:rsidRPr="0000074C">
        <w:rPr>
          <w:rFonts w:ascii="Times New Roman" w:hAnsi="Times New Roman"/>
          <w:spacing w:val="-4"/>
          <w:sz w:val="28"/>
          <w:szCs w:val="28"/>
        </w:rPr>
        <w:t>и</w:t>
      </w:r>
      <w:proofErr w:type="spellEnd"/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прогнозувати екологічні наслідки результатів діяльності людини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усвідомлення важливості раціонального природокористування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lastRenderedPageBreak/>
        <w:t>оцінювання власних дій у природі з позицій безпеки життєдіяльності, етичних норм і принципів сталого розвитку суспільства</w:t>
      </w:r>
    </w:p>
    <w:p w:rsidR="00891610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цінування розмаїття природи, визнання життя як найвищої цінності</w:t>
      </w:r>
      <w:r w:rsidRPr="000007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91610" w:rsidRPr="00891610" w:rsidRDefault="00891610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Інформаційно-комунікаційна компетентність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знаходити, обробляти, зберігати інформацію природничого змісту, перетворювати її з одного виду на інший з використанням інформаційно-комунікаційних технологій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використовувати та створювати цифровий контент природничого змісту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досліджувати довкілля за допомогою сучасних інформаційно-комунікаційних технологій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критичне оцінювання інформації природничого змісту, здобутої з різних джерел</w:t>
      </w:r>
    </w:p>
    <w:p w:rsidR="00D9103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дотримання авторського права, принципів академічної доброчесності та етичної взаємодії у віртуальному просторі</w:t>
      </w:r>
    </w:p>
    <w:p w:rsidR="00891610" w:rsidRPr="00891610" w:rsidRDefault="00891610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Навчання впродовж життя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визначати цілі навчальної діяльності, способи і засоби їх досягнення 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планувати та організовувати навчально-пізнавальну діяльність під час досліджень чи розв’язання проблем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працювати над самовдосконаленням, адаптуватися до змінних умов діяльності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розвивати здібність досліджувати природу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здійснювати рефлексію власної діяльності</w:t>
      </w:r>
      <w:r w:rsidRPr="000007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усвідомлення значення самоосвіти для особистісного розвитку</w:t>
      </w:r>
    </w:p>
    <w:p w:rsidR="000D2012" w:rsidRPr="000D2012" w:rsidRDefault="000D2012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Громадянські та соціальні компетентності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Громадянські компетентності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поширювати важливу для суспільства інформацію природничого змісту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брати участь у розв’язанні локальних проблем довкілля і залучати до цього громаду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дотримуватися норм законодавства з охорони природи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обстоювати власну позицію щодо прийняття рішень у справі збереження та охорони довкілля, брати участь у природоохоронних заходах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9103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визнання існування різних думок і поглядів на проблеми, дотримання принципів демократії під час їх розв’язання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Соціальні компетентності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співпрацювати в групі під час розв’язання проблем, досліджень природи, реалізації </w:t>
      </w:r>
      <w:proofErr w:type="spellStart"/>
      <w:r w:rsidR="00891610">
        <w:rPr>
          <w:rFonts w:ascii="Times New Roman" w:hAnsi="Times New Roman"/>
          <w:spacing w:val="-4"/>
          <w:sz w:val="28"/>
          <w:szCs w:val="28"/>
        </w:rPr>
        <w:t>проєкт</w:t>
      </w:r>
      <w:r w:rsidRPr="0000074C">
        <w:rPr>
          <w:rFonts w:ascii="Times New Roman" w:hAnsi="Times New Roman"/>
          <w:spacing w:val="-4"/>
          <w:sz w:val="28"/>
          <w:szCs w:val="28"/>
        </w:rPr>
        <w:t>ів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застосовувати набутий досвід проведення досліджень і природоохоронної діяльності для збереження власного здоров’я і здоров’я інших осіб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обирати здоровий спосіб життя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переконувати інших щодо пріоритетності збереження здоров’я в інформаційному і технологічному суспільстві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lastRenderedPageBreak/>
        <w:t>Ставлення: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оцінювання впливу досягнень природничих наук і техніки на добробут і здоров’я людини</w:t>
      </w:r>
    </w:p>
    <w:p w:rsidR="003B3C1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цінування внеску кожного в діяльність групи</w:t>
      </w:r>
    </w:p>
    <w:p w:rsidR="00D91034" w:rsidRPr="0000074C" w:rsidRDefault="003B3C1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усвідомлення переваги конструктивної співпраці для розв’язання проблем</w:t>
      </w:r>
    </w:p>
    <w:p w:rsidR="008E557A" w:rsidRPr="008E557A" w:rsidRDefault="008E557A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Культурна компетентність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застосовувати досягнення природничих наук і технологій, технічних засобів для втілення мистецьких ідей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пояснювати природничо-наукове підґрунтя різних видів мистецтва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усвідомлення значення природничих наук і техніки в розвитку культури</w:t>
      </w:r>
    </w:p>
    <w:p w:rsidR="00D91034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шанування науки як складника світової культури  </w:t>
      </w:r>
    </w:p>
    <w:p w:rsidR="008E557A" w:rsidRPr="008E557A" w:rsidRDefault="008E557A" w:rsidP="00374729">
      <w:pPr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</w:p>
    <w:p w:rsidR="00D91034" w:rsidRPr="0000074C" w:rsidRDefault="00D91034" w:rsidP="00374729">
      <w:pPr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Підприємливість та фінансова грамотність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генерувати, презентувати та реалізовувати ініціативи для </w:t>
      </w:r>
      <w:proofErr w:type="spellStart"/>
      <w:r w:rsidR="00891610">
        <w:rPr>
          <w:rFonts w:ascii="Times New Roman" w:hAnsi="Times New Roman"/>
          <w:spacing w:val="-4"/>
          <w:sz w:val="28"/>
          <w:szCs w:val="28"/>
        </w:rPr>
        <w:t>проєкт</w:t>
      </w:r>
      <w:r w:rsidRPr="0000074C">
        <w:rPr>
          <w:rFonts w:ascii="Times New Roman" w:hAnsi="Times New Roman"/>
          <w:spacing w:val="-4"/>
          <w:sz w:val="28"/>
          <w:szCs w:val="28"/>
        </w:rPr>
        <w:t>ної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діяльності, ефективного використання природних ресурсів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використовувати можливості </w:t>
      </w:r>
      <w:proofErr w:type="spellStart"/>
      <w:r w:rsidR="00891610">
        <w:rPr>
          <w:rFonts w:ascii="Times New Roman" w:hAnsi="Times New Roman"/>
          <w:spacing w:val="-4"/>
          <w:sz w:val="28"/>
          <w:szCs w:val="28"/>
        </w:rPr>
        <w:t>проєкт</w:t>
      </w:r>
      <w:r w:rsidRPr="0000074C">
        <w:rPr>
          <w:rFonts w:ascii="Times New Roman" w:hAnsi="Times New Roman"/>
          <w:spacing w:val="-4"/>
          <w:sz w:val="28"/>
          <w:szCs w:val="28"/>
        </w:rPr>
        <w:t>ної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діяльності для створення цінностей (матеріальних, суспільних, культурних)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прогнозувати вплив природничих наук на розвиток технологій, нових напрямів підприємницької діяльності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пояснювати значення заощадження природних ресурсів, інвестування в природо</w:t>
      </w:r>
      <w:r w:rsidR="000C5DFB">
        <w:rPr>
          <w:rFonts w:ascii="Times New Roman" w:hAnsi="Times New Roman"/>
          <w:spacing w:val="-4"/>
          <w:sz w:val="28"/>
          <w:szCs w:val="28"/>
        </w:rPr>
        <w:softHyphen/>
      </w:r>
      <w:r w:rsidRPr="0000074C">
        <w:rPr>
          <w:rFonts w:ascii="Times New Roman" w:hAnsi="Times New Roman"/>
          <w:spacing w:val="-4"/>
          <w:sz w:val="28"/>
          <w:szCs w:val="28"/>
        </w:rPr>
        <w:t>охоронну діяльність, страхування власного здоров’я і життя тощо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обчислювати економічний ефект ініціатив і діяльності, пов’язаних з реалізацією прикладних наукових рішень</w:t>
      </w:r>
    </w:p>
    <w:p w:rsidR="00D91034" w:rsidRPr="0000074C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виявлення конструктивної активності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відповідальність за прийняття виважених рішень під час власної і групової діяльності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 xml:space="preserve">усвідомлення значення набутих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компетентностей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для успішної самореалізації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усвідомлення залежності добробуту і фінансового успіху від рівня оволодіння здобутками сучасної науки і техніки</w:t>
      </w:r>
    </w:p>
    <w:p w:rsidR="00D91034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spacing w:val="-4"/>
          <w:sz w:val="28"/>
          <w:szCs w:val="28"/>
        </w:rPr>
        <w:t>обстоювання важливості ощадливого та раціонального використання природних ресурсів і продуктів їх переробки, раціонального господарювання тощо</w:t>
      </w:r>
    </w:p>
    <w:p w:rsidR="00374729" w:rsidRPr="000A4B2E" w:rsidRDefault="00D91034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ab/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Базові знання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Методологія природничих наук: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наука і псевдонаука; мова природничих наук і наукова термінологія; наукові факти, їх інтерпретація; проблема як пізнавальна ситуація; методи пізнання природи; наукове дослідження як метод пізнання; гіпотеза дослідження; моделі в пізнанні природи: реальні, графічні, математичні, словесні, комп’ютерні, знакові; вимірювання, вимірювальні прилади і мірила; точність вимірювань; форми представлення даних: графіки, таблиці, діаграми,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інфографіка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>, масштабування тощо; інтерпретація і критичне оцінювання результатів дослідження; закони і принципи науки.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Науковий світогляд і цілісна природничо-наукова картина світу: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навколишнє середовище як джерело речовин, енергії та інформації; рівні організації живої і неживої природи; взаємодія і взаємозв’язки в природі; взаємозв’язки людини з природою, </w:t>
      </w:r>
      <w:r w:rsidRPr="0000074C">
        <w:rPr>
          <w:rFonts w:ascii="Times New Roman" w:hAnsi="Times New Roman"/>
          <w:spacing w:val="-4"/>
          <w:sz w:val="28"/>
          <w:szCs w:val="28"/>
        </w:rPr>
        <w:lastRenderedPageBreak/>
        <w:t>екологічний баланс; відновлювані та невідновлювані природні ресурси; новітні технології, процеси, пристрої і матеріали; концепція сталого розвитку суспільства; значення науки і техніки для сталого розвитку.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Астрономічний складник: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астрономія як наука; будова і розвиток Всесвіту, галактики, зорі, сонячна система, Земля і Місяць, рух небесних тіл, значення астрономії в житті людини.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Біологічний складник: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біологія як наука; роль біології в житті людини; сучасні напрями біологічних досліджень; система органічного світу; основні систематичні категорії, їх підпорядкованість; різноманіття організмів та еволюція живої природи; результати еволюції: пристосування організмів до середовища існування, поширення на планеті Земля; ознаки організмів, їх прояв у рослин, тварин, грибів, бактерій: клітинна будова, особливості хімічного складу, обмін речовин та перетворення енергії, ріст, розвиток, розмноження, рух, подразливість, спадковість та мінливість; людина та її здоров’я; взаємозв’язки організмів і навколишнього середовища; екологічні фактори, їх вплив на організми;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екосистемна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організація живої природи: різноманітність екосистем, особливості структури і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колообігу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 речовин та перетворення енергії.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Географічний складник: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географія як наука; роль географічної освіти у життєдіяльності людини; Земля на географічній карті; географічні інформаційні системи; Земля як геосистема, рівні геосистем; географічні наслідки параметрів і рухів Землі; географічна оболонка; антропосфера; взаємозв’язок процесів у літосфері, гідросфері, атмосфері, біосфері, антропосфері; природні комплекси; ресурсний потенціал оболонок Землі, сучасні аспекти його використання; глобальні проблеми людства.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Фізичний складник: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фізика як наука; фізика і техніка; фізичні основи сучасних технологій і виробництва; фізика в побуті; речовина і поле; будова речовини; властивості речовин у різних агрегатних станах; рух, види руху; основні параметри руху; коливання і хвилі; звук; світло; оптичні явища; взаємодія тіл; сила, види сил; енергія; тепловий рух; види теплообміну; фазові перетворення; електричний струм; електромагнітна взаємодія; основні фізичні закони, що визначають перебіг механічних, теплових, світлових, електричних, магнітних і ядерних явищ; закони збереження.</w:t>
      </w:r>
    </w:p>
    <w:p w:rsidR="00374729" w:rsidRPr="0000074C" w:rsidRDefault="00374729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0074C">
        <w:rPr>
          <w:rFonts w:ascii="Times New Roman" w:hAnsi="Times New Roman"/>
          <w:b/>
          <w:spacing w:val="-4"/>
          <w:sz w:val="28"/>
          <w:szCs w:val="28"/>
        </w:rPr>
        <w:t>Хімічний складник:</w:t>
      </w:r>
      <w:r w:rsidRPr="0000074C">
        <w:rPr>
          <w:rFonts w:ascii="Times New Roman" w:hAnsi="Times New Roman"/>
          <w:spacing w:val="-4"/>
          <w:sz w:val="28"/>
          <w:szCs w:val="28"/>
        </w:rPr>
        <w:t xml:space="preserve"> хімія як наука; хімія у побуті; хімія і довкілля; правила безпеки під час роботи з речовинами; хімічний елемент; атом, його будова; періодичний закон Д. Менделєєва і періодична система хімічних елементів; хімічні елементи в природі, їх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колообіг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; металічні і неметалічні елементи; речовина; прості і складні речовини; систематична номенклатура в хімії; хімічні формули; хімічний зв’язок; речовини атомної, молекулярної, іонної будови; основні класи неорганічних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сполук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 xml:space="preserve">; органічні сполуки; хімічні властивості речовин; дисперсні системи; розчини; електролітична дисоціація; хімічні реакції; класифікації хімічних реакцій за різними ознаками; вплив різних чинників на перебіг хімічних реакцій; хімічні рівняння; закони хімії: закон збереження маси речовин, закон об’ємних відношень газів, закон </w:t>
      </w:r>
      <w:proofErr w:type="spellStart"/>
      <w:r w:rsidRPr="0000074C">
        <w:rPr>
          <w:rFonts w:ascii="Times New Roman" w:hAnsi="Times New Roman"/>
          <w:spacing w:val="-4"/>
          <w:sz w:val="28"/>
          <w:szCs w:val="28"/>
        </w:rPr>
        <w:t>Авогадро</w:t>
      </w:r>
      <w:proofErr w:type="spellEnd"/>
      <w:r w:rsidRPr="0000074C">
        <w:rPr>
          <w:rFonts w:ascii="Times New Roman" w:hAnsi="Times New Roman"/>
          <w:spacing w:val="-4"/>
          <w:sz w:val="28"/>
          <w:szCs w:val="28"/>
        </w:rPr>
        <w:t>.</w:t>
      </w:r>
    </w:p>
    <w:p w:rsidR="00CF3755" w:rsidRPr="0000074C" w:rsidRDefault="00CF3755" w:rsidP="0037472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CF3755" w:rsidRPr="0000074C" w:rsidSect="00FE3C09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F1" w:rsidRDefault="000D43F1" w:rsidP="0000074C">
      <w:r>
        <w:separator/>
      </w:r>
    </w:p>
  </w:endnote>
  <w:endnote w:type="continuationSeparator" w:id="0">
    <w:p w:rsidR="000D43F1" w:rsidRDefault="000D43F1" w:rsidP="0000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F1" w:rsidRDefault="000D43F1" w:rsidP="0000074C">
      <w:r>
        <w:separator/>
      </w:r>
    </w:p>
  </w:footnote>
  <w:footnote w:type="continuationSeparator" w:id="0">
    <w:p w:rsidR="000D43F1" w:rsidRDefault="000D43F1" w:rsidP="0000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00074C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2528F1">
          <w:rPr>
            <w:rFonts w:ascii="Times New Roman" w:hAnsi="Times New Roman"/>
            <w:noProof/>
            <w:sz w:val="20"/>
          </w:rPr>
          <w:t>5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0D43F1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54"/>
    <w:rsid w:val="0000074C"/>
    <w:rsid w:val="00011FE9"/>
    <w:rsid w:val="000A4B2E"/>
    <w:rsid w:val="000C5DFB"/>
    <w:rsid w:val="000D2012"/>
    <w:rsid w:val="000D43F1"/>
    <w:rsid w:val="002528F1"/>
    <w:rsid w:val="00286A62"/>
    <w:rsid w:val="00374729"/>
    <w:rsid w:val="003B3C14"/>
    <w:rsid w:val="006B633B"/>
    <w:rsid w:val="006E7D04"/>
    <w:rsid w:val="00891610"/>
    <w:rsid w:val="008E557A"/>
    <w:rsid w:val="00C625E4"/>
    <w:rsid w:val="00CF3755"/>
    <w:rsid w:val="00D91034"/>
    <w:rsid w:val="00DD607B"/>
    <w:rsid w:val="00DF6954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C7BE-A2CC-42EF-99AB-E106B0D5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3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9103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9103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91034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D910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91034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074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074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7531</Words>
  <Characters>4293</Characters>
  <Application>Microsoft Office Word</Application>
  <DocSecurity>0</DocSecurity>
  <Lines>35</Lines>
  <Paragraphs>23</Paragraphs>
  <ScaleCrop>false</ScaleCrop>
  <Company/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2022-08-26T10:30:00Z</dcterms:created>
  <dcterms:modified xsi:type="dcterms:W3CDTF">2022-08-29T07:26:00Z</dcterms:modified>
</cp:coreProperties>
</file>