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25" w:rsidRPr="00D526BD" w:rsidRDefault="006912D4" w:rsidP="007F79EA">
      <w:pPr>
        <w:pStyle w:val="ShapkaDocumentu"/>
        <w:spacing w:after="0"/>
        <w:ind w:left="0" w:firstLine="709"/>
        <w:jc w:val="right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Додаток 1</w:t>
      </w:r>
      <w:r w:rsidRPr="00D526BD">
        <w:rPr>
          <w:rFonts w:ascii="Times New Roman" w:hAnsi="Times New Roman"/>
          <w:spacing w:val="-4"/>
          <w:sz w:val="28"/>
          <w:szCs w:val="28"/>
          <w:lang w:val="en-US"/>
        </w:rPr>
        <w:t>3</w:t>
      </w:r>
      <w:r w:rsidR="00B31225" w:rsidRPr="00D526BD">
        <w:rPr>
          <w:rFonts w:ascii="Times New Roman" w:hAnsi="Times New Roman"/>
          <w:spacing w:val="-4"/>
          <w:sz w:val="28"/>
          <w:szCs w:val="28"/>
        </w:rPr>
        <w:br/>
        <w:t xml:space="preserve">до Державного стандарту </w:t>
      </w:r>
    </w:p>
    <w:p w:rsidR="00B31225" w:rsidRPr="00D526BD" w:rsidRDefault="00B31225" w:rsidP="007F79EA">
      <w:pPr>
        <w:pStyle w:val="a4"/>
        <w:spacing w:before="0" w:after="0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B31225" w:rsidRPr="00D526BD" w:rsidRDefault="00B31225" w:rsidP="007F79EA">
      <w:pPr>
        <w:pStyle w:val="a4"/>
        <w:spacing w:before="0" w:after="0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Компетентнісний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потенціал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інформатичної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освітньої галузі та базові знання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Вільне володіння державною мовою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14786A" w:rsidRPr="00D526BD" w:rsidRDefault="0014786A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створювати цифрові інформаційні об’єкти державною мовою </w:t>
      </w:r>
    </w:p>
    <w:p w:rsidR="0014786A" w:rsidRPr="00D526BD" w:rsidRDefault="0014786A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спілкуватися державною мовою з використанням інформаційно-комунікаційних технологій</w:t>
      </w:r>
    </w:p>
    <w:p w:rsidR="0014786A" w:rsidRPr="00D526BD" w:rsidRDefault="0014786A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висловлюватися і дискутувати на тему сучасних цифрових технологій з використанням відповідної термінології</w:t>
      </w:r>
    </w:p>
    <w:p w:rsidR="0014786A" w:rsidRPr="00D526BD" w:rsidRDefault="0014786A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презентувати українською мовою власну чи групову діяльність, зокрема з викорис</w:t>
      </w:r>
      <w:r w:rsidR="00D526BD">
        <w:rPr>
          <w:rFonts w:ascii="Times New Roman" w:hAnsi="Times New Roman"/>
          <w:spacing w:val="-4"/>
          <w:sz w:val="28"/>
          <w:szCs w:val="28"/>
        </w:rPr>
        <w:softHyphen/>
      </w:r>
      <w:r w:rsidRPr="00D526BD">
        <w:rPr>
          <w:rFonts w:ascii="Times New Roman" w:hAnsi="Times New Roman"/>
          <w:spacing w:val="-4"/>
          <w:sz w:val="28"/>
          <w:szCs w:val="28"/>
        </w:rPr>
        <w:t>та</w:t>
      </w:r>
      <w:r w:rsidR="00D526BD">
        <w:rPr>
          <w:rFonts w:ascii="Times New Roman" w:hAnsi="Times New Roman"/>
          <w:spacing w:val="-4"/>
          <w:sz w:val="28"/>
          <w:szCs w:val="28"/>
        </w:rPr>
        <w:softHyphen/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нням цифрових технологій </w:t>
      </w:r>
    </w:p>
    <w:p w:rsidR="0014786A" w:rsidRPr="00D526BD" w:rsidRDefault="0014786A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словники та інші програмні засоби для тлумачення слів, перевірки правопису, перекладу тексту і веб-сторінок, зокрема при голосовому введенні тексту</w:t>
      </w:r>
    </w:p>
    <w:p w:rsidR="00B31225" w:rsidRPr="00D526BD" w:rsidRDefault="0014786A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B31225"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14786A" w:rsidRPr="00D526BD" w:rsidRDefault="0014786A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надання переваги програмним засобам і ресурсам з інтерфейсом державною мовою </w:t>
      </w:r>
    </w:p>
    <w:p w:rsidR="00B31225" w:rsidRPr="00D526BD" w:rsidRDefault="0014786A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визнання комунікаційної ролі інформаційних технологій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та іноземними мовами</w:t>
      </w:r>
    </w:p>
    <w:p w:rsidR="00B31225" w:rsidRPr="00D526BD" w:rsidRDefault="00B31225" w:rsidP="007F79EA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мовою</w:t>
      </w:r>
    </w:p>
    <w:p w:rsidR="00B31225" w:rsidRPr="00D526BD" w:rsidRDefault="00B31225" w:rsidP="007F79EA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створювати інформаційні об’єкти рідною мовою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спілкуватися рідною мовою з використанням цифрових технологій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програмні засоби, сервіси та ресурси з інтерфейсом рідною мовою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програмні засоби для перекладу текстів рідною мовою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словники та інші програмні засоби для тлумачення слів, перевірки правопису і перекладу</w:t>
      </w:r>
    </w:p>
    <w:p w:rsidR="00B31225" w:rsidRPr="00D526BD" w:rsidRDefault="00760DF0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B31225"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B31225" w:rsidRPr="00D526BD" w:rsidRDefault="00760DF0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усвідомлення ролі сучасних інформаційних технологій для здійснення перекладів рідною мовою</w:t>
      </w:r>
      <w:r w:rsidR="00B31225" w:rsidRPr="00D526B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Здатність спілкуватися іноземними мовами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створювати інформаційні об’єкти іноземними мовами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спілкуватися іноземними мовами з використанням цифрових технологій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програмні засоби, сервіси і ресурси з інтерфейсом іноземною мовою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програмні засоби для перекладу текстів, зокрема при голосовому введенні тексту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словники та інші програмні засоби для тлумачення іноземних слів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оперувати міжнародною термінологією у сфері інформаційних технологій</w:t>
      </w:r>
    </w:p>
    <w:p w:rsidR="00B31225" w:rsidRPr="00D526BD" w:rsidRDefault="00760DF0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B31225"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усвідомлення ролі сучасних інформаційних технологій для здійснення перекладів іноземними мовами</w:t>
      </w:r>
    </w:p>
    <w:p w:rsidR="00B31225" w:rsidRPr="00D526BD" w:rsidRDefault="00760DF0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розуміння необхідності володіння іноземними мовами для онлайн-навчання і спілкування</w:t>
      </w:r>
    </w:p>
    <w:p w:rsidR="00D526BD" w:rsidRDefault="00D526BD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lastRenderedPageBreak/>
        <w:t>Математична компетентність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математичні методи для розв’язання задач засобами цифрових технологій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створювати математичні моделі об’єктів і процесів для розв’язання задач різних предметних галузей засобами цифрових технологій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проводити дослідження з використанням математичних моделей засобами цифрових технологій</w:t>
      </w:r>
    </w:p>
    <w:p w:rsidR="00760DF0" w:rsidRPr="00D526BD" w:rsidRDefault="00760DF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створювати діаграми різних типів засобами цифрових технологій для візуалізації числових даних та їх аналізу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B31225" w:rsidRPr="00D526BD" w:rsidRDefault="00760DF0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усвідомлення важливості математики як однієї з основ інформаційних технологій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Компетентності в галузі природничих наук, техніки і технологій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наукові методи для розв’язання задач природничо-технічного змісту засобами цифрових технологій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проводити навчальні дослідження та експерименти природничо-технологічного змісту за допомогою цифрових технологій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будувати та використовувати інформаційні моделі об’єктів, явищ і процесів для розв’язання проблем реального та віртуального світу, проводити експерименти і дослідження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використовувати технологічні знаряддя і пристрої, зокрема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робототехнічні</w:t>
      </w:r>
      <w:proofErr w:type="spellEnd"/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визначати загальні фізичні принципи будови і функціонування інформаційних систем і середовищ, цифрових пристроїв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усвідомлення впливу цифрових технологій на модернізацію інформаційних процесів у науці та техніці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визнання ролі наукових ідей у розвитку інформаційних технологій</w:t>
      </w:r>
    </w:p>
    <w:p w:rsidR="006912D4" w:rsidRPr="00D526BD" w:rsidRDefault="006912D4" w:rsidP="007F79E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залученість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до формування власної наукової культури, культурних цінностей науки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 w:rsidRPr="00D526BD">
        <w:rPr>
          <w:rFonts w:ascii="Times New Roman" w:hAnsi="Times New Roman"/>
          <w:b/>
          <w:spacing w:val="-4"/>
          <w:sz w:val="28"/>
          <w:szCs w:val="28"/>
        </w:rPr>
        <w:t>Інноваційність</w:t>
      </w:r>
      <w:proofErr w:type="spellEnd"/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розпізнавати та описувати поширення цифрових інновацій у науці і суспільстві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генерувати та реалізовувати ідеї з використанням цифрових технологій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наводити приклади реалізації інноваційних ідей у різних предметних галузях і життєвих ситуаціях з використанням інформаційно-комунікаційних технологій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відкритість новому у сфері інформаційних технологій, готовність до змін, прийняття неочікуваних результатів під час здійснення інформаційних процесів</w:t>
      </w:r>
    </w:p>
    <w:p w:rsidR="00B31225" w:rsidRPr="00D526BD" w:rsidRDefault="006912D4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готовність до інтеграції знань з різних предметних галузей під час створення інформаційних продуктів, навчання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Екологічна компетентність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інформаційні системи, цифрові пристрої і програмні засоби для моніторингу та розв’язання проблем довкілля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розв’язувати задачі екологічного змісту засобами цифрових технологій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визнання необхідності застосування екологічних засад використання і утилізації цифрових пристроїв</w:t>
      </w:r>
    </w:p>
    <w:p w:rsidR="00B31225" w:rsidRPr="00D526BD" w:rsidRDefault="006912D4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lastRenderedPageBreak/>
        <w:t>усвідомлення впливу інформаційно-комунікаційних технологій і пристроїв на довкілля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Інформаційно-комунікаційна компетентність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розв’язувати проблеми з використанням цифрових пристроїв, інформаційно-комунікаційних технологій для власного і суспільного розвитку та добробуту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знаходити, подавати, перетворювати, аналізувати, узагальнювати і систематизувати дані з використанням цифрових пристроїв і програм для розв’язання життєвих задач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застосовувати алгоритмічний підхід та обчислювальне мислення для планування, розроблення і налагодження програмних проектів для ефективного розв’язання задач і творчого самовираження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створювати індивідуально або в групі інформаційні продукти з використанням різних цифрових пристроїв та інформаційних технологій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логічне, системне і структурне мислення для побудови інформаційних моделей і розуміння інформаційної картини світу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готовність критично оцінювати інформацію, її значення і вплив на людину та суспільство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прагнення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відповідально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і безпечно використовувати інформаційно-комунікаційні технології та цифрові пристрої для доступу до інформації, спілкування і співпраці </w:t>
      </w:r>
    </w:p>
    <w:p w:rsidR="00B31225" w:rsidRPr="00D526BD" w:rsidRDefault="006912D4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зважений підхід до використання інформаційних технологій, дотримання етичних, міжкультурних і правових норм інформаційної взаємодії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Навчання впродовж життя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програмні засоби планування роботи для організації навчальної діяльності і особистого розвитку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співпрацювати і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комунікувати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з іншими особами для досягнення навчальних цілей засобами інформаційних технологій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критерії оцінювання власних досягнень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різноманітні підходи і форми навчання, можливості сучасних навчальних середовищ (зокрема онлайн-середовищ) для побудови власної траєкторії розвитку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прагнення самостійно опановувати нові інформаційні технології та цифрові інструменти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відкритість до отримання нового досвіду, допитливість, наполегливість, ініціативність, мотивація до навчальної діяльності в сфері інформаційних технологій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відповідальність за власне навчання</w:t>
      </w:r>
    </w:p>
    <w:p w:rsidR="006912D4" w:rsidRPr="00D526BD" w:rsidRDefault="006912D4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готовність ділитися власним досвідом з іншими особами</w:t>
      </w:r>
    </w:p>
    <w:p w:rsidR="00B31225" w:rsidRPr="00D526BD" w:rsidRDefault="006912D4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усвідомлення власних досягнень і потреб у навчанні в галузі інформаційних технологій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Громадянські та соціальні компетентності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Громадянські компетентності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дотримуватися принципів цифрового громадянства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вести дискусію та обстоювати свою позицію щодо актуальних питань сучасності, пов’язаних із сферою інформаційних технологій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lastRenderedPageBreak/>
        <w:t>визнання впливу сучасних інформаційних технологій на розвиток особистості, громади і суспільства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повага до прав і свобод, зокрема свободи слова, конфіденційності в Інтернеті, авторського права та інтелектуальної власності, права на захист персональних даних тощо</w:t>
      </w:r>
    </w:p>
    <w:p w:rsidR="00AE6CC3" w:rsidRPr="00D526BD" w:rsidRDefault="00AE6CC3" w:rsidP="007F79E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відповідальна громадянська позиція щодо дотримання норм ліцензування програмного забезпечення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Соціальні компетентності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використовувати цифрові засоби для роботи і спілкування в закладі освіти на засадах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інклюзивності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>, доступності та рівності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планувати та організовувати власну діяльність і відпочинок з використанням інформаційно-комунікаційних технологій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захищати себе і цифрові пристрої від типових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кіберзагроз</w:t>
      </w:r>
      <w:proofErr w:type="spellEnd"/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виявляти гнучкість у спілкуванні і співпраці за допомогою цифрових пристроїв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розпізнавати ознаки і наслідки комп’ютерної залежності, звертатися у разі потреби по допомогу співпрацювати з іншими особами, розуміти і враховувати погляди та емоційний стан інших учасників групи під час роботи над інформаційними продуктами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виявляти ініціативність, надавати підтримку іншим особам, за потреби сприяти запобіганню чи вирішенню конфліктів у груповій роботі над інформаційними продуктами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дотримуватися основних правил безпечного і відповідального використання інформаційно-комунікаційних технологій, мережевого етикету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конструктивне ставлення до проблемних ситуацій, що виникають під час використання цифрових пристроїв і технологій</w:t>
      </w:r>
    </w:p>
    <w:p w:rsidR="00AE6CC3" w:rsidRPr="00D526BD" w:rsidRDefault="00AE6CC3" w:rsidP="007F79E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усвідомлення переваг і ризиків застосування інформаційних і комунікаційних технологій і пристроїв для себе, суспільства, навколишнього середовища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Культурна компетентність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грамотно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та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логічно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висловлювати свою думку, аргументовано вести діалог, враховуючи національні та культурні особливості співрозмовників у віртуальному просторі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створювати різнопланові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медіапродукти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з використанням інформаційних технологій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 xml:space="preserve">враховувати художньо-естетичний аспект у створенні інформаційних продуктів </w:t>
      </w:r>
    </w:p>
    <w:p w:rsidR="00AE6CC3" w:rsidRPr="00D526BD" w:rsidRDefault="00AE6CC3" w:rsidP="007F79E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усвідомлення власної культурної ідентичності, повага до розмаїття культурного вираження інших осіб у глобальному інформаційному суспільстві</w:t>
      </w:r>
    </w:p>
    <w:p w:rsidR="008809C0" w:rsidRPr="00D526BD" w:rsidRDefault="008809C0" w:rsidP="007F79E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готовність обстоювати важливість неперервного розвитку власної інформаційної культури</w:t>
      </w:r>
    </w:p>
    <w:p w:rsidR="00B31225" w:rsidRPr="00D526BD" w:rsidRDefault="00B31225" w:rsidP="007F79EA">
      <w:pPr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B31225" w:rsidRPr="00D526BD" w:rsidRDefault="00B31225" w:rsidP="007F79EA">
      <w:pPr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Підприємливість та фінансова грамотність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планувати власну і групову діяльність для проектування і створення інформаційного продукту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ідентифікувати можливості цифрових технологій і пристроїв для створення цінностей, провадження діяльності та розвитку підприємливості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оцінювати і враховувати власні сильні і слабкі сторони у груповій та особистій діяльності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lastRenderedPageBreak/>
        <w:t>визначати можливі варіанти розв’язання проблеми і перевіряти результати засобами цифрових технологій і пристроїв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аргументовано обстоювати свою позицію, вести переговори під час провадження інформаційної діяльності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дотримуватися законодавства щодо авторського права в інформаційній діяльності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визначати сфери людської діяльності, пов’язані з інформатикою та інформаційними технологіями для вибору майбутньої професії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використовувати цифрові технології для розв’язання задач, пов’язаних із фінансовою діяльністю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приймати прості фінансові рішення на основі аналізу даних за допомогою інформаційних технологій</w:t>
      </w: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відповідальність за власну діяльність і результати роботи над спільним проектом створення інформаційного продукту, толерантність щодо інших членів групи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сприйняття помилок як поштовху для вдосконалення інформаційного продукту і власного розвитку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виявлення лідерства, ініціативності під час провадження інформаційної діяльності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прагнення до високих стандартів власної і групової діяльності під час створення інформаційного продукту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зважений підхід до оцінювання власної діяльності, що формує цифрову репутацію</w:t>
      </w:r>
    </w:p>
    <w:p w:rsidR="008809C0" w:rsidRPr="00D526BD" w:rsidRDefault="008809C0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розуміння ролі інтернет-технологій як засобу маркетингу і підприємницької діяльності</w:t>
      </w:r>
    </w:p>
    <w:p w:rsidR="00B31225" w:rsidRPr="00D526BD" w:rsidRDefault="008809C0" w:rsidP="007F79E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spacing w:val="-4"/>
          <w:sz w:val="28"/>
          <w:szCs w:val="28"/>
        </w:rPr>
        <w:t>повага до приватної, зокрема фінансової, інформації інших осіб</w:t>
      </w:r>
    </w:p>
    <w:p w:rsidR="008809C0" w:rsidRPr="00D526BD" w:rsidRDefault="008809C0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B31225" w:rsidRPr="00D526BD" w:rsidRDefault="00B31225" w:rsidP="007F79E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Базові знання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Інформаційні процеси і системи: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інформація, повідомлення, інформаційні процеси; дані та їх типи; опрацювання даних; інформаційні системи; роль інформаційних технологій і даних у житті сучасної людини; кодування і декодування повідомлень; двійкове кодування; кодування даних різних типів; об’єкти та їх властивості; зв’язки між об’єктами; дії над об’єктами; моделі і моделювання.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Комп’ютер: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види сучасних комп’ютерних систем і їх застосування; історія обчислювальних і комп’ютерних пристроїв; апаратна і програмна складові інформаційної системи; складові комп’ютерів, їх технічні характеристики і призначення; комп’ютерні мережі; локальна мережа; безпека життєдіяльності під час роботи з комп’ютерними системами. 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Програмне забезпечення: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класифікація програмного забезпечення; операційні системи, їх призначення; основні об’єкти операційних систем і робота з ними; системне програмне забезпечення; встановлення програм і застосунків; ліцензії на програмне забезпечення, їх типи; стиснення і архівування даних; шкідливе програмне забезпечення і боротьба з ним; інформаційна безпека.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Інтернет: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пошук інформації в Інтернеті; безпечне користування Інтернетом; авторське право; критичне оцінювання інформації, отриманої з Інтернету; поштові служби Інтернету; етикет електронного спілкування; використання Інтернет-ресурсів для спільної роботи; рівні права доступу; хмарні сервіси; Інтернет речей; штучний інтелект.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Алгоритми і програми: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алгоритми; узагальнення та абстрагування під час побудови алгоритмів; виконавці алгоритмів, системи команд виконавців алгоритмів; способи опису алгоритму; середовище опису і виконання алгоритмів; програма; сучасні мови програмування; змінні; типи і структури даних; логічні вирази і операції; лінійні алгоритми; алгоритми з розгалуженнями; алгоритми з повтореннями; вкладені алгоритмічні структури; </w:t>
      </w:r>
      <w:r w:rsidRPr="00D526BD">
        <w:rPr>
          <w:rFonts w:ascii="Times New Roman" w:hAnsi="Times New Roman"/>
          <w:spacing w:val="-4"/>
          <w:sz w:val="28"/>
          <w:szCs w:val="28"/>
        </w:rPr>
        <w:lastRenderedPageBreak/>
        <w:t xml:space="preserve">поділ задачі на </w:t>
      </w:r>
      <w:proofErr w:type="spellStart"/>
      <w:r w:rsidRPr="00D526BD">
        <w:rPr>
          <w:rFonts w:ascii="Times New Roman" w:hAnsi="Times New Roman"/>
          <w:spacing w:val="-4"/>
          <w:sz w:val="28"/>
          <w:szCs w:val="28"/>
        </w:rPr>
        <w:t>підзадачі</w:t>
      </w:r>
      <w:proofErr w:type="spellEnd"/>
      <w:r w:rsidRPr="00D526BD">
        <w:rPr>
          <w:rFonts w:ascii="Times New Roman" w:hAnsi="Times New Roman"/>
          <w:spacing w:val="-4"/>
          <w:sz w:val="28"/>
          <w:szCs w:val="28"/>
        </w:rPr>
        <w:t xml:space="preserve"> (декомпозиція); об’єкт у мові програмування, його властивості і методи; поняття події та їх опрацювання; графічний інтерфейс, основні компоненти програми з графічним інтерфейсом; базові алгоритми опрацювання різних структур даних.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Комп’ютерна графіка: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растрові і векторні зображення, їх об’єкти і властивості; побудова і опрацювання графічних зображень в різних програмних середовищах; тривимірна графіка; анімація; поняття про програми 3D-моделювання та 3D-друк.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Текстові документи: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текстовий документ, його об’єкти і властивості; програмне забезпечення для опрацювання текстів; створення, редагування і форматування текстових документів; додавання таблиць, графічних зображень та інших об’єктів; автоматизовані засоби опрацювання текстових документів; структура документа; спільна робота з документом; друк документа.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Комп’ютерні презентації: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візуалізація повідомлень, комп’ютерні презентації, їх об’єкти і властивості; етапи створення презентації і вимоги до її оформлення; об’єкти презентації і засоби керування її демонстрацією; ефекти анімації, рух об’єктів у презентаціях; планування представлення презентації і виступ перед аудиторією.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Електронні таблиці: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табличні процесори, їх призначення; електронні таблиці, їх об’єкти і властивості; типи даних, їх введення, редагування і форматування; адресація; формули; логічні, математичні і статистичні функції; діаграми; сортування; прості і розширені фільтри; обчислення підсумків. 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 xml:space="preserve">Бази даних: </w:t>
      </w:r>
      <w:r w:rsidRPr="00D526BD">
        <w:rPr>
          <w:rFonts w:ascii="Times New Roman" w:hAnsi="Times New Roman"/>
          <w:spacing w:val="-4"/>
          <w:sz w:val="28"/>
          <w:szCs w:val="28"/>
        </w:rPr>
        <w:t>поняття таблиці, поля, запису, ключа таблиці; додавання, видалення, редагування даних; фільтрація і сортування даних; автоматизоване створення запитів.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Веб-ресурси: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автоматизовані засоби створення і публікації веб-ресурсів; мова гіпертекстової розмітки; ергономічне розміщення відомостей на веб-сторінці.</w:t>
      </w:r>
    </w:p>
    <w:p w:rsidR="00AE6CC3" w:rsidRPr="00D526BD" w:rsidRDefault="00AE6CC3" w:rsidP="007F79EA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6BD">
        <w:rPr>
          <w:rFonts w:ascii="Times New Roman" w:hAnsi="Times New Roman"/>
          <w:b/>
          <w:spacing w:val="-4"/>
          <w:sz w:val="28"/>
          <w:szCs w:val="28"/>
        </w:rPr>
        <w:t>Мультимедіа:</w:t>
      </w:r>
      <w:r w:rsidRPr="00D526BD">
        <w:rPr>
          <w:rFonts w:ascii="Times New Roman" w:hAnsi="Times New Roman"/>
          <w:spacing w:val="-4"/>
          <w:sz w:val="28"/>
          <w:szCs w:val="28"/>
        </w:rPr>
        <w:t xml:space="preserve"> опрацювання об’єктів мультимедіа; побудова аудіо- і відеоряду; опублікування мультимедіа.</w:t>
      </w:r>
    </w:p>
    <w:p w:rsidR="00AC190A" w:rsidRPr="00D526BD" w:rsidRDefault="00AC190A" w:rsidP="007F79EA">
      <w:pPr>
        <w:ind w:firstLine="709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</w:p>
    <w:sectPr w:rsidR="00AC190A" w:rsidRPr="00D526BD" w:rsidSect="00D526BD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9A" w:rsidRDefault="00022D9A">
      <w:r>
        <w:separator/>
      </w:r>
    </w:p>
  </w:endnote>
  <w:endnote w:type="continuationSeparator" w:id="0">
    <w:p w:rsidR="00022D9A" w:rsidRDefault="0002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9A" w:rsidRDefault="00022D9A">
      <w:r>
        <w:separator/>
      </w:r>
    </w:p>
  </w:footnote>
  <w:footnote w:type="continuationSeparator" w:id="0">
    <w:p w:rsidR="00022D9A" w:rsidRDefault="00022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90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0074C" w:rsidRPr="0000074C" w:rsidRDefault="00760DF0">
        <w:pPr>
          <w:pStyle w:val="a5"/>
          <w:jc w:val="right"/>
          <w:rPr>
            <w:rFonts w:ascii="Times New Roman" w:hAnsi="Times New Roman"/>
            <w:sz w:val="20"/>
          </w:rPr>
        </w:pPr>
        <w:r w:rsidRPr="0000074C">
          <w:rPr>
            <w:rFonts w:ascii="Times New Roman" w:hAnsi="Times New Roman"/>
            <w:sz w:val="20"/>
          </w:rPr>
          <w:fldChar w:fldCharType="begin"/>
        </w:r>
        <w:r w:rsidRPr="0000074C">
          <w:rPr>
            <w:rFonts w:ascii="Times New Roman" w:hAnsi="Times New Roman"/>
            <w:sz w:val="20"/>
          </w:rPr>
          <w:instrText>PAGE   \* MERGEFORMAT</w:instrText>
        </w:r>
        <w:r w:rsidRPr="0000074C">
          <w:rPr>
            <w:rFonts w:ascii="Times New Roman" w:hAnsi="Times New Roman"/>
            <w:sz w:val="20"/>
          </w:rPr>
          <w:fldChar w:fldCharType="separate"/>
        </w:r>
        <w:r w:rsidR="00D526BD">
          <w:rPr>
            <w:rFonts w:ascii="Times New Roman" w:hAnsi="Times New Roman"/>
            <w:noProof/>
            <w:sz w:val="20"/>
          </w:rPr>
          <w:t>6</w:t>
        </w:r>
        <w:r w:rsidRPr="0000074C">
          <w:rPr>
            <w:rFonts w:ascii="Times New Roman" w:hAnsi="Times New Roman"/>
            <w:sz w:val="20"/>
          </w:rPr>
          <w:fldChar w:fldCharType="end"/>
        </w:r>
      </w:p>
    </w:sdtContent>
  </w:sdt>
  <w:p w:rsidR="00FE3C09" w:rsidRDefault="00022D9A" w:rsidP="0000074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0B"/>
    <w:rsid w:val="00022D9A"/>
    <w:rsid w:val="0014786A"/>
    <w:rsid w:val="006912D4"/>
    <w:rsid w:val="00760DF0"/>
    <w:rsid w:val="007F79EA"/>
    <w:rsid w:val="008809C0"/>
    <w:rsid w:val="00985185"/>
    <w:rsid w:val="00AC190A"/>
    <w:rsid w:val="00AE6CC3"/>
    <w:rsid w:val="00B31225"/>
    <w:rsid w:val="00C27D0B"/>
    <w:rsid w:val="00D5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A82C-DA97-4944-8D23-ADFF401B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2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3122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3122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31225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B3122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31225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9200</Words>
  <Characters>5244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2022-09-13T08:36:00Z</dcterms:created>
  <dcterms:modified xsi:type="dcterms:W3CDTF">2022-09-15T09:10:00Z</dcterms:modified>
</cp:coreProperties>
</file>