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25" w:rsidRPr="0038777F" w:rsidRDefault="006912D4" w:rsidP="0038777F">
      <w:pPr>
        <w:pStyle w:val="ShapkaDocumentu"/>
        <w:spacing w:after="0" w:line="230" w:lineRule="auto"/>
        <w:ind w:left="0" w:firstLine="709"/>
        <w:jc w:val="right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Додаток 1</w:t>
      </w:r>
      <w:r w:rsidR="00DB2C57" w:rsidRPr="0038777F">
        <w:rPr>
          <w:rFonts w:ascii="Times New Roman" w:hAnsi="Times New Roman"/>
          <w:spacing w:val="-4"/>
          <w:sz w:val="28"/>
          <w:szCs w:val="28"/>
        </w:rPr>
        <w:t>7</w:t>
      </w:r>
      <w:r w:rsidR="00B31225" w:rsidRPr="0038777F">
        <w:rPr>
          <w:rFonts w:ascii="Times New Roman" w:hAnsi="Times New Roman"/>
          <w:spacing w:val="-4"/>
          <w:sz w:val="28"/>
          <w:szCs w:val="28"/>
        </w:rPr>
        <w:br/>
        <w:t xml:space="preserve">до Державного стандарту </w:t>
      </w:r>
    </w:p>
    <w:p w:rsidR="00B31225" w:rsidRPr="0038777F" w:rsidRDefault="00B31225" w:rsidP="0038777F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-4"/>
          <w:sz w:val="16"/>
          <w:szCs w:val="28"/>
        </w:rPr>
      </w:pPr>
    </w:p>
    <w:p w:rsidR="00B31225" w:rsidRPr="0038777F" w:rsidRDefault="00B31225" w:rsidP="0038777F">
      <w:pPr>
        <w:pStyle w:val="a4"/>
        <w:spacing w:before="0" w:after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Компетентнісний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потенціал</w:t>
      </w:r>
      <w:r w:rsidR="00AC5817" w:rsidRPr="0038777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B2C57" w:rsidRPr="0038777F">
        <w:rPr>
          <w:rFonts w:ascii="Times New Roman" w:hAnsi="Times New Roman"/>
          <w:spacing w:val="-4"/>
          <w:sz w:val="28"/>
          <w:szCs w:val="28"/>
        </w:rPr>
        <w:t>громадянської та історичної</w:t>
      </w:r>
      <w:r w:rsidR="00DB2C57" w:rsidRPr="0038777F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38777F">
        <w:rPr>
          <w:rFonts w:ascii="Times New Roman" w:hAnsi="Times New Roman"/>
          <w:spacing w:val="-4"/>
          <w:sz w:val="28"/>
          <w:szCs w:val="28"/>
        </w:rPr>
        <w:t>освітньої галузі та базові знання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Вільне володіння державною мовою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читати і розуміти перекладені та адаптовані державною мовою писемні джерела, авторські публікації на історичні та актуальні для суспільства теми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шукати інформацію та використовувати різні види джерел, формулювати та наводити обґрунтовані аргументи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володіти термінологією в межах громадянської та історичної освітньої галузі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створювати висловлення різних стилів в усній і письмовій формі на історичні та актуальні для суспільства теми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вести аргументовану дискусію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розпізнавати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мовні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засоби впливу, розрізняти техніки переконування та маніпуляції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повага до української мови як державної, зацікавленість у її розвитку, розуміння цінності кожної мови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критичне сприйняття інформації історичного та суспільно-політичного характеру</w:t>
      </w:r>
    </w:p>
    <w:p w:rsidR="00B31225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розуміння та використання мови в позитивний та соціально відповідальний спосіб</w:t>
      </w:r>
      <w:r w:rsidR="003E2DB1" w:rsidRPr="0038777F">
        <w:rPr>
          <w:rFonts w:ascii="Times New Roman" w:hAnsi="Times New Roman"/>
          <w:b/>
          <w:spacing w:val="-4"/>
          <w:sz w:val="28"/>
          <w:szCs w:val="28"/>
        </w:rPr>
        <w:tab/>
      </w:r>
      <w:r w:rsidR="00B31225" w:rsidRPr="0038777F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та іноземними мовами</w:t>
      </w:r>
    </w:p>
    <w:p w:rsidR="00B31225" w:rsidRPr="0038777F" w:rsidRDefault="00B31225" w:rsidP="0038777F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Здатність спілкуватися рідною (у разі відмінності від державної) мовою</w:t>
      </w:r>
    </w:p>
    <w:p w:rsidR="00B31225" w:rsidRPr="0038777F" w:rsidRDefault="00B31225" w:rsidP="0038777F">
      <w:pPr>
        <w:pStyle w:val="a3"/>
        <w:widowControl w:val="0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створювати висловлення в усній і письмовій формі стосовно історії і сучасності національної (етнічної,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мовної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>) спільноти в Україні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створювати інформаційні продукти щодо історії, культури і розвитку суспільства регіону та/або країни, з якою пов’язане походження родини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вести дискусію щодо основ розвитку держави та суспільства, засад демократії, прав і свобод людини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володіти основною термінологією рідної мови в межах громадянської та історичної галузі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повага до рідної мови, розуміння її цінності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Здатність спілкуватися іноземними мовами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читати і розуміти науково-популярні публікації, публіцистичні та художні твори іноземними мовами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здійснювати пошук потрібної інформації іноземними мовами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висловлюватися в усній і письмовій формі іноземною мовою стосовно актуальних тем історії та суспільства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спілкуватися з носіями інших мов для обміну історичною, правовою та іншою актуальною для суспільства інформацією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інтерес до історії та сучасності інших країн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lastRenderedPageBreak/>
        <w:t>розуміння важливості вивчення іноземних мов для розширення кола спілкування та отримання інформації про світ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цінування культурної різноманітності, інтерес до різних мов і міжкультурного спілкування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Математична компетентність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правильно оперувати цифровими даними, математичними поняттями для глибокого пізнання, пояснення минулого та сучасних суспільних подій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перетворювати інформацію з однієї форми в іншу (текст, графік, таблиця, схема тощо) та використовувати її в поясненнях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встановлювати зв’язки між фрагментами даних і джерелами різних видів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використовувати математичні методи та дані, розуміти способи маніпулювання ними</w:t>
      </w:r>
    </w:p>
    <w:p w:rsidR="00A60D94" w:rsidRPr="0038777F" w:rsidRDefault="00A60D94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 xml:space="preserve">Ставлення: 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прагнення обирати раціональні способи пояснення подій минулого, причин та можливих способів розв’язання сучасних соціальних, політичних, економічних проблем</w:t>
      </w:r>
    </w:p>
    <w:p w:rsidR="00DB2C57" w:rsidRPr="0038777F" w:rsidRDefault="00DB2C57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розуміння важливості математичного опрацювання даних для створення науково обґрунтованих висновків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Компетентності в галузі природничих наук, техніки і технологій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оцінювати та пояснювати взаємодію людини та довкілля в різні історичні періоди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розкривати зміст, значення, вплив технологій, технічних винаходів та наукових досягнень на перебіг історичних подій, явищ і процесів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сталий інтерес до наукових досягнень і здобутків природничих наук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визнання цінності природних ресурсів для сьогодення та майбутніх поколінь і раціональне використання їх у повсякденному житті</w:t>
      </w:r>
      <w:r w:rsidRPr="003877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38777F">
        <w:rPr>
          <w:rFonts w:ascii="Times New Roman" w:hAnsi="Times New Roman"/>
          <w:b/>
          <w:spacing w:val="-4"/>
          <w:sz w:val="28"/>
          <w:szCs w:val="28"/>
        </w:rPr>
        <w:t>Інноваційність</w:t>
      </w:r>
      <w:proofErr w:type="spellEnd"/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генерувати нові ідеї, оцінювати їх переваги і ризики 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наводити історичні приклади впливу інновацій на суспільне життя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готовність ініціювати, критично оцінювати та впроваджувати нові знання, способи діяльності, норми, що забезпечують сталий розвиток громади та суспільства</w:t>
      </w:r>
      <w:r w:rsidRPr="003877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Екологічна компетентність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визначати ризики та наслідки впливу людини на довкілля, передбачати можливості екологічних загроз 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моделювати свою поведінку на основі розуміння наявних екологічних загроз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критично оцінювати роль людини та держав у досягненні Цілей сталого розвитку ООН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готовність реагувати на ризики екологічних загроз</w:t>
      </w:r>
    </w:p>
    <w:p w:rsidR="00B31225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усвідомлення важливості захисту природи, сприяння сталому розвитку суспільства</w:t>
      </w:r>
      <w:r w:rsidRPr="003877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B31225" w:rsidRPr="0038777F">
        <w:rPr>
          <w:rFonts w:ascii="Times New Roman" w:hAnsi="Times New Roman"/>
          <w:b/>
          <w:spacing w:val="-4"/>
          <w:sz w:val="28"/>
          <w:szCs w:val="28"/>
        </w:rPr>
        <w:t>Інформаційно-комунікаційна компетентність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використовувати цифрові технології для пошуку потрібної історичної та соціальної інформації, її добору, перевірки, впорядкування і поширення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критично оцінювати, виявляти маніпуляції історичною та актуальною для суспільства інформацією у процесі аналізу електронних медіа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lastRenderedPageBreak/>
        <w:t xml:space="preserve">дотримуватися авторського права та етичних норм у роботі з інформацією та під час онлайн-спілкування 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створювати вербальні та візуальні (графіки, діаграми, фільми) повідомлення, мультимедійні презентації соціального та історичного змісту, поширювати їх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критичне ставлення до інформації з різних джерел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відповідальне використання засобів масової інформації</w:t>
      </w:r>
      <w:r w:rsidRPr="003877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Навчання впродовж життя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визначати власні навчальні цілі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аналізувати процес власного навчання, відстежувати зміни у сприйнятті інформації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знаходити та опрацьовувати джерела суспільно важливої інформації із застосуванням доцільних для цього методів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розуміти роль освіти, навчання для людини та суспільства сьогодні та в історичній ретроспективі 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аналізувати та узагальнювати здобуту інформацію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0A026F" w:rsidRPr="0038777F" w:rsidRDefault="000A026F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відкритість до постійного самонавчання та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взаємонавчання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>, бажання ділитися здобутими знаннями з іншими особами</w:t>
      </w:r>
      <w:r w:rsidRPr="0038777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Громадянські та соціальні компетентності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Громадянські компетентності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моделювати свою поведінку як активного і відповідального члена громадянського суспільства, який знає основи права, добре обізнаний із змістом прав людини та вміє їх захищати у правовий спосіб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формувати та обстоювати свою громадянську позицію щодо локальних та глобальних питань 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утримуватися від можливостей зловживати своїми правами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виявляти відповідальність, уникати негативних стереотипів та узагальнень, а також мови ворожнечі в обговоренні суспільних проблем і різних соціальних груп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брати участь у розв’язанні проблем різних спільнот, зважаючи на інтереси їх представників 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конструктивно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співпрацювати з іншими особами, ініціювати або брати участь у реалізації проектів, громадських заходів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критично оцінювати ідейні платформи та діяльність політичних партій, суспільних рухів, організацій та розуміти їх роль у розвитку демократичного суспільства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усвідомлення себе відповідальним громадянином України, розуміння своїх прав і обов’язків як громадянина України та готовність їх виконувати; самоповага та повага до прав та гідності інших осіб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громадянська поведінка, що ґрунтується на почутті власної гідності та внутрішньої свободи, розвинутій правосвідомості та обстоюванні демократичних цінностей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плекання нетерпимості до корупції в усіх її проявах, розуміння неприпустимості толерування нерівності та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недоброчесності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готовність відмовитися від нечесних практик під час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розвʼязання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проблем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визнання цінності іншої особи та повага до її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приватності</w:t>
      </w:r>
      <w:proofErr w:type="spellEnd"/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толерантність і готовність до взаємовигідного розв’язання соціально-політичних суперечностей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lastRenderedPageBreak/>
        <w:t>Соціальні компетентності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ідентифікувати себе як члена різних спільнот, громадянина України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формулювати та обстоювати в дискусії власні погляди та переконання,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конструктивно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спілкуватися на різноманітні актуальні теми історії та суспільства 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знаходити історичні приклади залагодження суперечностей і конфліктів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працювати в групі, досягати порозуміння та налагоджувати співпрацю з іншими особами з відмінними ідеями та цінностями, використовуючи власний досвід та досвід інших осіб, зокрема взятий з історії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усвідомлення цінності людини, її життя, здоров’я, честі і гідності, недоторканності і безпеки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повага до законів і традицій, досвіду інших народів, релігій та культур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толерантне ставлення до життєвої позиції іншої особи, громадської думки, особливостей соціальної поведінки, способу життя та форм самовираження інших осіб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керування власними емоціями, готовність до пошуку компромісів</w:t>
      </w:r>
    </w:p>
    <w:p w:rsidR="00FF7180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волонтерство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>, підтримка громадських проектів та ініціатив, спрямованих на розв’язання актуальних суспільних проблем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Культурна компетентність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образно мислити та уявляти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характеризувати основні тенденції розвитку культури в минулому та сучасності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використовувати мистецькі артефакти для пізнання минулого, осмислювати твори мистецтва в історичному контексті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співставляти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різні культури, їх цінності, традиції тощо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виявляти вплив належності до різних спільнот і зовнішніх чинників на формування поглядів та переконань особи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визначати та пояснювати значення належності до соціокультурної спільноти 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повага до людини, протидія і запобігання проявам дискримінації та нерівного ставлення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цінування соціального та культурного різноманіття, пояснення його переваг і викликів у сучасному суспільстві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свідоме збереження та розвиток власної культури, повага до культур інших народів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відповідальна поведінка та піклування про пам’ятки культурної спадщини</w:t>
      </w:r>
    </w:p>
    <w:p w:rsidR="00BC6D4E" w:rsidRPr="0038777F" w:rsidRDefault="00BC6D4E" w:rsidP="0038777F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відкритість до міжкультурного діалогу</w:t>
      </w:r>
    </w:p>
    <w:p w:rsidR="00B31225" w:rsidRPr="0038777F" w:rsidRDefault="00B31225" w:rsidP="0038777F">
      <w:pPr>
        <w:spacing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Підприємливість та фінансова грамотність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Уміння: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використовувати досвід пізнання історії для обрання дієвих життєвих стратегій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 xml:space="preserve">брати до уваги зміни в історії та суспільстві, оцінювати їх ризики та переваги для власного життя і життя спільноти 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виявляти інтереси різних спільнот/груп і шукати способи їх узгодження для розв’язання проблем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планувати, організовувати, реалізувати індивідуальні чи командні проекти, оцінювати їх ефективність, представляти результати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характеризувати економічну політику і розвиток торгівлі, визначати їх вплив на суспільне життя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lastRenderedPageBreak/>
        <w:t>пояснювати спосіб організації національних економік та вплив економічних і фінансових процесів на функціонування суспільства</w:t>
      </w: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Ставлення: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готовність використовувати досвід історії для самопізнання та досягнення цілей сталого розвитку суспільства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зважене прийняття рішень на основі досвіду минулого та сучасного соціального життя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здатність брати на себе відповідальність за результат власної та колективної діяльності, ініціативність, відкритість до нових ідей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усвідомлення економічних та соціальних можливостей і викликів, з якими стикається суспільство</w:t>
      </w:r>
    </w:p>
    <w:p w:rsidR="00031721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spacing w:val="-4"/>
          <w:sz w:val="28"/>
          <w:szCs w:val="28"/>
        </w:rPr>
        <w:t>здатність приймати фінансові рішення з урахуванням можливих ризиків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p w:rsidR="00B31225" w:rsidRPr="0038777F" w:rsidRDefault="00B31225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Базові знання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Людина і природа:</w:t>
      </w:r>
      <w:r w:rsidRPr="0038777F">
        <w:rPr>
          <w:rFonts w:ascii="Times New Roman" w:hAnsi="Times New Roman"/>
          <w:spacing w:val="-4"/>
          <w:sz w:val="28"/>
          <w:szCs w:val="28"/>
        </w:rPr>
        <w:t xml:space="preserve"> творення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соціоприродного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середовища; формування і розселення людини; освоєння і перетворення людиною природи в минулому і теперішньому; освоєння нових просторів; сталий розвиток.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Людина і світ матеріальних речей:</w:t>
      </w:r>
      <w:r w:rsidRPr="0038777F">
        <w:rPr>
          <w:rFonts w:ascii="Times New Roman" w:hAnsi="Times New Roman"/>
          <w:spacing w:val="-4"/>
          <w:sz w:val="28"/>
          <w:szCs w:val="28"/>
        </w:rPr>
        <w:t xml:space="preserve"> виробництво та споживання в різні історичні епохи; матеріали і технології; знаряддя праці і предмети побуту; науково-технічні винаходи; умови життя і праці в місті та селі; урбанізація; матеріальна культура аграрного, індустріального і постіндустріального суспільств.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Людина і суспільство:</w:t>
      </w:r>
      <w:r w:rsidRPr="0038777F">
        <w:rPr>
          <w:rFonts w:ascii="Times New Roman" w:hAnsi="Times New Roman"/>
          <w:spacing w:val="-4"/>
          <w:sz w:val="28"/>
          <w:szCs w:val="28"/>
        </w:rPr>
        <w:t xml:space="preserve"> соціум і спільноти: родини, стани, класи, нації, культурні, релігійні, етнічні та інші групи; взаємодія людей, інтереси і цінності, ідентичність і гідність людини; патріотизм; культура і цивілізація; інформація і медіа; толерантність та інклюзія; конфлікти та їх розв’язання.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Людина і влада:</w:t>
      </w:r>
      <w:r w:rsidRPr="0038777F">
        <w:rPr>
          <w:rFonts w:ascii="Times New Roman" w:hAnsi="Times New Roman"/>
          <w:spacing w:val="-4"/>
          <w:sz w:val="28"/>
          <w:szCs w:val="28"/>
        </w:rPr>
        <w:t xml:space="preserve"> політична організація суспільства; метрополії та колонії; імперії та національні держави; політичні режими; демократія, її переваги та ризики; самоврядування; права людини і протидія дискримінації; громадянство; </w:t>
      </w:r>
      <w:proofErr w:type="spellStart"/>
      <w:r w:rsidRPr="0038777F">
        <w:rPr>
          <w:rFonts w:ascii="Times New Roman" w:hAnsi="Times New Roman"/>
          <w:spacing w:val="-4"/>
          <w:sz w:val="28"/>
          <w:szCs w:val="28"/>
        </w:rPr>
        <w:t>протестні</w:t>
      </w:r>
      <w:proofErr w:type="spellEnd"/>
      <w:r w:rsidRPr="0038777F">
        <w:rPr>
          <w:rFonts w:ascii="Times New Roman" w:hAnsi="Times New Roman"/>
          <w:spacing w:val="-4"/>
          <w:sz w:val="28"/>
          <w:szCs w:val="28"/>
        </w:rPr>
        <w:t xml:space="preserve"> рухи, революції і реформи; міжнародні відносини.</w:t>
      </w:r>
    </w:p>
    <w:p w:rsidR="00BC6D4E" w:rsidRPr="0038777F" w:rsidRDefault="00BC6D4E" w:rsidP="0038777F">
      <w:pPr>
        <w:pStyle w:val="a3"/>
        <w:spacing w:before="0" w:line="23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777F">
        <w:rPr>
          <w:rFonts w:ascii="Times New Roman" w:hAnsi="Times New Roman"/>
          <w:b/>
          <w:spacing w:val="-4"/>
          <w:sz w:val="28"/>
          <w:szCs w:val="28"/>
        </w:rPr>
        <w:t>Людина і світ уявлень та ідей:</w:t>
      </w:r>
      <w:r w:rsidRPr="0038777F">
        <w:rPr>
          <w:rFonts w:ascii="Times New Roman" w:hAnsi="Times New Roman"/>
          <w:spacing w:val="-4"/>
          <w:sz w:val="28"/>
          <w:szCs w:val="28"/>
        </w:rPr>
        <w:t xml:space="preserve"> світогляд і цінності, ідентичність та основи її формування, наука і мистецтво; історія ідей, ідеології та їх вплив на людину і суспільство; релігія, міфи, символи; образи минулого, теперішнього і майбутнього в суспільні</w:t>
      </w:r>
      <w:bookmarkStart w:id="0" w:name="_GoBack"/>
      <w:bookmarkEnd w:id="0"/>
      <w:r w:rsidRPr="0038777F">
        <w:rPr>
          <w:rFonts w:ascii="Times New Roman" w:hAnsi="Times New Roman"/>
          <w:spacing w:val="-4"/>
          <w:sz w:val="28"/>
          <w:szCs w:val="28"/>
        </w:rPr>
        <w:t>й думці.</w:t>
      </w:r>
    </w:p>
    <w:sectPr w:rsidR="00BC6D4E" w:rsidRPr="0038777F" w:rsidSect="00D526BD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E9" w:rsidRDefault="00657EE9">
      <w:r>
        <w:separator/>
      </w:r>
    </w:p>
  </w:endnote>
  <w:endnote w:type="continuationSeparator" w:id="0">
    <w:p w:rsidR="00657EE9" w:rsidRDefault="0065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E9" w:rsidRDefault="00657EE9">
      <w:r>
        <w:separator/>
      </w:r>
    </w:p>
  </w:footnote>
  <w:footnote w:type="continuationSeparator" w:id="0">
    <w:p w:rsidR="00657EE9" w:rsidRDefault="0065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908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0074C" w:rsidRPr="0000074C" w:rsidRDefault="00760DF0">
        <w:pPr>
          <w:pStyle w:val="a5"/>
          <w:jc w:val="right"/>
          <w:rPr>
            <w:rFonts w:ascii="Times New Roman" w:hAnsi="Times New Roman"/>
            <w:sz w:val="20"/>
          </w:rPr>
        </w:pPr>
        <w:r w:rsidRPr="0000074C">
          <w:rPr>
            <w:rFonts w:ascii="Times New Roman" w:hAnsi="Times New Roman"/>
            <w:sz w:val="20"/>
          </w:rPr>
          <w:fldChar w:fldCharType="begin"/>
        </w:r>
        <w:r w:rsidRPr="0000074C">
          <w:rPr>
            <w:rFonts w:ascii="Times New Roman" w:hAnsi="Times New Roman"/>
            <w:sz w:val="20"/>
          </w:rPr>
          <w:instrText>PAGE   \* MERGEFORMAT</w:instrText>
        </w:r>
        <w:r w:rsidRPr="0000074C">
          <w:rPr>
            <w:rFonts w:ascii="Times New Roman" w:hAnsi="Times New Roman"/>
            <w:sz w:val="20"/>
          </w:rPr>
          <w:fldChar w:fldCharType="separate"/>
        </w:r>
        <w:r w:rsidR="0038777F">
          <w:rPr>
            <w:rFonts w:ascii="Times New Roman" w:hAnsi="Times New Roman"/>
            <w:noProof/>
            <w:sz w:val="20"/>
          </w:rPr>
          <w:t>5</w:t>
        </w:r>
        <w:r w:rsidRPr="0000074C">
          <w:rPr>
            <w:rFonts w:ascii="Times New Roman" w:hAnsi="Times New Roman"/>
            <w:sz w:val="20"/>
          </w:rPr>
          <w:fldChar w:fldCharType="end"/>
        </w:r>
      </w:p>
    </w:sdtContent>
  </w:sdt>
  <w:p w:rsidR="00FE3C09" w:rsidRDefault="00657EE9" w:rsidP="0000074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0B"/>
    <w:rsid w:val="00022D9A"/>
    <w:rsid w:val="00031721"/>
    <w:rsid w:val="000A026F"/>
    <w:rsid w:val="000D0B63"/>
    <w:rsid w:val="000D3C66"/>
    <w:rsid w:val="00126ACE"/>
    <w:rsid w:val="0014786A"/>
    <w:rsid w:val="0038777F"/>
    <w:rsid w:val="003E2DB1"/>
    <w:rsid w:val="00480280"/>
    <w:rsid w:val="00611C54"/>
    <w:rsid w:val="00657EE9"/>
    <w:rsid w:val="006912D4"/>
    <w:rsid w:val="006D0ADC"/>
    <w:rsid w:val="00760DF0"/>
    <w:rsid w:val="007F79EA"/>
    <w:rsid w:val="008809C0"/>
    <w:rsid w:val="00985185"/>
    <w:rsid w:val="009B0B4A"/>
    <w:rsid w:val="009B5616"/>
    <w:rsid w:val="00A60D94"/>
    <w:rsid w:val="00A94E16"/>
    <w:rsid w:val="00AC190A"/>
    <w:rsid w:val="00AC5817"/>
    <w:rsid w:val="00AE6CC3"/>
    <w:rsid w:val="00B31225"/>
    <w:rsid w:val="00BC6D4E"/>
    <w:rsid w:val="00C27D0B"/>
    <w:rsid w:val="00CD05B3"/>
    <w:rsid w:val="00D526BD"/>
    <w:rsid w:val="00DB2C57"/>
    <w:rsid w:val="00EE2660"/>
    <w:rsid w:val="00FC70A3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A82C-DA97-4944-8D23-ADFF401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2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31225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3122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31225"/>
    <w:pPr>
      <w:keepNext/>
      <w:keepLines/>
      <w:spacing w:after="240"/>
      <w:ind w:left="3969"/>
      <w:jc w:val="center"/>
    </w:pPr>
  </w:style>
  <w:style w:type="paragraph" w:styleId="a5">
    <w:name w:val="header"/>
    <w:basedOn w:val="a"/>
    <w:link w:val="a6"/>
    <w:uiPriority w:val="99"/>
    <w:unhideWhenUsed/>
    <w:rsid w:val="00B3122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31225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7361</Words>
  <Characters>4196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dcterms:created xsi:type="dcterms:W3CDTF">2022-09-13T08:36:00Z</dcterms:created>
  <dcterms:modified xsi:type="dcterms:W3CDTF">2022-09-19T07:35:00Z</dcterms:modified>
</cp:coreProperties>
</file>