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84" w:rsidRPr="002C6B08" w:rsidRDefault="0026666A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GoBack"/>
      <w:bookmarkEnd w:id="0"/>
      <w:r w:rsidRPr="002C6B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Інформуємо </w:t>
      </w:r>
      <w:r w:rsidR="00EA1A55" w:rsidRPr="002C6B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r w:rsidR="00EA1A55"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розпорядження Кабінету Міністрів України від 9 грудня 2022 року</w:t>
      </w:r>
      <w:r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№ 1155-р</w:t>
      </w:r>
      <w:r w:rsidR="00EA1A55"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="00737584"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схвалення Стратегії комунікації з питань європейської інтеграції України на період до 2026 року</w:t>
      </w:r>
      <w:r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».</w:t>
      </w:r>
    </w:p>
    <w:p w:rsidR="0026666A" w:rsidRPr="002C6B08" w:rsidRDefault="0026666A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C6B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Розпорядженням:</w:t>
      </w:r>
    </w:p>
    <w:p w:rsidR="0026666A" w:rsidRPr="002C6B08" w:rsidRDefault="0026666A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" w:name="n4"/>
      <w:bookmarkEnd w:id="1"/>
      <w:r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схвалено</w:t>
      </w:r>
      <w:r w:rsidRPr="002C6B0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7" w:anchor="n11" w:history="1">
        <w:r w:rsidR="00737584" w:rsidRPr="002C5A03">
          <w:rPr>
            <w:rFonts w:ascii="Times New Roman" w:eastAsia="Times New Roman" w:hAnsi="Times New Roman" w:cs="Times New Roman"/>
            <w:b/>
            <w:color w:val="006600"/>
            <w:sz w:val="28"/>
            <w:szCs w:val="28"/>
            <w:u w:val="single"/>
            <w:lang w:eastAsia="uk-UA"/>
          </w:rPr>
          <w:t xml:space="preserve">Стратегію </w:t>
        </w:r>
        <w:r w:rsidR="00737584" w:rsidRPr="002C5A03">
          <w:rPr>
            <w:rFonts w:ascii="Times New Roman" w:eastAsia="Times New Roman" w:hAnsi="Times New Roman" w:cs="Times New Roman"/>
            <w:b/>
            <w:color w:val="006600"/>
            <w:sz w:val="28"/>
            <w:szCs w:val="28"/>
            <w:u w:val="single"/>
            <w:lang w:eastAsia="uk-UA"/>
          </w:rPr>
          <w:t>к</w:t>
        </w:r>
        <w:r w:rsidR="00737584" w:rsidRPr="002C5A03">
          <w:rPr>
            <w:rFonts w:ascii="Times New Roman" w:eastAsia="Times New Roman" w:hAnsi="Times New Roman" w:cs="Times New Roman"/>
            <w:b/>
            <w:color w:val="006600"/>
            <w:sz w:val="28"/>
            <w:szCs w:val="28"/>
            <w:u w:val="single"/>
            <w:lang w:eastAsia="uk-UA"/>
          </w:rPr>
          <w:t>омунікації з питань європейської інтеграції України на період до 2026 року</w:t>
        </w:r>
      </w:hyperlink>
      <w:r w:rsidRPr="002C6B0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  <w:bookmarkStart w:id="2" w:name="n5"/>
      <w:bookmarkEnd w:id="2"/>
    </w:p>
    <w:p w:rsidR="00737584" w:rsidRPr="00737584" w:rsidRDefault="0026666A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  <w:r w:rsidRPr="002C6B0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8" w:anchor="n122" w:history="1">
        <w:r w:rsidR="00737584" w:rsidRPr="002C5A03">
          <w:rPr>
            <w:rFonts w:ascii="Times New Roman" w:eastAsia="Times New Roman" w:hAnsi="Times New Roman" w:cs="Times New Roman"/>
            <w:b/>
            <w:color w:val="006600"/>
            <w:sz w:val="28"/>
            <w:szCs w:val="28"/>
            <w:u w:val="single"/>
            <w:lang w:eastAsia="uk-UA"/>
          </w:rPr>
          <w:t>операційний план реалізації у 2022-2024 роках Стратегії комунікації з питань європейської інтеграції України на період до 2026 року</w:t>
        </w:r>
      </w:hyperlink>
      <w:r w:rsidR="002C5A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27E02" w:rsidRPr="007C1F8E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6"/>
      <w:bookmarkStart w:id="4" w:name="n13"/>
      <w:bookmarkEnd w:id="3"/>
      <w:bookmarkEnd w:id="4"/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Стратегію комунікації з питань європейської інтеграції України на період до 2026 року</w:t>
      </w:r>
      <w:r w:rsidR="00127E02"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7E02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підготовлено</w:t>
      </w:r>
      <w:r w:rsidR="00127E02"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127E02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проведення інформаційно-комунікаційної роботи на підтримку європейського курсу держави</w:t>
      </w:r>
      <w:r w:rsidR="00127E02"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5" w:name="n14"/>
      <w:bookmarkEnd w:id="5"/>
    </w:p>
    <w:p w:rsidR="002C6B08" w:rsidRPr="007C1F8E" w:rsidRDefault="002C6B08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стану і проблем комунікації у сфері європейської інтеграції ґрунтується на результатах виконання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hyperlink r:id="rId9" w:anchor="n10" w:tgtFrame="_blank" w:history="1">
        <w:r w:rsidRPr="007C1F8E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Стратегії комунікації у сфері європейської інтеграції на період 2018-2021 років</w:t>
        </w:r>
      </w:hyperlink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.</w:t>
      </w:r>
    </w:p>
    <w:p w:rsidR="00127E02" w:rsidRPr="002C6B08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15"/>
      <w:bookmarkEnd w:id="6"/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підтримки проектів міжнародної технічної допомоги Європейського Союзу було створено такі нові комунікаційні платформи: </w:t>
      </w:r>
    </w:p>
    <w:p w:rsidR="002C5A03" w:rsidRDefault="00CB5A48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hyperlink r:id="rId10" w:history="1">
        <w:r w:rsidR="00737584" w:rsidRPr="002C6B0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“Пульс Угоди”</w:t>
        </w:r>
      </w:hyperlink>
      <w:r w:rsidR="002C5A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;</w:t>
      </w:r>
    </w:p>
    <w:p w:rsidR="002C5A03" w:rsidRDefault="00601D1E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hyperlink r:id="rId11" w:history="1">
        <w:r w:rsidR="00737584" w:rsidRPr="002C6B0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“Євроінтеграційний портал”</w:t>
        </w:r>
      </w:hyperlink>
      <w:r w:rsidR="002C5A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;</w:t>
      </w:r>
    </w:p>
    <w:p w:rsidR="002C5A03" w:rsidRDefault="00BE6E15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hyperlink r:id="rId12" w:history="1">
        <w:r w:rsidR="00737584" w:rsidRPr="002C6B0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“Євроінтеграційний дайджест”</w:t>
        </w:r>
      </w:hyperlink>
      <w:r w:rsidR="002C5A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.</w:t>
      </w:r>
    </w:p>
    <w:p w:rsidR="002C5A03" w:rsidRDefault="00127E02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n16"/>
      <w:bookmarkStart w:id="8" w:name="n17"/>
      <w:bookmarkEnd w:id="7"/>
      <w:bookmarkEnd w:id="8"/>
      <w:r w:rsidRPr="00F55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кілька комунікаційних кампаній</w:t>
      </w:r>
      <w:r w:rsidR="002C5A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2C5A03" w:rsidRDefault="00662595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hyperlink r:id="rId13" w:history="1">
        <w:r w:rsidR="00737584" w:rsidRPr="00F55776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“Сила можливостей”</w:t>
        </w:r>
      </w:hyperlink>
      <w:r w:rsidR="002C5A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,</w:t>
      </w:r>
    </w:p>
    <w:p w:rsidR="00127E02" w:rsidRPr="002C6B08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“</w:t>
      </w:r>
      <w:hyperlink r:id="rId14" w:history="1">
        <w:r w:rsidRPr="00F55776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EUКраїна</w:t>
        </w:r>
      </w:hyperlink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27E02" w:rsidRPr="00F557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C6B08" w:rsidRDefault="002C6B08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" w:name="n19"/>
      <w:bookmarkStart w:id="10" w:name="n20"/>
      <w:bookmarkEnd w:id="9"/>
      <w:bookmarkEnd w:id="10"/>
    </w:p>
    <w:p w:rsidR="00127E02" w:rsidRPr="00535B48" w:rsidRDefault="00127E02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B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основі 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стану і проблем комунікації у сфері європейської інтеграції визначено </w:t>
      </w:r>
      <w:r w:rsidR="00737584"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системні проблеми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органів державної влади в частині комунікації європейської інтеграції</w:t>
      </w:r>
      <w:r w:rsidRPr="00535B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6B08" w:rsidRPr="00535B48" w:rsidRDefault="002C6B08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n30"/>
      <w:bookmarkEnd w:id="11"/>
    </w:p>
    <w:p w:rsidR="00AA2C1E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n32"/>
      <w:bookmarkEnd w:id="12"/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Ключовим фактором формування думки українців про Європейський Союз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очікування різкого підвищення їх добробуту та матеріальних переваг у короткостроковій перспективі. </w:t>
      </w:r>
    </w:p>
    <w:p w:rsidR="00737584" w:rsidRPr="00737584" w:rsidRDefault="001C3D1E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C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розділі</w:t>
      </w:r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</w:t>
      </w:r>
      <w:r w:rsidR="00737584"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поточного стану справ, тенденції та обґрунтування щодо необхідності розв’язання виявлених проблем</w:t>
      </w:r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</w:t>
      </w:r>
      <w:r w:rsidRPr="00A36C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зазначено, що</w:t>
      </w:r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bookmarkStart w:id="13" w:name="n34"/>
      <w:bookmarkEnd w:id="13"/>
      <w:r w:rsidRPr="00A36C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інтеграція 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в європейський політичний, економічний та культурний простір є цивілізаційним вибором українського суспільства.</w:t>
      </w:r>
    </w:p>
    <w:p w:rsidR="00737584" w:rsidRPr="00737584" w:rsidRDefault="00264D1B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n35"/>
      <w:bookmarkEnd w:id="14"/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розділі «</w:t>
      </w:r>
      <w:r w:rsidR="00737584"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Стратегічні цілі та показники їх досягнення</w:t>
      </w:r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визначено головну мету та стратегічні цілі.  </w:t>
      </w:r>
    </w:p>
    <w:p w:rsidR="00737584" w:rsidRPr="00737584" w:rsidRDefault="00264D1B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n52"/>
      <w:bookmarkStart w:id="16" w:name="n58"/>
      <w:bookmarkEnd w:id="15"/>
      <w:bookmarkEnd w:id="16"/>
      <w:r w:rsidRPr="00EB2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окремому розділі визначено</w:t>
      </w:r>
      <w:r w:rsidRPr="00EB2C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завдання</w:t>
      </w:r>
      <w:r w:rsidR="00737584" w:rsidRPr="00EB2C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спрямовані на досягнення поставлених цілей, етапи їх виконання, очікувані результати</w:t>
      </w:r>
      <w:r w:rsidRPr="00EB2C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264D1B" w:rsidRPr="00EB2C6C" w:rsidRDefault="00264D1B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n64"/>
      <w:bookmarkStart w:id="18" w:name="n79"/>
      <w:bookmarkEnd w:id="17"/>
      <w:bookmarkEnd w:id="18"/>
      <w:r w:rsidRPr="00EB2C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Комунікація 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європейської інтеграції повинна відображати принципи та пріоритети, визначені в основних правових та політичних документах країни. </w:t>
      </w:r>
      <w:r w:rsidR="00737584"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Основними документами,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визначають шлях України до Європейського Союзу та пріоритети європейської інтеграції, є</w:t>
      </w:r>
      <w:r w:rsidRPr="00EB2C6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64D1B" w:rsidRPr="00EB2C6C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hyperlink r:id="rId15" w:tgtFrame="_blank" w:history="1">
        <w:r w:rsidRPr="00EB2C6C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Конституція України</w:t>
        </w:r>
      </w:hyperlink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, </w:t>
      </w:r>
    </w:p>
    <w:p w:rsidR="00264D1B" w:rsidRPr="00EB2C6C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hyperlink r:id="rId16" w:tgtFrame="_blank" w:history="1">
        <w:r w:rsidRPr="00EB2C6C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Угода про асоціацію</w:t>
        </w:r>
      </w:hyperlink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, </w:t>
      </w:r>
    </w:p>
    <w:p w:rsidR="002C5A03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7" w:anchor="n10" w:tgtFrame="_blank" w:history="1">
        <w:r w:rsidRPr="00EB2C6C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план заходів з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</w:r>
      </w:hyperlink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затверджений постановою Кабінету Міністрів України від 25 жовтня 2017 р. № 1106 “Про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 - членами, з іншої сторони”</w:t>
      </w:r>
      <w:r w:rsidR="002C5A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2C5A03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8" w:anchor="n5" w:tgtFrame="_blank" w:history="1">
        <w:r w:rsidRPr="00BF2110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Програма діяльності Кабінету Міністрів України</w:t>
        </w:r>
      </w:hyperlink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,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затверджена постановою Кабінету Міністрів України від 12 червня 2020 р. № 471</w:t>
      </w:r>
      <w:r w:rsidR="002C5A0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річні плани пріоритетних дій Уряду, а також зобов’язання та рішення, погоджені двосторонніми органами асоціації Україна - Європейський Союз, інші договори між Україною та Європейським Союзом, які визначатимуть шлях України до вступу в Європейський Союз.</w:t>
      </w:r>
    </w:p>
    <w:p w:rsidR="007C1F8E" w:rsidRPr="00BF2110" w:rsidRDefault="007C1F8E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19" w:name="n80"/>
      <w:bookmarkEnd w:id="19"/>
    </w:p>
    <w:p w:rsidR="00737584" w:rsidRPr="00737584" w:rsidRDefault="00AA2C1E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n86"/>
      <w:bookmarkEnd w:id="20"/>
      <w:r w:rsidRPr="00AA2C1E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Стратегії уміщено перелік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37584"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інструментів комунікацій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A2C1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комунікаційних заходів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A2C1E" w:rsidRDefault="00AA2C1E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21" w:name="n87"/>
      <w:bookmarkEnd w:id="21"/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Очікуваним результатом реалізації Стратегії 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є утвердження в українському і європейському суспільстві свідомої підтримки набуття повноправного членства України в Європейському Союзі, інтеграції в європейський економічний, культурний і політичний простір та здійснення внутрішніх реформ і перетворень, спрямованих до вільного, справедливого, демократичного, успішного суспільства, що спирається на європейські цінності: гідність, рівність, права людини, верховенство права, свободу та демократію.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5" style="width:0;height:0" o:hralign="center" o:hrstd="t" o:hrnoshade="t" o:hr="t" fillcolor="black" stroked="f"/>
        </w:pict>
      </w:r>
    </w:p>
    <w:sectPr w:rsidR="00737584" w:rsidRPr="00737584">
      <w:footerReference w:type="default" r:id="rId1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C9" w:rsidRDefault="00A36EC9" w:rsidP="007C1F8E">
      <w:pPr>
        <w:spacing w:after="0" w:line="240" w:lineRule="auto"/>
      </w:pPr>
      <w:r>
        <w:separator/>
      </w:r>
    </w:p>
  </w:endnote>
  <w:endnote w:type="continuationSeparator" w:id="0">
    <w:p w:rsidR="00A36EC9" w:rsidRDefault="00A36EC9" w:rsidP="007C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016597"/>
      <w:docPartObj>
        <w:docPartGallery w:val="Page Numbers (Bottom of Page)"/>
        <w:docPartUnique/>
      </w:docPartObj>
    </w:sdtPr>
    <w:sdtContent>
      <w:p w:rsidR="007C1F8E" w:rsidRDefault="007C1F8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113">
          <w:rPr>
            <w:noProof/>
          </w:rPr>
          <w:t>1</w:t>
        </w:r>
        <w:r>
          <w:fldChar w:fldCharType="end"/>
        </w:r>
      </w:p>
    </w:sdtContent>
  </w:sdt>
  <w:p w:rsidR="007C1F8E" w:rsidRDefault="007C1F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C9" w:rsidRDefault="00A36EC9" w:rsidP="007C1F8E">
      <w:pPr>
        <w:spacing w:after="0" w:line="240" w:lineRule="auto"/>
      </w:pPr>
      <w:r>
        <w:separator/>
      </w:r>
    </w:p>
  </w:footnote>
  <w:footnote w:type="continuationSeparator" w:id="0">
    <w:p w:rsidR="00A36EC9" w:rsidRDefault="00A36EC9" w:rsidP="007C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A64"/>
    <w:multiLevelType w:val="multilevel"/>
    <w:tmpl w:val="B324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B3D58"/>
    <w:multiLevelType w:val="multilevel"/>
    <w:tmpl w:val="58E2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75"/>
    <w:rsid w:val="000B0ED0"/>
    <w:rsid w:val="00127E02"/>
    <w:rsid w:val="001411AB"/>
    <w:rsid w:val="001C3D1E"/>
    <w:rsid w:val="00264D1B"/>
    <w:rsid w:val="0026666A"/>
    <w:rsid w:val="002C5A03"/>
    <w:rsid w:val="002C6B08"/>
    <w:rsid w:val="003A6EC8"/>
    <w:rsid w:val="0041287A"/>
    <w:rsid w:val="0043520B"/>
    <w:rsid w:val="004B56D1"/>
    <w:rsid w:val="00535B48"/>
    <w:rsid w:val="00565709"/>
    <w:rsid w:val="005A3113"/>
    <w:rsid w:val="00601D1E"/>
    <w:rsid w:val="00662595"/>
    <w:rsid w:val="006B104A"/>
    <w:rsid w:val="00703448"/>
    <w:rsid w:val="00737584"/>
    <w:rsid w:val="007C1F8E"/>
    <w:rsid w:val="00823FAF"/>
    <w:rsid w:val="008E18A4"/>
    <w:rsid w:val="00982AC1"/>
    <w:rsid w:val="00A36975"/>
    <w:rsid w:val="00A36C23"/>
    <w:rsid w:val="00A36EC9"/>
    <w:rsid w:val="00AA2C1E"/>
    <w:rsid w:val="00AE1270"/>
    <w:rsid w:val="00B30CF1"/>
    <w:rsid w:val="00BE6E15"/>
    <w:rsid w:val="00BF2110"/>
    <w:rsid w:val="00C0113C"/>
    <w:rsid w:val="00CB5A48"/>
    <w:rsid w:val="00D71E62"/>
    <w:rsid w:val="00EA1A55"/>
    <w:rsid w:val="00EB2C6C"/>
    <w:rsid w:val="00EE66C8"/>
    <w:rsid w:val="00F55776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EFD11-851D-4B59-B930-6F205EF2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3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-ty">
    <w:name w:val="txt-ty"/>
    <w:basedOn w:val="a0"/>
    <w:rsid w:val="0041287A"/>
  </w:style>
  <w:style w:type="character" w:customStyle="1" w:styleId="txt-nz">
    <w:name w:val="txt-nz"/>
    <w:basedOn w:val="a0"/>
    <w:rsid w:val="0041287A"/>
  </w:style>
  <w:style w:type="character" w:customStyle="1" w:styleId="txt-bm">
    <w:name w:val="txt-bm"/>
    <w:basedOn w:val="a0"/>
    <w:rsid w:val="0041287A"/>
  </w:style>
  <w:style w:type="character" w:customStyle="1" w:styleId="txt-gl">
    <w:name w:val="txt-gl"/>
    <w:basedOn w:val="a0"/>
    <w:rsid w:val="0041287A"/>
  </w:style>
  <w:style w:type="character" w:customStyle="1" w:styleId="txt-zg">
    <w:name w:val="txt-zg"/>
    <w:basedOn w:val="a0"/>
    <w:rsid w:val="0041287A"/>
  </w:style>
  <w:style w:type="character" w:customStyle="1" w:styleId="40">
    <w:name w:val="Заголовок 4 Знак"/>
    <w:basedOn w:val="a0"/>
    <w:link w:val="4"/>
    <w:uiPriority w:val="9"/>
    <w:rsid w:val="0073758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rvts0">
    <w:name w:val="rvts0"/>
    <w:basedOn w:val="a0"/>
    <w:rsid w:val="00737584"/>
  </w:style>
  <w:style w:type="paragraph" w:customStyle="1" w:styleId="rvps7">
    <w:name w:val="rvps7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37584"/>
  </w:style>
  <w:style w:type="character" w:customStyle="1" w:styleId="rvts64">
    <w:name w:val="rvts64"/>
    <w:basedOn w:val="a0"/>
    <w:rsid w:val="00737584"/>
  </w:style>
  <w:style w:type="character" w:customStyle="1" w:styleId="rvts9">
    <w:name w:val="rvts9"/>
    <w:basedOn w:val="a0"/>
    <w:rsid w:val="00737584"/>
  </w:style>
  <w:style w:type="paragraph" w:customStyle="1" w:styleId="rvps6">
    <w:name w:val="rvps6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7375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584"/>
    <w:rPr>
      <w:color w:val="800080"/>
      <w:u w:val="single"/>
    </w:rPr>
  </w:style>
  <w:style w:type="paragraph" w:customStyle="1" w:styleId="rvps4">
    <w:name w:val="rvps4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737584"/>
  </w:style>
  <w:style w:type="paragraph" w:customStyle="1" w:styleId="rvps15">
    <w:name w:val="rvps15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37584"/>
  </w:style>
  <w:style w:type="character" w:customStyle="1" w:styleId="d-none">
    <w:name w:val="d-none"/>
    <w:basedOn w:val="a0"/>
    <w:rsid w:val="00737584"/>
  </w:style>
  <w:style w:type="paragraph" w:customStyle="1" w:styleId="copy">
    <w:name w:val="copy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7C1F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1F8E"/>
  </w:style>
  <w:style w:type="paragraph" w:styleId="a8">
    <w:name w:val="footer"/>
    <w:basedOn w:val="a"/>
    <w:link w:val="a9"/>
    <w:uiPriority w:val="99"/>
    <w:unhideWhenUsed/>
    <w:rsid w:val="007C1F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2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0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6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837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461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9330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06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7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0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55-2022-%D1%80" TargetMode="External"/><Relationship Id="rId13" Type="http://schemas.openxmlformats.org/officeDocument/2006/relationships/hyperlink" Target="https://eu-ua.kmu.gov.ua/foto/geroyi-informaciynoyi-kampaniyi-yevrointegraciya-syla-mozhlyvostey" TargetMode="External"/><Relationship Id="rId18" Type="http://schemas.openxmlformats.org/officeDocument/2006/relationships/hyperlink" Target="https://zakon.rada.gov.ua/laws/show/471-2020-%D0%B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1155-2022-%D1%80" TargetMode="External"/><Relationship Id="rId12" Type="http://schemas.openxmlformats.org/officeDocument/2006/relationships/hyperlink" Target="https://eu-ua.kmu.gov.ua/digest" TargetMode="External"/><Relationship Id="rId17" Type="http://schemas.openxmlformats.org/officeDocument/2006/relationships/hyperlink" Target="https://zakon.rada.gov.ua/laws/show/1106-2017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84_01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-ua.kmu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254%D0%BA/96-%D0%B2%D1%80" TargetMode="External"/><Relationship Id="rId10" Type="http://schemas.openxmlformats.org/officeDocument/2006/relationships/hyperlink" Target="https://pulse.kmu.gov.u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779-2017-%D1%80" TargetMode="External"/><Relationship Id="rId14" Type="http://schemas.openxmlformats.org/officeDocument/2006/relationships/hyperlink" Target="https://association4u.in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2023-04-19T14:59:00Z</dcterms:created>
  <dcterms:modified xsi:type="dcterms:W3CDTF">2023-04-19T14:59:00Z</dcterms:modified>
</cp:coreProperties>
</file>