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D8A" w:rsidRPr="003F727E" w:rsidRDefault="009A4208" w:rsidP="00C50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1708F"/>
          <w:sz w:val="27"/>
          <w:szCs w:val="27"/>
          <w:lang w:eastAsia="uk-UA"/>
        </w:rPr>
      </w:pPr>
      <w:r w:rsidRPr="003F727E">
        <w:rPr>
          <w:rFonts w:ascii="Times New Roman" w:eastAsia="Times New Roman" w:hAnsi="Times New Roman" w:cs="Times New Roman"/>
          <w:spacing w:val="-6"/>
          <w:sz w:val="27"/>
          <w:szCs w:val="27"/>
          <w:lang w:eastAsia="uk-UA"/>
        </w:rPr>
        <w:t xml:space="preserve">У процесі </w:t>
      </w:r>
      <w:proofErr w:type="spellStart"/>
      <w:r w:rsidRPr="003F727E">
        <w:rPr>
          <w:rFonts w:ascii="Times New Roman" w:eastAsia="Times New Roman" w:hAnsi="Times New Roman" w:cs="Times New Roman"/>
          <w:spacing w:val="-6"/>
          <w:sz w:val="27"/>
          <w:szCs w:val="27"/>
          <w:lang w:eastAsia="uk-UA"/>
        </w:rPr>
        <w:t>проєктування</w:t>
      </w:r>
      <w:proofErr w:type="spellEnd"/>
      <w:r w:rsidRPr="003F727E">
        <w:rPr>
          <w:rFonts w:ascii="Times New Roman" w:eastAsia="Times New Roman" w:hAnsi="Times New Roman" w:cs="Times New Roman"/>
          <w:spacing w:val="-6"/>
          <w:sz w:val="27"/>
          <w:szCs w:val="27"/>
          <w:lang w:eastAsia="uk-UA"/>
        </w:rPr>
        <w:t xml:space="preserve"> </w:t>
      </w:r>
      <w:r w:rsidR="00E35DDC" w:rsidRPr="003F727E">
        <w:rPr>
          <w:rFonts w:ascii="Times New Roman" w:eastAsia="Times New Roman" w:hAnsi="Times New Roman" w:cs="Times New Roman"/>
          <w:spacing w:val="-6"/>
          <w:sz w:val="27"/>
          <w:szCs w:val="27"/>
          <w:lang w:eastAsia="uk-UA"/>
        </w:rPr>
        <w:t xml:space="preserve">стратегії розвитку, </w:t>
      </w:r>
      <w:r w:rsidRPr="003F727E">
        <w:rPr>
          <w:rFonts w:ascii="Times New Roman" w:eastAsia="Times New Roman" w:hAnsi="Times New Roman" w:cs="Times New Roman"/>
          <w:spacing w:val="-6"/>
          <w:sz w:val="27"/>
          <w:szCs w:val="27"/>
          <w:lang w:eastAsia="uk-UA"/>
        </w:rPr>
        <w:t>плану роботи закладу освіти на 2023/2024 навчальний рік</w:t>
      </w:r>
      <w:r w:rsidR="00D51E76" w:rsidRPr="003F727E">
        <w:rPr>
          <w:rFonts w:ascii="Times New Roman" w:eastAsia="Times New Roman" w:hAnsi="Times New Roman" w:cs="Times New Roman"/>
          <w:spacing w:val="-6"/>
          <w:sz w:val="27"/>
          <w:szCs w:val="27"/>
          <w:lang w:eastAsia="uk-UA"/>
        </w:rPr>
        <w:t xml:space="preserve"> </w:t>
      </w:r>
      <w:r w:rsidR="00E35DDC" w:rsidRPr="003F727E">
        <w:rPr>
          <w:rFonts w:ascii="Times New Roman" w:eastAsia="Times New Roman" w:hAnsi="Times New Roman" w:cs="Times New Roman"/>
          <w:spacing w:val="-6"/>
          <w:sz w:val="27"/>
          <w:szCs w:val="27"/>
          <w:lang w:eastAsia="uk-UA"/>
        </w:rPr>
        <w:t xml:space="preserve">і наступний період </w:t>
      </w:r>
      <w:r w:rsidR="00D51E76" w:rsidRPr="003F727E">
        <w:rPr>
          <w:rFonts w:ascii="Times New Roman" w:eastAsia="Times New Roman" w:hAnsi="Times New Roman" w:cs="Times New Roman"/>
          <w:spacing w:val="-6"/>
          <w:sz w:val="27"/>
          <w:szCs w:val="27"/>
          <w:lang w:eastAsia="uk-UA"/>
        </w:rPr>
        <w:t xml:space="preserve">доцільно передбачити досягнення </w:t>
      </w:r>
      <w:r w:rsidR="00D51E76" w:rsidRPr="003F727E">
        <w:rPr>
          <w:rFonts w:ascii="Times New Roman" w:eastAsia="Times New Roman" w:hAnsi="Times New Roman" w:cs="Times New Roman"/>
          <w:b/>
          <w:i/>
          <w:spacing w:val="-6"/>
          <w:sz w:val="27"/>
          <w:szCs w:val="27"/>
          <w:lang w:eastAsia="uk-UA"/>
        </w:rPr>
        <w:t>стратегічних цілей і завдань,</w:t>
      </w:r>
      <w:r w:rsidR="00D51E76" w:rsidRPr="003F727E">
        <w:rPr>
          <w:rFonts w:ascii="Times New Roman" w:eastAsia="Times New Roman" w:hAnsi="Times New Roman" w:cs="Times New Roman"/>
          <w:spacing w:val="-6"/>
          <w:sz w:val="27"/>
          <w:szCs w:val="27"/>
          <w:lang w:eastAsia="uk-UA"/>
        </w:rPr>
        <w:t xml:space="preserve"> визначених</w:t>
      </w:r>
      <w:r w:rsidR="00CA6D8A" w:rsidRPr="003F727E">
        <w:rPr>
          <w:rFonts w:ascii="Times New Roman" w:eastAsia="Times New Roman" w:hAnsi="Times New Roman" w:cs="Times New Roman"/>
          <w:spacing w:val="-6"/>
          <w:sz w:val="27"/>
          <w:szCs w:val="27"/>
          <w:lang w:eastAsia="uk-UA"/>
        </w:rPr>
        <w:t>:</w:t>
      </w:r>
    </w:p>
    <w:p w:rsidR="00CA6D8A" w:rsidRPr="003F727E" w:rsidRDefault="00EE4DFB" w:rsidP="00C50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hyperlink r:id="rId5" w:anchor="n11" w:history="1">
        <w:r w:rsidR="00CA6D8A" w:rsidRPr="003F727E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uk-UA"/>
          </w:rPr>
          <w:t>Стратегією комунікації з питань європейської інтеграції України на період до 2026 року</w:t>
        </w:r>
      </w:hyperlink>
    </w:p>
    <w:p w:rsidR="00CA6D8A" w:rsidRPr="003F727E" w:rsidRDefault="00CA6D8A" w:rsidP="00C50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3F727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та </w:t>
      </w:r>
      <w:hyperlink r:id="rId6" w:anchor="n122" w:history="1">
        <w:r w:rsidRPr="003F727E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uk-UA"/>
          </w:rPr>
          <w:t>операційним планом реалізації у 2022-2024 роках Стратегії комунікації з питань європейської інтеграції України на період до 2026 року</w:t>
        </w:r>
      </w:hyperlink>
      <w:r w:rsidRPr="003F727E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CA6D8A" w:rsidRPr="003F727E" w:rsidRDefault="00CA6D8A" w:rsidP="00C509B3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7"/>
          <w:szCs w:val="27"/>
          <w:shd w:val="clear" w:color="auto" w:fill="FFFFFF"/>
        </w:rPr>
      </w:pPr>
      <w:r w:rsidRPr="003F727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Вищезазначені документи </w:t>
      </w:r>
      <w:r w:rsidR="005B1FB7" w:rsidRPr="003F727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схвалені і затверджені </w:t>
      </w:r>
      <w:hyperlink r:id="rId7" w:history="1">
        <w:r w:rsidR="005B1FB7" w:rsidRPr="003F727E">
          <w:rPr>
            <w:rStyle w:val="a4"/>
            <w:rFonts w:ascii="Times New Roman" w:hAnsi="Times New Roman" w:cs="Times New Roman"/>
            <w:sz w:val="27"/>
            <w:szCs w:val="27"/>
            <w:shd w:val="clear" w:color="auto" w:fill="FFFFFF"/>
          </w:rPr>
          <w:t>розпорядженням Кабінету Міністрів України від 9 грудня 2022 року № 1155-р «Про схвалення Стратегії комунікації з питань європейської інтеграції України на період до 2026 року».</w:t>
        </w:r>
      </w:hyperlink>
    </w:p>
    <w:p w:rsidR="00AC0E44" w:rsidRPr="003F727E" w:rsidRDefault="00AC0E44" w:rsidP="00C509B3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color w:val="auto"/>
          <w:sz w:val="27"/>
          <w:szCs w:val="27"/>
          <w:u w:val="none"/>
          <w:shd w:val="clear" w:color="auto" w:fill="FFFFFF"/>
        </w:rPr>
      </w:pPr>
    </w:p>
    <w:p w:rsidR="00AC0E44" w:rsidRPr="003F727E" w:rsidRDefault="00AC0E44" w:rsidP="00C509B3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i/>
          <w:sz w:val="27"/>
          <w:szCs w:val="27"/>
        </w:rPr>
      </w:pPr>
      <w:r w:rsidRPr="003F727E">
        <w:rPr>
          <w:rStyle w:val="a4"/>
          <w:rFonts w:ascii="Times New Roman" w:hAnsi="Times New Roman" w:cs="Times New Roman"/>
          <w:color w:val="auto"/>
          <w:sz w:val="27"/>
          <w:szCs w:val="27"/>
          <w:u w:val="none"/>
          <w:shd w:val="clear" w:color="auto" w:fill="FFFFFF"/>
        </w:rPr>
        <w:t xml:space="preserve">Розміщений нижче матеріал підготовлено на основі двох вищезазначених документів і систематизовано за стратегічними цілями, завданнями для їх виконання, а також завданнями, </w:t>
      </w:r>
      <w:r w:rsidRPr="003F727E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визначеними </w:t>
      </w:r>
      <w:r w:rsidRPr="003F727E">
        <w:rPr>
          <w:rStyle w:val="a5"/>
          <w:rFonts w:ascii="Times New Roman" w:hAnsi="Times New Roman" w:cs="Times New Roman"/>
          <w:b w:val="0"/>
          <w:sz w:val="27"/>
          <w:szCs w:val="27"/>
        </w:rPr>
        <w:t xml:space="preserve">операційним планом реалізації у 2022-2024 роках Стратегії комунікації з питань європейської інтеграції України на період до 2026 року </w:t>
      </w:r>
      <w:r w:rsidRPr="003F727E">
        <w:rPr>
          <w:rStyle w:val="a5"/>
          <w:rFonts w:ascii="Times New Roman" w:hAnsi="Times New Roman" w:cs="Times New Roman"/>
          <w:b w:val="0"/>
          <w:i/>
          <w:sz w:val="27"/>
          <w:szCs w:val="27"/>
        </w:rPr>
        <w:t xml:space="preserve">(далі – ОПР у 2022-2024 роках СКПЄІУ до 2026 року). </w:t>
      </w:r>
    </w:p>
    <w:p w:rsidR="00AC0E44" w:rsidRPr="003F727E" w:rsidRDefault="00AC0E44" w:rsidP="00C50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</w:pPr>
    </w:p>
    <w:p w:rsidR="00E478AE" w:rsidRPr="003F727E" w:rsidRDefault="009A4208" w:rsidP="00C509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7"/>
          <w:szCs w:val="27"/>
          <w:lang w:eastAsia="uk-UA"/>
        </w:rPr>
      </w:pPr>
      <w:r w:rsidRPr="003F727E">
        <w:rPr>
          <w:rFonts w:ascii="Times New Roman" w:eastAsia="Times New Roman" w:hAnsi="Times New Roman" w:cs="Times New Roman"/>
          <w:spacing w:val="-6"/>
          <w:sz w:val="27"/>
          <w:szCs w:val="27"/>
          <w:lang w:eastAsia="uk-UA"/>
        </w:rPr>
        <w:t xml:space="preserve"> </w:t>
      </w:r>
      <w:bookmarkStart w:id="0" w:name="n54"/>
      <w:bookmarkEnd w:id="0"/>
      <w:r w:rsidR="00E478AE" w:rsidRPr="003F727E">
        <w:rPr>
          <w:rFonts w:ascii="Times New Roman" w:eastAsia="Times New Roman" w:hAnsi="Times New Roman" w:cs="Times New Roman"/>
          <w:b/>
          <w:i/>
          <w:spacing w:val="-6"/>
          <w:sz w:val="27"/>
          <w:szCs w:val="27"/>
          <w:lang w:eastAsia="uk-UA"/>
        </w:rPr>
        <w:t>Стратегічна ціль 1.</w:t>
      </w:r>
      <w:r w:rsidR="00E478AE" w:rsidRPr="003F727E">
        <w:rPr>
          <w:rFonts w:ascii="Times New Roman" w:eastAsia="Times New Roman" w:hAnsi="Times New Roman" w:cs="Times New Roman"/>
          <w:spacing w:val="-6"/>
          <w:sz w:val="27"/>
          <w:szCs w:val="27"/>
          <w:lang w:eastAsia="uk-UA"/>
        </w:rPr>
        <w:t xml:space="preserve"> Громадяни України свідомо підтримують реалізацію стратегічного курсу держави на набуття повноправного членства України в Європейському Союзі та розуміють процес реалізації державної політики у сфері європейської інтеграції, його вплив на життя кожного громадянина.</w:t>
      </w:r>
    </w:p>
    <w:p w:rsidR="005B1FB7" w:rsidRPr="003F727E" w:rsidRDefault="005B1FB7" w:rsidP="00C509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pacing w:val="-6"/>
          <w:sz w:val="27"/>
          <w:szCs w:val="27"/>
          <w:lang w:eastAsia="uk-UA"/>
        </w:rPr>
      </w:pPr>
      <w:r w:rsidRPr="003F727E">
        <w:rPr>
          <w:rFonts w:ascii="Times New Roman" w:eastAsia="Times New Roman" w:hAnsi="Times New Roman" w:cs="Times New Roman"/>
          <w:spacing w:val="-6"/>
          <w:sz w:val="27"/>
          <w:szCs w:val="27"/>
          <w:lang w:eastAsia="uk-UA"/>
        </w:rPr>
        <w:t xml:space="preserve">Для досягнення </w:t>
      </w:r>
      <w:r w:rsidRPr="003F727E">
        <w:rPr>
          <w:rFonts w:ascii="Times New Roman" w:eastAsia="Times New Roman" w:hAnsi="Times New Roman" w:cs="Times New Roman"/>
          <w:b/>
          <w:i/>
          <w:spacing w:val="-6"/>
          <w:sz w:val="27"/>
          <w:szCs w:val="27"/>
          <w:lang w:eastAsia="uk-UA"/>
        </w:rPr>
        <w:t>Стратегічної цілі 1</w:t>
      </w:r>
      <w:r w:rsidRPr="003F727E">
        <w:rPr>
          <w:rFonts w:ascii="Times New Roman" w:eastAsia="Times New Roman" w:hAnsi="Times New Roman" w:cs="Times New Roman"/>
          <w:spacing w:val="-6"/>
          <w:sz w:val="27"/>
          <w:szCs w:val="27"/>
          <w:lang w:eastAsia="uk-UA"/>
        </w:rPr>
        <w:t xml:space="preserve"> необхідним є виконання таких </w:t>
      </w:r>
      <w:r w:rsidRPr="003F727E">
        <w:rPr>
          <w:rFonts w:ascii="Times New Roman" w:eastAsia="Times New Roman" w:hAnsi="Times New Roman" w:cs="Times New Roman"/>
          <w:b/>
          <w:i/>
          <w:spacing w:val="-6"/>
          <w:sz w:val="27"/>
          <w:szCs w:val="27"/>
          <w:lang w:eastAsia="uk-UA"/>
        </w:rPr>
        <w:t>завдань:</w:t>
      </w:r>
    </w:p>
    <w:p w:rsidR="00857752" w:rsidRPr="003F727E" w:rsidRDefault="000865FB" w:rsidP="00C509B3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pacing w:val="-6"/>
          <w:sz w:val="27"/>
          <w:szCs w:val="27"/>
          <w:lang w:eastAsia="uk-UA"/>
        </w:rPr>
      </w:pPr>
      <w:bookmarkStart w:id="1" w:name="n65"/>
      <w:bookmarkEnd w:id="1"/>
      <w:r w:rsidRPr="003F727E">
        <w:rPr>
          <w:rFonts w:ascii="Times New Roman" w:eastAsia="Times New Roman" w:hAnsi="Times New Roman" w:cs="Times New Roman"/>
          <w:b/>
          <w:i/>
          <w:spacing w:val="-6"/>
          <w:sz w:val="27"/>
          <w:szCs w:val="27"/>
          <w:lang w:eastAsia="uk-UA"/>
        </w:rPr>
        <w:t xml:space="preserve">Підтримка </w:t>
      </w:r>
      <w:r w:rsidR="005B1FB7" w:rsidRPr="003F727E">
        <w:rPr>
          <w:rFonts w:ascii="Times New Roman" w:eastAsia="Times New Roman" w:hAnsi="Times New Roman" w:cs="Times New Roman"/>
          <w:b/>
          <w:i/>
          <w:spacing w:val="-6"/>
          <w:sz w:val="27"/>
          <w:szCs w:val="27"/>
          <w:lang w:eastAsia="uk-UA"/>
        </w:rPr>
        <w:t>та подальший розвиток позитивного сприйняття українським суспільством стратегічного курсу держави на набуття повноправного членств</w:t>
      </w:r>
      <w:r w:rsidRPr="003F727E">
        <w:rPr>
          <w:rFonts w:ascii="Times New Roman" w:eastAsia="Times New Roman" w:hAnsi="Times New Roman" w:cs="Times New Roman"/>
          <w:b/>
          <w:i/>
          <w:spacing w:val="-6"/>
          <w:sz w:val="27"/>
          <w:szCs w:val="27"/>
          <w:lang w:eastAsia="uk-UA"/>
        </w:rPr>
        <w:t>а України в Європейському Союзі.</w:t>
      </w:r>
    </w:p>
    <w:p w:rsidR="00857752" w:rsidRPr="003F727E" w:rsidRDefault="009969FE" w:rsidP="00C509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bookmarkStart w:id="2" w:name="n66"/>
      <w:bookmarkEnd w:id="2"/>
      <w:r w:rsidRPr="003F727E">
        <w:rPr>
          <w:rFonts w:ascii="Times New Roman" w:hAnsi="Times New Roman" w:cs="Times New Roman"/>
          <w:b/>
          <w:i/>
          <w:sz w:val="27"/>
          <w:szCs w:val="27"/>
          <w:shd w:val="clear" w:color="auto" w:fill="FFFFFF" w:themeFill="background1"/>
        </w:rPr>
        <w:t>З</w:t>
      </w:r>
      <w:r w:rsidR="00857752" w:rsidRPr="003F727E">
        <w:rPr>
          <w:rFonts w:ascii="Times New Roman" w:hAnsi="Times New Roman" w:cs="Times New Roman"/>
          <w:b/>
          <w:i/>
          <w:sz w:val="27"/>
          <w:szCs w:val="27"/>
          <w:shd w:val="clear" w:color="auto" w:fill="FFFFFF" w:themeFill="background1"/>
        </w:rPr>
        <w:t>авдання</w:t>
      </w:r>
      <w:r w:rsidRPr="003F727E">
        <w:rPr>
          <w:rFonts w:ascii="Times New Roman" w:hAnsi="Times New Roman" w:cs="Times New Roman"/>
          <w:b/>
          <w:i/>
          <w:sz w:val="27"/>
          <w:szCs w:val="27"/>
          <w:shd w:val="clear" w:color="auto" w:fill="FFFFFF" w:themeFill="background1"/>
        </w:rPr>
        <w:t xml:space="preserve"> 1.1.,</w:t>
      </w:r>
      <w:r w:rsidRPr="003F727E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</w:t>
      </w:r>
      <w:r w:rsidRPr="003F727E">
        <w:rPr>
          <w:rFonts w:ascii="Times New Roman" w:hAnsi="Times New Roman" w:cs="Times New Roman"/>
          <w:i/>
          <w:sz w:val="27"/>
          <w:szCs w:val="27"/>
          <w:shd w:val="clear" w:color="auto" w:fill="FFFFFF" w:themeFill="background1"/>
        </w:rPr>
        <w:t>визначені</w:t>
      </w:r>
      <w:r w:rsidR="0007292A" w:rsidRPr="003F727E">
        <w:rPr>
          <w:rFonts w:ascii="Times New Roman" w:hAnsi="Times New Roman" w:cs="Times New Roman"/>
          <w:i/>
          <w:sz w:val="27"/>
          <w:szCs w:val="27"/>
          <w:shd w:val="clear" w:color="auto" w:fill="FFFFFF" w:themeFill="background1"/>
        </w:rPr>
        <w:t xml:space="preserve"> </w:t>
      </w:r>
      <w:r w:rsidRPr="003F727E">
        <w:rPr>
          <w:rStyle w:val="a5"/>
          <w:rFonts w:ascii="Times New Roman" w:hAnsi="Times New Roman" w:cs="Times New Roman"/>
          <w:b w:val="0"/>
          <w:i/>
          <w:sz w:val="27"/>
          <w:szCs w:val="27"/>
        </w:rPr>
        <w:t>в ОПР у 2022-2024 роках СКПЄІУ до 2026 року</w:t>
      </w:r>
      <w:r w:rsidR="00363C6D" w:rsidRPr="003F727E">
        <w:rPr>
          <w:rStyle w:val="a5"/>
          <w:rFonts w:ascii="Times New Roman" w:hAnsi="Times New Roman" w:cs="Times New Roman"/>
          <w:b w:val="0"/>
          <w:i/>
          <w:sz w:val="27"/>
          <w:szCs w:val="27"/>
        </w:rPr>
        <w:t>:</w:t>
      </w:r>
    </w:p>
    <w:p w:rsidR="00857752" w:rsidRPr="003F727E" w:rsidRDefault="009969FE" w:rsidP="00CF2F67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 w:rsidRPr="003F727E">
        <w:rPr>
          <w:rFonts w:ascii="Times New Roman" w:hAnsi="Times New Roman" w:cs="Times New Roman"/>
          <w:sz w:val="27"/>
          <w:szCs w:val="27"/>
          <w:shd w:val="clear" w:color="auto" w:fill="FFFFFF"/>
        </w:rPr>
        <w:t>1.1.1.</w:t>
      </w:r>
      <w:r w:rsidR="00514695" w:rsidRPr="003F727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="00857752" w:rsidRPr="003F727E">
        <w:rPr>
          <w:rFonts w:ascii="Times New Roman" w:hAnsi="Times New Roman" w:cs="Times New Roman"/>
          <w:sz w:val="27"/>
          <w:szCs w:val="27"/>
          <w:shd w:val="clear" w:color="auto" w:fill="FFFFFF"/>
        </w:rPr>
        <w:t>Оцінка рівня поінформованості та підтримки українським суспільством європейської інтеграції України, а також ефективності реалізації інформаційної взаємодії (комунікації)</w:t>
      </w:r>
      <w:r w:rsidR="009D1D0F" w:rsidRPr="003F727E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</w:p>
    <w:p w:rsidR="00857752" w:rsidRPr="003F727E" w:rsidRDefault="009969FE" w:rsidP="00CF2F67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3F727E">
        <w:rPr>
          <w:rFonts w:ascii="Times New Roman" w:hAnsi="Times New Roman" w:cs="Times New Roman"/>
          <w:sz w:val="27"/>
          <w:szCs w:val="27"/>
          <w:shd w:val="clear" w:color="auto" w:fill="FFFFFF"/>
        </w:rPr>
        <w:t>1.1.2.</w:t>
      </w:r>
      <w:r w:rsidR="00514695" w:rsidRPr="003F727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="00857752" w:rsidRPr="003F727E">
        <w:rPr>
          <w:rFonts w:ascii="Times New Roman" w:hAnsi="Times New Roman" w:cs="Times New Roman"/>
          <w:sz w:val="27"/>
          <w:szCs w:val="27"/>
          <w:shd w:val="clear" w:color="auto" w:fill="FFFFFF"/>
        </w:rPr>
        <w:t>Створення та реалізація загальнонаціональної комунікаційної кампанії щодо реалізації реформ у рамках імплементації </w:t>
      </w:r>
      <w:hyperlink r:id="rId8" w:tgtFrame="_blank" w:history="1">
        <w:r w:rsidR="00857752" w:rsidRPr="003F727E">
          <w:rPr>
            <w:rStyle w:val="a4"/>
            <w:rFonts w:ascii="Times New Roman" w:hAnsi="Times New Roman" w:cs="Times New Roman"/>
            <w:sz w:val="27"/>
            <w:szCs w:val="27"/>
            <w:shd w:val="clear" w:color="auto" w:fill="FFFFFF"/>
          </w:rPr>
          <w:t>Угоди про асоціацію між Україною, з однієї сторони, та Європейським Союзом, Європейським Співтовариством з атомної енергії і їхніми державами-членами, з іншої сторони</w:t>
        </w:r>
      </w:hyperlink>
      <w:r w:rsidR="00857752" w:rsidRPr="003F727E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 </w:t>
      </w:r>
      <w:r w:rsidR="00857752" w:rsidRPr="003F727E">
        <w:rPr>
          <w:rFonts w:ascii="Times New Roman" w:hAnsi="Times New Roman" w:cs="Times New Roman"/>
          <w:sz w:val="27"/>
          <w:szCs w:val="27"/>
          <w:shd w:val="clear" w:color="auto" w:fill="FFFFFF"/>
        </w:rPr>
        <w:t>(далі - Угода про асоціацію), з метою набуття повноправного членства України в Європейському Союзі</w:t>
      </w:r>
      <w:r w:rsidR="009D1D0F" w:rsidRPr="003F727E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</w:p>
    <w:p w:rsidR="00857752" w:rsidRPr="003F727E" w:rsidRDefault="00857752" w:rsidP="00CF2F67">
      <w:pPr>
        <w:pStyle w:val="a3"/>
        <w:numPr>
          <w:ilvl w:val="2"/>
          <w:numId w:val="6"/>
        </w:numPr>
        <w:spacing w:after="0" w:line="240" w:lineRule="auto"/>
        <w:ind w:left="1418" w:firstLine="0"/>
        <w:jc w:val="both"/>
        <w:rPr>
          <w:rFonts w:ascii="Times New Roman" w:hAnsi="Times New Roman" w:cs="Times New Roman"/>
          <w:sz w:val="27"/>
          <w:szCs w:val="27"/>
        </w:rPr>
      </w:pPr>
      <w:r w:rsidRPr="003F727E">
        <w:rPr>
          <w:rFonts w:ascii="Times New Roman" w:hAnsi="Times New Roman" w:cs="Times New Roman"/>
          <w:sz w:val="27"/>
          <w:szCs w:val="27"/>
          <w:shd w:val="clear" w:color="auto" w:fill="FFFFFF"/>
        </w:rPr>
        <w:t>Забезпечення функціонування ключових інформаційних платформ щодо європейської інтеграції</w:t>
      </w:r>
      <w:r w:rsidRPr="003F727E">
        <w:rPr>
          <w:rFonts w:ascii="Times New Roman" w:hAnsi="Times New Roman" w:cs="Times New Roman"/>
          <w:sz w:val="27"/>
          <w:szCs w:val="27"/>
        </w:rPr>
        <w:t>.</w:t>
      </w:r>
    </w:p>
    <w:p w:rsidR="000865FB" w:rsidRPr="003F727E" w:rsidRDefault="000865FB" w:rsidP="001E278A">
      <w:pPr>
        <w:pStyle w:val="a3"/>
        <w:numPr>
          <w:ilvl w:val="1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pacing w:val="-6"/>
          <w:sz w:val="27"/>
          <w:szCs w:val="27"/>
          <w:lang w:eastAsia="uk-UA"/>
        </w:rPr>
      </w:pPr>
      <w:r w:rsidRPr="003F727E">
        <w:rPr>
          <w:rFonts w:ascii="Times New Roman" w:eastAsia="Times New Roman" w:hAnsi="Times New Roman" w:cs="Times New Roman"/>
          <w:b/>
          <w:i/>
          <w:spacing w:val="-6"/>
          <w:sz w:val="27"/>
          <w:szCs w:val="27"/>
          <w:lang w:eastAsia="uk-UA"/>
        </w:rPr>
        <w:t>Підвищення рівня розуміння українським суспільством процесу реалізації державної політики та основних реформ у сфері європейської інтеграції.</w:t>
      </w:r>
    </w:p>
    <w:p w:rsidR="00857752" w:rsidRPr="003F727E" w:rsidRDefault="0007292A" w:rsidP="00C509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3F727E">
        <w:rPr>
          <w:rFonts w:ascii="Times New Roman" w:hAnsi="Times New Roman" w:cs="Times New Roman"/>
          <w:b/>
          <w:i/>
          <w:sz w:val="27"/>
          <w:szCs w:val="27"/>
          <w:shd w:val="clear" w:color="auto" w:fill="FFFFFF" w:themeFill="background1"/>
        </w:rPr>
        <w:t xml:space="preserve">Завдання </w:t>
      </w:r>
      <w:r w:rsidR="009969FE" w:rsidRPr="003F727E">
        <w:rPr>
          <w:rFonts w:ascii="Times New Roman" w:hAnsi="Times New Roman" w:cs="Times New Roman"/>
          <w:b/>
          <w:i/>
          <w:sz w:val="27"/>
          <w:szCs w:val="27"/>
          <w:shd w:val="clear" w:color="auto" w:fill="FFFFFF" w:themeFill="background1"/>
        </w:rPr>
        <w:t>1.2.,</w:t>
      </w:r>
      <w:r w:rsidR="009969FE" w:rsidRPr="003F727E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</w:t>
      </w:r>
      <w:r w:rsidR="00857752" w:rsidRPr="003F727E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</w:t>
      </w:r>
      <w:r w:rsidR="009969FE" w:rsidRPr="003F727E">
        <w:rPr>
          <w:rFonts w:ascii="Times New Roman" w:hAnsi="Times New Roman" w:cs="Times New Roman"/>
          <w:i/>
          <w:sz w:val="27"/>
          <w:szCs w:val="27"/>
          <w:shd w:val="clear" w:color="auto" w:fill="FFFFFF" w:themeFill="background1"/>
        </w:rPr>
        <w:t>визначені</w:t>
      </w:r>
      <w:r w:rsidRPr="003F727E">
        <w:rPr>
          <w:rFonts w:ascii="Times New Roman" w:hAnsi="Times New Roman" w:cs="Times New Roman"/>
          <w:i/>
          <w:sz w:val="27"/>
          <w:szCs w:val="27"/>
          <w:shd w:val="clear" w:color="auto" w:fill="FFFFFF" w:themeFill="background1"/>
        </w:rPr>
        <w:t xml:space="preserve"> </w:t>
      </w:r>
      <w:r w:rsidR="009969FE" w:rsidRPr="003F727E">
        <w:rPr>
          <w:rStyle w:val="a5"/>
          <w:rFonts w:ascii="Times New Roman" w:hAnsi="Times New Roman" w:cs="Times New Roman"/>
          <w:b w:val="0"/>
          <w:i/>
          <w:sz w:val="27"/>
          <w:szCs w:val="27"/>
        </w:rPr>
        <w:t xml:space="preserve">в </w:t>
      </w:r>
      <w:r w:rsidRPr="003F727E">
        <w:rPr>
          <w:rStyle w:val="a5"/>
          <w:rFonts w:ascii="Times New Roman" w:hAnsi="Times New Roman" w:cs="Times New Roman"/>
          <w:b w:val="0"/>
          <w:i/>
          <w:sz w:val="27"/>
          <w:szCs w:val="27"/>
        </w:rPr>
        <w:t>ОПР у 2022-2024 роках СКПЄІУ до 2026 року</w:t>
      </w:r>
      <w:r w:rsidR="00A76A4E" w:rsidRPr="003F727E">
        <w:rPr>
          <w:rStyle w:val="a5"/>
          <w:rFonts w:ascii="Times New Roman" w:hAnsi="Times New Roman" w:cs="Times New Roman"/>
          <w:b w:val="0"/>
          <w:i/>
          <w:sz w:val="27"/>
          <w:szCs w:val="27"/>
        </w:rPr>
        <w:t>:</w:t>
      </w:r>
    </w:p>
    <w:p w:rsidR="00857752" w:rsidRPr="003F727E" w:rsidRDefault="004A2F76" w:rsidP="00FD1CB1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 w:rsidRPr="003F727E">
        <w:rPr>
          <w:rFonts w:ascii="Times New Roman" w:hAnsi="Times New Roman" w:cs="Times New Roman"/>
          <w:sz w:val="27"/>
          <w:szCs w:val="27"/>
          <w:shd w:val="clear" w:color="auto" w:fill="FFFFFF"/>
        </w:rPr>
        <w:t>1.2.1.</w:t>
      </w:r>
      <w:r w:rsidR="00857752" w:rsidRPr="003F727E">
        <w:rPr>
          <w:rFonts w:ascii="Times New Roman" w:hAnsi="Times New Roman" w:cs="Times New Roman"/>
          <w:sz w:val="27"/>
          <w:szCs w:val="27"/>
          <w:shd w:val="clear" w:color="auto" w:fill="FFFFFF"/>
        </w:rPr>
        <w:t>Здійснення заходів щодо підвищення рівня обізнаності щодо європейської інтеграції у закладах освіти</w:t>
      </w:r>
      <w:r w:rsidR="00CB4949" w:rsidRPr="003F727E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</w:p>
    <w:p w:rsidR="00857752" w:rsidRPr="003F727E" w:rsidRDefault="004A2F76" w:rsidP="00FD1CB1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 w:rsidRPr="003F727E">
        <w:rPr>
          <w:rFonts w:ascii="Times New Roman" w:hAnsi="Times New Roman" w:cs="Times New Roman"/>
          <w:sz w:val="27"/>
          <w:szCs w:val="27"/>
          <w:shd w:val="clear" w:color="auto" w:fill="FFFFFF"/>
        </w:rPr>
        <w:t>1.2.2. </w:t>
      </w:r>
      <w:r w:rsidR="00857752" w:rsidRPr="003F727E">
        <w:rPr>
          <w:rFonts w:ascii="Times New Roman" w:hAnsi="Times New Roman" w:cs="Times New Roman"/>
          <w:sz w:val="27"/>
          <w:szCs w:val="27"/>
          <w:shd w:val="clear" w:color="auto" w:fill="FFFFFF"/>
        </w:rPr>
        <w:t>Підготовка та проведення заходів щодо підвищення рівня розуміння українським суспільством процесу реалізації державної політики та основних реформ у сфері європейської інтеграції</w:t>
      </w:r>
      <w:r w:rsidR="00CB4949" w:rsidRPr="003F727E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</w:p>
    <w:p w:rsidR="00857752" w:rsidRPr="003F727E" w:rsidRDefault="004A2F76" w:rsidP="00FD1CB1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 w:rsidRPr="003F727E">
        <w:rPr>
          <w:rFonts w:ascii="Times New Roman" w:hAnsi="Times New Roman" w:cs="Times New Roman"/>
          <w:sz w:val="27"/>
          <w:szCs w:val="27"/>
          <w:shd w:val="clear" w:color="auto" w:fill="FFFFFF"/>
        </w:rPr>
        <w:t>1.2.3. </w:t>
      </w:r>
      <w:r w:rsidR="00857752" w:rsidRPr="003F727E">
        <w:rPr>
          <w:rFonts w:ascii="Times New Roman" w:hAnsi="Times New Roman" w:cs="Times New Roman"/>
          <w:sz w:val="27"/>
          <w:szCs w:val="27"/>
          <w:shd w:val="clear" w:color="auto" w:fill="FFFFFF"/>
        </w:rPr>
        <w:t>Здійснення заходів щодо підвищення рівня обізнаності працівників молодіжних центрів та представників молоді, із якими працюють молодіжні центри, щодо європейської інтеграції</w:t>
      </w:r>
      <w:r w:rsidR="00CB4949" w:rsidRPr="003F727E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</w:p>
    <w:p w:rsidR="00E478AE" w:rsidRPr="003F727E" w:rsidRDefault="00E478AE" w:rsidP="00C509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7"/>
          <w:szCs w:val="27"/>
          <w:lang w:eastAsia="uk-UA"/>
        </w:rPr>
      </w:pPr>
      <w:bookmarkStart w:id="3" w:name="n55"/>
      <w:bookmarkEnd w:id="3"/>
      <w:r w:rsidRPr="003F727E">
        <w:rPr>
          <w:rFonts w:ascii="Times New Roman" w:eastAsia="Times New Roman" w:hAnsi="Times New Roman" w:cs="Times New Roman"/>
          <w:b/>
          <w:i/>
          <w:spacing w:val="-6"/>
          <w:sz w:val="27"/>
          <w:szCs w:val="27"/>
          <w:lang w:eastAsia="uk-UA"/>
        </w:rPr>
        <w:t>Стратегічна ціль 2.</w:t>
      </w:r>
      <w:r w:rsidRPr="003F727E">
        <w:rPr>
          <w:rFonts w:ascii="Times New Roman" w:eastAsia="Times New Roman" w:hAnsi="Times New Roman" w:cs="Times New Roman"/>
          <w:spacing w:val="-6"/>
          <w:sz w:val="27"/>
          <w:szCs w:val="27"/>
          <w:lang w:eastAsia="uk-UA"/>
        </w:rPr>
        <w:t xml:space="preserve"> Громадяни України розуміють ключові етапи інтеграції України до Європейського Союзу, а саме імплементацію положень </w:t>
      </w:r>
      <w:hyperlink r:id="rId9" w:tgtFrame="_blank" w:history="1">
        <w:r w:rsidRPr="003F727E">
          <w:rPr>
            <w:rFonts w:ascii="Times New Roman" w:eastAsia="Times New Roman" w:hAnsi="Times New Roman" w:cs="Times New Roman"/>
            <w:color w:val="000099"/>
            <w:spacing w:val="-6"/>
            <w:sz w:val="27"/>
            <w:szCs w:val="27"/>
            <w:u w:val="single"/>
            <w:lang w:eastAsia="uk-UA"/>
          </w:rPr>
          <w:t>Угоди про асоціацію</w:t>
        </w:r>
      </w:hyperlink>
      <w:r w:rsidRPr="003F727E">
        <w:rPr>
          <w:rFonts w:ascii="Times New Roman" w:eastAsia="Times New Roman" w:hAnsi="Times New Roman" w:cs="Times New Roman"/>
          <w:spacing w:val="-6"/>
          <w:sz w:val="27"/>
          <w:szCs w:val="27"/>
          <w:lang w:eastAsia="uk-UA"/>
        </w:rPr>
        <w:t xml:space="preserve">, секторальну </w:t>
      </w:r>
      <w:r w:rsidRPr="003F727E">
        <w:rPr>
          <w:rFonts w:ascii="Times New Roman" w:eastAsia="Times New Roman" w:hAnsi="Times New Roman" w:cs="Times New Roman"/>
          <w:spacing w:val="-6"/>
          <w:sz w:val="27"/>
          <w:szCs w:val="27"/>
          <w:lang w:eastAsia="uk-UA"/>
        </w:rPr>
        <w:lastRenderedPageBreak/>
        <w:t>інтеграцію між Україною та Європейським Союзом та інших інтеграційних процесів між Україною та Європейським Союзом, а також інших договорів між Україною та Європейським Союзом, які визначатимуть шлях України до вступу в Європейський Союз як складової внутрішнього реформування України.</w:t>
      </w:r>
    </w:p>
    <w:p w:rsidR="005B1FB7" w:rsidRPr="003F727E" w:rsidRDefault="005B1FB7" w:rsidP="00C509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pacing w:val="-6"/>
          <w:sz w:val="27"/>
          <w:szCs w:val="27"/>
          <w:lang w:eastAsia="uk-UA"/>
        </w:rPr>
      </w:pPr>
      <w:r w:rsidRPr="003F727E">
        <w:rPr>
          <w:rFonts w:ascii="Times New Roman" w:eastAsia="Times New Roman" w:hAnsi="Times New Roman" w:cs="Times New Roman"/>
          <w:spacing w:val="-6"/>
          <w:sz w:val="27"/>
          <w:szCs w:val="27"/>
          <w:lang w:eastAsia="uk-UA"/>
        </w:rPr>
        <w:t xml:space="preserve">Для досягнення </w:t>
      </w:r>
      <w:r w:rsidRPr="003F727E">
        <w:rPr>
          <w:rFonts w:ascii="Times New Roman" w:eastAsia="Times New Roman" w:hAnsi="Times New Roman" w:cs="Times New Roman"/>
          <w:b/>
          <w:i/>
          <w:spacing w:val="-6"/>
          <w:sz w:val="27"/>
          <w:szCs w:val="27"/>
          <w:lang w:eastAsia="uk-UA"/>
        </w:rPr>
        <w:t>Стратегічної цілі 2</w:t>
      </w:r>
      <w:r w:rsidRPr="003F727E">
        <w:rPr>
          <w:rFonts w:ascii="Times New Roman" w:eastAsia="Times New Roman" w:hAnsi="Times New Roman" w:cs="Times New Roman"/>
          <w:spacing w:val="-6"/>
          <w:sz w:val="27"/>
          <w:szCs w:val="27"/>
          <w:lang w:eastAsia="uk-UA"/>
        </w:rPr>
        <w:t xml:space="preserve"> необхідним є виконання таких </w:t>
      </w:r>
      <w:r w:rsidRPr="003F727E">
        <w:rPr>
          <w:rFonts w:ascii="Times New Roman" w:eastAsia="Times New Roman" w:hAnsi="Times New Roman" w:cs="Times New Roman"/>
          <w:b/>
          <w:i/>
          <w:spacing w:val="-6"/>
          <w:sz w:val="27"/>
          <w:szCs w:val="27"/>
          <w:lang w:eastAsia="uk-UA"/>
        </w:rPr>
        <w:t>завдань:</w:t>
      </w:r>
    </w:p>
    <w:p w:rsidR="005B1FB7" w:rsidRPr="003F727E" w:rsidRDefault="005B1FB7" w:rsidP="00D403A8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pacing w:val="-6"/>
          <w:sz w:val="27"/>
          <w:szCs w:val="27"/>
          <w:lang w:eastAsia="uk-UA"/>
        </w:rPr>
      </w:pPr>
      <w:bookmarkStart w:id="4" w:name="n68"/>
      <w:bookmarkEnd w:id="4"/>
      <w:r w:rsidRPr="003F727E">
        <w:rPr>
          <w:rFonts w:ascii="Times New Roman" w:eastAsia="Times New Roman" w:hAnsi="Times New Roman" w:cs="Times New Roman"/>
          <w:b/>
          <w:i/>
          <w:spacing w:val="-6"/>
          <w:sz w:val="27"/>
          <w:szCs w:val="27"/>
          <w:lang w:eastAsia="uk-UA"/>
        </w:rPr>
        <w:t>2.1.</w:t>
      </w:r>
      <w:r w:rsidR="003B44C8" w:rsidRPr="003F727E">
        <w:rPr>
          <w:rFonts w:ascii="Times New Roman" w:eastAsia="Times New Roman" w:hAnsi="Times New Roman" w:cs="Times New Roman"/>
          <w:b/>
          <w:i/>
          <w:spacing w:val="-6"/>
          <w:sz w:val="27"/>
          <w:szCs w:val="27"/>
          <w:lang w:eastAsia="uk-UA"/>
        </w:rPr>
        <w:t xml:space="preserve">Забезпечення </w:t>
      </w:r>
      <w:r w:rsidRPr="003F727E">
        <w:rPr>
          <w:rFonts w:ascii="Times New Roman" w:eastAsia="Times New Roman" w:hAnsi="Times New Roman" w:cs="Times New Roman"/>
          <w:b/>
          <w:i/>
          <w:spacing w:val="-6"/>
          <w:sz w:val="27"/>
          <w:szCs w:val="27"/>
          <w:lang w:eastAsia="uk-UA"/>
        </w:rPr>
        <w:t>ефективної комунікації державними органами, установами та організаціями із представниками засобів масової інформації, бізнесу, громадських об’єднань, юридичних осіб, що провадять діяльність у сферах освіти та науки, культури чи молодіжної політики щодо імплементації положен</w:t>
      </w:r>
      <w:r w:rsidRPr="003F727E">
        <w:rPr>
          <w:rFonts w:ascii="Times New Roman" w:eastAsia="Times New Roman" w:hAnsi="Times New Roman" w:cs="Times New Roman"/>
          <w:b/>
          <w:i/>
          <w:color w:val="333333"/>
          <w:spacing w:val="-6"/>
          <w:sz w:val="27"/>
          <w:szCs w:val="27"/>
          <w:lang w:eastAsia="uk-UA"/>
        </w:rPr>
        <w:t>ь </w:t>
      </w:r>
      <w:hyperlink r:id="rId10" w:tgtFrame="_blank" w:history="1">
        <w:r w:rsidRPr="003F727E">
          <w:rPr>
            <w:rStyle w:val="a4"/>
            <w:rFonts w:ascii="Times New Roman" w:eastAsia="Times New Roman" w:hAnsi="Times New Roman" w:cs="Times New Roman"/>
            <w:b/>
            <w:i/>
            <w:color w:val="000099"/>
            <w:spacing w:val="-6"/>
            <w:sz w:val="27"/>
            <w:szCs w:val="27"/>
            <w:lang w:eastAsia="uk-UA"/>
          </w:rPr>
          <w:t>Угоди про асоціацію</w:t>
        </w:r>
      </w:hyperlink>
      <w:r w:rsidRPr="003F727E">
        <w:rPr>
          <w:rFonts w:ascii="Times New Roman" w:eastAsia="Times New Roman" w:hAnsi="Times New Roman" w:cs="Times New Roman"/>
          <w:b/>
          <w:i/>
          <w:color w:val="333333"/>
          <w:spacing w:val="-6"/>
          <w:sz w:val="27"/>
          <w:szCs w:val="27"/>
          <w:lang w:eastAsia="uk-UA"/>
        </w:rPr>
        <w:t> </w:t>
      </w:r>
      <w:r w:rsidRPr="003F727E">
        <w:rPr>
          <w:rFonts w:ascii="Times New Roman" w:eastAsia="Times New Roman" w:hAnsi="Times New Roman" w:cs="Times New Roman"/>
          <w:b/>
          <w:i/>
          <w:spacing w:val="-6"/>
          <w:sz w:val="27"/>
          <w:szCs w:val="27"/>
          <w:lang w:eastAsia="uk-UA"/>
        </w:rPr>
        <w:t>та інших договорів між Україною та Європейським Союзом, які визначатимуть шлях України до вступу в Європейський Союз, інтеграцію України у внутр</w:t>
      </w:r>
      <w:r w:rsidR="00B61080" w:rsidRPr="003F727E">
        <w:rPr>
          <w:rFonts w:ascii="Times New Roman" w:eastAsia="Times New Roman" w:hAnsi="Times New Roman" w:cs="Times New Roman"/>
          <w:b/>
          <w:i/>
          <w:spacing w:val="-6"/>
          <w:sz w:val="27"/>
          <w:szCs w:val="27"/>
          <w:lang w:eastAsia="uk-UA"/>
        </w:rPr>
        <w:t>ішній ринок Європейського Союзу.</w:t>
      </w:r>
    </w:p>
    <w:p w:rsidR="00CA4B64" w:rsidRPr="003F727E" w:rsidRDefault="00CA4B64" w:rsidP="00C509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7"/>
          <w:szCs w:val="27"/>
          <w:shd w:val="clear" w:color="auto" w:fill="FFFFFF" w:themeFill="background1"/>
        </w:rPr>
      </w:pPr>
      <w:r w:rsidRPr="003F727E">
        <w:rPr>
          <w:rFonts w:ascii="Times New Roman" w:hAnsi="Times New Roman" w:cs="Times New Roman"/>
          <w:b/>
          <w:i/>
          <w:sz w:val="27"/>
          <w:szCs w:val="27"/>
          <w:shd w:val="clear" w:color="auto" w:fill="FFFFFF" w:themeFill="background1"/>
        </w:rPr>
        <w:t>Завдання 2.1.,</w:t>
      </w:r>
      <w:r w:rsidRPr="003F727E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</w:t>
      </w:r>
      <w:r w:rsidRPr="003F727E">
        <w:rPr>
          <w:rFonts w:ascii="Times New Roman" w:hAnsi="Times New Roman" w:cs="Times New Roman"/>
          <w:i/>
          <w:sz w:val="27"/>
          <w:szCs w:val="27"/>
          <w:shd w:val="clear" w:color="auto" w:fill="FFFFFF" w:themeFill="background1"/>
        </w:rPr>
        <w:t xml:space="preserve">визначені </w:t>
      </w:r>
      <w:r w:rsidRPr="003F727E">
        <w:rPr>
          <w:rStyle w:val="a5"/>
          <w:rFonts w:ascii="Times New Roman" w:hAnsi="Times New Roman" w:cs="Times New Roman"/>
          <w:b w:val="0"/>
          <w:i/>
          <w:sz w:val="27"/>
          <w:szCs w:val="27"/>
          <w:shd w:val="clear" w:color="auto" w:fill="FFFFFF" w:themeFill="background1"/>
        </w:rPr>
        <w:t>в ОПР у 2022-2024 роках СКПЄІУ до 2026 року</w:t>
      </w:r>
      <w:r w:rsidR="00C27B83" w:rsidRPr="003F727E">
        <w:rPr>
          <w:rStyle w:val="a5"/>
          <w:rFonts w:ascii="Times New Roman" w:hAnsi="Times New Roman" w:cs="Times New Roman"/>
          <w:b w:val="0"/>
          <w:i/>
          <w:sz w:val="27"/>
          <w:szCs w:val="27"/>
          <w:shd w:val="clear" w:color="auto" w:fill="FFFFFF" w:themeFill="background1"/>
        </w:rPr>
        <w:t>:</w:t>
      </w:r>
    </w:p>
    <w:p w:rsidR="00CA4B64" w:rsidRPr="003F727E" w:rsidRDefault="00CA4B64" w:rsidP="00D403A8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 w:rsidRPr="003F727E">
        <w:rPr>
          <w:rFonts w:ascii="Times New Roman" w:hAnsi="Times New Roman" w:cs="Times New Roman"/>
          <w:sz w:val="27"/>
          <w:szCs w:val="27"/>
          <w:shd w:val="clear" w:color="auto" w:fill="FFFFFF"/>
        </w:rPr>
        <w:t>2.1.1. Забезпечення ефективної комунікації державними органами, установами та організаціями із представниками засобів масової інформації</w:t>
      </w:r>
      <w:r w:rsidR="009D1D0F" w:rsidRPr="003F727E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</w:p>
    <w:p w:rsidR="005B1FB7" w:rsidRPr="003F727E" w:rsidRDefault="005B1FB7" w:rsidP="00C509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pacing w:val="-6"/>
          <w:sz w:val="27"/>
          <w:szCs w:val="27"/>
          <w:lang w:eastAsia="uk-UA"/>
        </w:rPr>
      </w:pPr>
      <w:bookmarkStart w:id="5" w:name="n69"/>
      <w:bookmarkEnd w:id="5"/>
      <w:r w:rsidRPr="003F727E">
        <w:rPr>
          <w:rFonts w:ascii="Times New Roman" w:eastAsia="Times New Roman" w:hAnsi="Times New Roman" w:cs="Times New Roman"/>
          <w:b/>
          <w:i/>
          <w:spacing w:val="-6"/>
          <w:sz w:val="27"/>
          <w:szCs w:val="27"/>
          <w:lang w:eastAsia="uk-UA"/>
        </w:rPr>
        <w:t xml:space="preserve">2.2. </w:t>
      </w:r>
      <w:r w:rsidR="00B61080" w:rsidRPr="003F727E">
        <w:rPr>
          <w:rFonts w:ascii="Times New Roman" w:eastAsia="Times New Roman" w:hAnsi="Times New Roman" w:cs="Times New Roman"/>
          <w:b/>
          <w:i/>
          <w:spacing w:val="-6"/>
          <w:sz w:val="27"/>
          <w:szCs w:val="27"/>
          <w:lang w:eastAsia="uk-UA"/>
        </w:rPr>
        <w:t xml:space="preserve">Роз’яснення </w:t>
      </w:r>
      <w:r w:rsidRPr="003F727E">
        <w:rPr>
          <w:rFonts w:ascii="Times New Roman" w:eastAsia="Times New Roman" w:hAnsi="Times New Roman" w:cs="Times New Roman"/>
          <w:b/>
          <w:i/>
          <w:spacing w:val="-6"/>
          <w:sz w:val="27"/>
          <w:szCs w:val="27"/>
          <w:lang w:eastAsia="uk-UA"/>
        </w:rPr>
        <w:t>представникам бізнесу та громадським об’єднанням про переваги та можливості європейської інтеграції в рамках імплементації </w:t>
      </w:r>
      <w:hyperlink r:id="rId11" w:tgtFrame="_blank" w:history="1">
        <w:r w:rsidRPr="003F727E">
          <w:rPr>
            <w:rStyle w:val="a4"/>
            <w:rFonts w:ascii="Times New Roman" w:eastAsia="Times New Roman" w:hAnsi="Times New Roman" w:cs="Times New Roman"/>
            <w:b/>
            <w:i/>
            <w:color w:val="000099"/>
            <w:spacing w:val="-6"/>
            <w:sz w:val="27"/>
            <w:szCs w:val="27"/>
            <w:lang w:eastAsia="uk-UA"/>
          </w:rPr>
          <w:t>Угоди про асоціацію</w:t>
        </w:r>
      </w:hyperlink>
      <w:r w:rsidRPr="003F727E">
        <w:rPr>
          <w:rFonts w:ascii="Times New Roman" w:eastAsia="Times New Roman" w:hAnsi="Times New Roman" w:cs="Times New Roman"/>
          <w:b/>
          <w:i/>
          <w:color w:val="333333"/>
          <w:spacing w:val="-6"/>
          <w:sz w:val="27"/>
          <w:szCs w:val="27"/>
          <w:lang w:eastAsia="uk-UA"/>
        </w:rPr>
        <w:t> </w:t>
      </w:r>
      <w:r w:rsidRPr="003F727E">
        <w:rPr>
          <w:rFonts w:ascii="Times New Roman" w:eastAsia="Times New Roman" w:hAnsi="Times New Roman" w:cs="Times New Roman"/>
          <w:b/>
          <w:i/>
          <w:spacing w:val="-6"/>
          <w:sz w:val="27"/>
          <w:szCs w:val="27"/>
          <w:lang w:eastAsia="uk-UA"/>
        </w:rPr>
        <w:t>та інших договорів між Україною та Європейським Союзом, які визначатимуть шлях України до вступу в Євр</w:t>
      </w:r>
      <w:r w:rsidR="00B61080" w:rsidRPr="003F727E">
        <w:rPr>
          <w:rFonts w:ascii="Times New Roman" w:eastAsia="Times New Roman" w:hAnsi="Times New Roman" w:cs="Times New Roman"/>
          <w:b/>
          <w:i/>
          <w:spacing w:val="-6"/>
          <w:sz w:val="27"/>
          <w:szCs w:val="27"/>
          <w:lang w:eastAsia="uk-UA"/>
        </w:rPr>
        <w:t>опейський Союз.</w:t>
      </w:r>
    </w:p>
    <w:p w:rsidR="00BB4201" w:rsidRPr="003F727E" w:rsidRDefault="00BB4201" w:rsidP="00C509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7"/>
          <w:szCs w:val="27"/>
          <w:shd w:val="clear" w:color="auto" w:fill="FFFFFF" w:themeFill="background1"/>
        </w:rPr>
      </w:pPr>
      <w:r w:rsidRPr="003F727E">
        <w:rPr>
          <w:rFonts w:ascii="Times New Roman" w:hAnsi="Times New Roman" w:cs="Times New Roman"/>
          <w:b/>
          <w:i/>
          <w:sz w:val="27"/>
          <w:szCs w:val="27"/>
          <w:shd w:val="clear" w:color="auto" w:fill="FFFFFF" w:themeFill="background1"/>
        </w:rPr>
        <w:t>Завдання 2.2.,</w:t>
      </w:r>
      <w:r w:rsidRPr="003F727E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</w:t>
      </w:r>
      <w:r w:rsidRPr="003F727E">
        <w:rPr>
          <w:rFonts w:ascii="Times New Roman" w:hAnsi="Times New Roman" w:cs="Times New Roman"/>
          <w:i/>
          <w:sz w:val="27"/>
          <w:szCs w:val="27"/>
          <w:shd w:val="clear" w:color="auto" w:fill="FFFFFF" w:themeFill="background1"/>
        </w:rPr>
        <w:t xml:space="preserve">визначені </w:t>
      </w:r>
      <w:r w:rsidRPr="003F727E">
        <w:rPr>
          <w:rStyle w:val="a5"/>
          <w:rFonts w:ascii="Times New Roman" w:hAnsi="Times New Roman" w:cs="Times New Roman"/>
          <w:b w:val="0"/>
          <w:i/>
          <w:sz w:val="27"/>
          <w:szCs w:val="27"/>
          <w:shd w:val="clear" w:color="auto" w:fill="FFFFFF" w:themeFill="background1"/>
        </w:rPr>
        <w:t>в ОПР у 2022-2024 роках СКПЄІУ до 2026 року</w:t>
      </w:r>
      <w:r w:rsidR="00C27B83" w:rsidRPr="003F727E">
        <w:rPr>
          <w:rStyle w:val="a5"/>
          <w:rFonts w:ascii="Times New Roman" w:hAnsi="Times New Roman" w:cs="Times New Roman"/>
          <w:b w:val="0"/>
          <w:i/>
          <w:sz w:val="27"/>
          <w:szCs w:val="27"/>
          <w:shd w:val="clear" w:color="auto" w:fill="FFFFFF" w:themeFill="background1"/>
        </w:rPr>
        <w:t>:</w:t>
      </w:r>
    </w:p>
    <w:p w:rsidR="00CA4B64" w:rsidRPr="003F727E" w:rsidRDefault="00583153" w:rsidP="00583153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 w:rsidRPr="003F727E">
        <w:rPr>
          <w:rFonts w:ascii="Times New Roman" w:hAnsi="Times New Roman" w:cs="Times New Roman"/>
          <w:sz w:val="27"/>
          <w:szCs w:val="27"/>
          <w:shd w:val="clear" w:color="auto" w:fill="FFFFFF"/>
        </w:rPr>
        <w:t>2.2.1. </w:t>
      </w:r>
      <w:r w:rsidR="00CA4B64" w:rsidRPr="003F727E">
        <w:rPr>
          <w:rFonts w:ascii="Times New Roman" w:hAnsi="Times New Roman" w:cs="Times New Roman"/>
          <w:sz w:val="27"/>
          <w:szCs w:val="27"/>
          <w:shd w:val="clear" w:color="auto" w:fill="FFFFFF"/>
        </w:rPr>
        <w:t>Залучення представників бізнесу та громадських об’єднань до спільних комунікаційних проектів про переваги та можливості європейської інтеграції</w:t>
      </w:r>
      <w:r w:rsidR="00CA4B64" w:rsidRPr="003F727E">
        <w:rPr>
          <w:rFonts w:ascii="Times New Roman" w:hAnsi="Times New Roman" w:cs="Times New Roman"/>
          <w:sz w:val="27"/>
          <w:szCs w:val="27"/>
        </w:rPr>
        <w:t>.</w:t>
      </w:r>
    </w:p>
    <w:p w:rsidR="005B1FB7" w:rsidRPr="003F727E" w:rsidRDefault="00583153" w:rsidP="00583153">
      <w:p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pacing w:val="-6"/>
          <w:sz w:val="27"/>
          <w:szCs w:val="27"/>
          <w:lang w:eastAsia="uk-UA"/>
        </w:rPr>
      </w:pPr>
      <w:bookmarkStart w:id="6" w:name="n70"/>
      <w:bookmarkEnd w:id="6"/>
      <w:r w:rsidRPr="003F727E">
        <w:rPr>
          <w:rFonts w:ascii="Times New Roman" w:eastAsia="Times New Roman" w:hAnsi="Times New Roman" w:cs="Times New Roman"/>
          <w:spacing w:val="-6"/>
          <w:sz w:val="27"/>
          <w:szCs w:val="27"/>
          <w:lang w:eastAsia="uk-UA"/>
        </w:rPr>
        <w:t>2.2.2. </w:t>
      </w:r>
      <w:r w:rsidR="00B61080" w:rsidRPr="003F727E">
        <w:rPr>
          <w:rFonts w:ascii="Times New Roman" w:eastAsia="Times New Roman" w:hAnsi="Times New Roman" w:cs="Times New Roman"/>
          <w:spacing w:val="-6"/>
          <w:sz w:val="27"/>
          <w:szCs w:val="27"/>
          <w:lang w:eastAsia="uk-UA"/>
        </w:rPr>
        <w:t xml:space="preserve">Забезпечення </w:t>
      </w:r>
      <w:r w:rsidR="005B1FB7" w:rsidRPr="003F727E">
        <w:rPr>
          <w:rFonts w:ascii="Times New Roman" w:eastAsia="Times New Roman" w:hAnsi="Times New Roman" w:cs="Times New Roman"/>
          <w:spacing w:val="-6"/>
          <w:sz w:val="27"/>
          <w:szCs w:val="27"/>
          <w:lang w:eastAsia="uk-UA"/>
        </w:rPr>
        <w:t>ефективної комунікації юридичних осіб, що провадять діяльність у сферах освіти та науки, культури чи молодіжної політики щодо висвітлення теми європейської інте</w:t>
      </w:r>
      <w:r w:rsidR="005B1FB7" w:rsidRPr="003F727E">
        <w:rPr>
          <w:rFonts w:ascii="Times New Roman" w:eastAsia="Times New Roman" w:hAnsi="Times New Roman" w:cs="Times New Roman"/>
          <w:spacing w:val="-6"/>
          <w:sz w:val="27"/>
          <w:szCs w:val="27"/>
          <w:lang w:eastAsia="uk-UA"/>
        </w:rPr>
        <w:softHyphen/>
        <w:t>грації та синхронізації гуманітарної політики країни з євроінт</w:t>
      </w:r>
      <w:r w:rsidR="00B61080" w:rsidRPr="003F727E">
        <w:rPr>
          <w:rFonts w:ascii="Times New Roman" w:eastAsia="Times New Roman" w:hAnsi="Times New Roman" w:cs="Times New Roman"/>
          <w:spacing w:val="-6"/>
          <w:sz w:val="27"/>
          <w:szCs w:val="27"/>
          <w:lang w:eastAsia="uk-UA"/>
        </w:rPr>
        <w:t>еграційними цілями держави.</w:t>
      </w:r>
    </w:p>
    <w:p w:rsidR="004403AC" w:rsidRPr="003F727E" w:rsidRDefault="004403AC" w:rsidP="004403A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i/>
          <w:spacing w:val="-6"/>
          <w:sz w:val="27"/>
          <w:szCs w:val="27"/>
          <w:lang w:eastAsia="uk-UA"/>
        </w:rPr>
      </w:pPr>
      <w:r w:rsidRPr="003F727E">
        <w:rPr>
          <w:rFonts w:ascii="Times New Roman" w:eastAsia="Times New Roman" w:hAnsi="Times New Roman" w:cs="Times New Roman"/>
          <w:b/>
          <w:i/>
          <w:spacing w:val="-6"/>
          <w:sz w:val="27"/>
          <w:szCs w:val="27"/>
          <w:lang w:eastAsia="uk-UA"/>
        </w:rPr>
        <w:t>2.3. Забезпечення ефективної комунікації юридичних осіб, що провадять діяльність у сферах освіти та науки, культури чи молодіжної політики щодо висвітлення теми європейської інте</w:t>
      </w:r>
      <w:r w:rsidRPr="003F727E">
        <w:rPr>
          <w:rFonts w:ascii="Times New Roman" w:eastAsia="Times New Roman" w:hAnsi="Times New Roman" w:cs="Times New Roman"/>
          <w:b/>
          <w:i/>
          <w:spacing w:val="-6"/>
          <w:sz w:val="27"/>
          <w:szCs w:val="27"/>
          <w:lang w:eastAsia="uk-UA"/>
        </w:rPr>
        <w:softHyphen/>
        <w:t>грації та синхронізації гуманітарної політики країни з євроінтеграційними цілями держави.</w:t>
      </w:r>
    </w:p>
    <w:p w:rsidR="00C56D6D" w:rsidRPr="003F727E" w:rsidRDefault="00C56D6D" w:rsidP="00C509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7"/>
          <w:szCs w:val="27"/>
          <w:shd w:val="clear" w:color="auto" w:fill="FFFFFF" w:themeFill="background1"/>
        </w:rPr>
      </w:pPr>
      <w:r w:rsidRPr="003F727E">
        <w:rPr>
          <w:rFonts w:ascii="Times New Roman" w:hAnsi="Times New Roman" w:cs="Times New Roman"/>
          <w:b/>
          <w:i/>
          <w:sz w:val="27"/>
          <w:szCs w:val="27"/>
          <w:shd w:val="clear" w:color="auto" w:fill="FFFFFF" w:themeFill="background1"/>
        </w:rPr>
        <w:t>Завдання 2.3.,</w:t>
      </w:r>
      <w:r w:rsidRPr="003F727E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</w:t>
      </w:r>
      <w:r w:rsidRPr="003F727E">
        <w:rPr>
          <w:rFonts w:ascii="Times New Roman" w:hAnsi="Times New Roman" w:cs="Times New Roman"/>
          <w:i/>
          <w:sz w:val="27"/>
          <w:szCs w:val="27"/>
          <w:shd w:val="clear" w:color="auto" w:fill="FFFFFF" w:themeFill="background1"/>
        </w:rPr>
        <w:t xml:space="preserve">визначені </w:t>
      </w:r>
      <w:r w:rsidRPr="003F727E">
        <w:rPr>
          <w:rStyle w:val="a5"/>
          <w:rFonts w:ascii="Times New Roman" w:hAnsi="Times New Roman" w:cs="Times New Roman"/>
          <w:b w:val="0"/>
          <w:i/>
          <w:sz w:val="27"/>
          <w:szCs w:val="27"/>
          <w:shd w:val="clear" w:color="auto" w:fill="FFFFFF" w:themeFill="background1"/>
        </w:rPr>
        <w:t>в ОПР у 2022-2024 роках СКПЄІУ до 2026 року</w:t>
      </w:r>
      <w:r w:rsidR="00754564" w:rsidRPr="003F727E">
        <w:rPr>
          <w:rStyle w:val="a5"/>
          <w:rFonts w:ascii="Times New Roman" w:hAnsi="Times New Roman" w:cs="Times New Roman"/>
          <w:b w:val="0"/>
          <w:i/>
          <w:sz w:val="27"/>
          <w:szCs w:val="27"/>
          <w:shd w:val="clear" w:color="auto" w:fill="FFFFFF" w:themeFill="background1"/>
        </w:rPr>
        <w:t>:</w:t>
      </w:r>
    </w:p>
    <w:p w:rsidR="00CA4B64" w:rsidRPr="003F727E" w:rsidRDefault="00CA4B64" w:rsidP="00D403A8">
      <w:pPr>
        <w:pStyle w:val="a3"/>
        <w:numPr>
          <w:ilvl w:val="2"/>
          <w:numId w:val="12"/>
        </w:numPr>
        <w:tabs>
          <w:tab w:val="left" w:pos="2268"/>
        </w:tabs>
        <w:spacing w:after="0" w:line="240" w:lineRule="auto"/>
        <w:ind w:left="1418" w:firstLine="0"/>
        <w:jc w:val="both"/>
        <w:rPr>
          <w:rFonts w:ascii="Times New Roman" w:hAnsi="Times New Roman" w:cs="Times New Roman"/>
          <w:sz w:val="27"/>
          <w:szCs w:val="27"/>
        </w:rPr>
      </w:pPr>
      <w:r w:rsidRPr="003F727E">
        <w:rPr>
          <w:rFonts w:ascii="Times New Roman" w:hAnsi="Times New Roman" w:cs="Times New Roman"/>
          <w:sz w:val="27"/>
          <w:szCs w:val="27"/>
          <w:shd w:val="clear" w:color="auto" w:fill="FFFFFF"/>
        </w:rPr>
        <w:t>Залучення юридичних осіб, що провадять діяльність у сфері освіти та науки, культури чи молодіжної політики щодо висвітлення теми європейської інтеграції</w:t>
      </w:r>
      <w:r w:rsidR="009D1D0F" w:rsidRPr="003F727E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</w:p>
    <w:p w:rsidR="005B1FB7" w:rsidRPr="003F727E" w:rsidRDefault="00B61080" w:rsidP="00D403A8">
      <w:pPr>
        <w:pStyle w:val="a3"/>
        <w:numPr>
          <w:ilvl w:val="2"/>
          <w:numId w:val="12"/>
        </w:numPr>
        <w:shd w:val="clear" w:color="auto" w:fill="FFFFFF"/>
        <w:tabs>
          <w:tab w:val="left" w:pos="2268"/>
        </w:tabs>
        <w:spacing w:after="0" w:line="240" w:lineRule="auto"/>
        <w:ind w:left="1418" w:firstLine="0"/>
        <w:jc w:val="both"/>
        <w:rPr>
          <w:rFonts w:ascii="Times New Roman" w:eastAsia="Times New Roman" w:hAnsi="Times New Roman" w:cs="Times New Roman"/>
          <w:spacing w:val="-6"/>
          <w:sz w:val="27"/>
          <w:szCs w:val="27"/>
          <w:lang w:eastAsia="uk-UA"/>
        </w:rPr>
      </w:pPr>
      <w:bookmarkStart w:id="7" w:name="n71"/>
      <w:bookmarkEnd w:id="7"/>
      <w:r w:rsidRPr="003F727E">
        <w:rPr>
          <w:rFonts w:ascii="Times New Roman" w:eastAsia="Times New Roman" w:hAnsi="Times New Roman" w:cs="Times New Roman"/>
          <w:spacing w:val="-6"/>
          <w:sz w:val="27"/>
          <w:szCs w:val="27"/>
          <w:lang w:eastAsia="uk-UA"/>
        </w:rPr>
        <w:t xml:space="preserve">Забезпечення </w:t>
      </w:r>
      <w:r w:rsidR="005B1FB7" w:rsidRPr="003F727E">
        <w:rPr>
          <w:rFonts w:ascii="Times New Roman" w:eastAsia="Times New Roman" w:hAnsi="Times New Roman" w:cs="Times New Roman"/>
          <w:spacing w:val="-6"/>
          <w:sz w:val="27"/>
          <w:szCs w:val="27"/>
          <w:lang w:eastAsia="uk-UA"/>
        </w:rPr>
        <w:t>ефективної комунікації представниками державних органів, установ та організацій щодо інформування громадськості в рамках секторального спі</w:t>
      </w:r>
      <w:r w:rsidRPr="003F727E">
        <w:rPr>
          <w:rFonts w:ascii="Times New Roman" w:eastAsia="Times New Roman" w:hAnsi="Times New Roman" w:cs="Times New Roman"/>
          <w:spacing w:val="-6"/>
          <w:sz w:val="27"/>
          <w:szCs w:val="27"/>
          <w:lang w:eastAsia="uk-UA"/>
        </w:rPr>
        <w:t>вробітництва між Україною та ЄС.</w:t>
      </w:r>
    </w:p>
    <w:p w:rsidR="004403AC" w:rsidRPr="003F727E" w:rsidRDefault="004403AC" w:rsidP="00E7070F">
      <w:pPr>
        <w:pStyle w:val="a3"/>
        <w:numPr>
          <w:ilvl w:val="1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pacing w:val="-6"/>
          <w:sz w:val="27"/>
          <w:szCs w:val="27"/>
          <w:lang w:eastAsia="uk-UA"/>
        </w:rPr>
      </w:pPr>
      <w:r w:rsidRPr="003F727E">
        <w:rPr>
          <w:rFonts w:ascii="Times New Roman" w:eastAsia="Times New Roman" w:hAnsi="Times New Roman" w:cs="Times New Roman"/>
          <w:b/>
          <w:i/>
          <w:spacing w:val="-6"/>
          <w:sz w:val="27"/>
          <w:szCs w:val="27"/>
          <w:lang w:eastAsia="uk-UA"/>
        </w:rPr>
        <w:t>Забезпечення ефективної комунікації представниками державних органів, установ та організацій щодо інформування громадськості в рамках секторального співробітництва між Україною та ЄС.</w:t>
      </w:r>
    </w:p>
    <w:p w:rsidR="00C9486B" w:rsidRPr="003F727E" w:rsidRDefault="00C9486B" w:rsidP="00C509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7"/>
          <w:szCs w:val="27"/>
          <w:shd w:val="clear" w:color="auto" w:fill="FFFFFF" w:themeFill="background1"/>
        </w:rPr>
      </w:pPr>
      <w:r w:rsidRPr="003F727E">
        <w:rPr>
          <w:rFonts w:ascii="Times New Roman" w:hAnsi="Times New Roman" w:cs="Times New Roman"/>
          <w:b/>
          <w:i/>
          <w:sz w:val="27"/>
          <w:szCs w:val="27"/>
          <w:shd w:val="clear" w:color="auto" w:fill="FFFFFF" w:themeFill="background1"/>
        </w:rPr>
        <w:t>Завдання 2.</w:t>
      </w:r>
      <w:r w:rsidR="009E6DE0" w:rsidRPr="003F727E">
        <w:rPr>
          <w:rFonts w:ascii="Times New Roman" w:hAnsi="Times New Roman" w:cs="Times New Roman"/>
          <w:b/>
          <w:i/>
          <w:sz w:val="27"/>
          <w:szCs w:val="27"/>
          <w:shd w:val="clear" w:color="auto" w:fill="FFFFFF" w:themeFill="background1"/>
        </w:rPr>
        <w:t>4</w:t>
      </w:r>
      <w:r w:rsidRPr="003F727E">
        <w:rPr>
          <w:rFonts w:ascii="Times New Roman" w:hAnsi="Times New Roman" w:cs="Times New Roman"/>
          <w:b/>
          <w:i/>
          <w:sz w:val="27"/>
          <w:szCs w:val="27"/>
          <w:shd w:val="clear" w:color="auto" w:fill="FFFFFF" w:themeFill="background1"/>
        </w:rPr>
        <w:t>.,</w:t>
      </w:r>
      <w:r w:rsidRPr="003F727E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</w:t>
      </w:r>
      <w:r w:rsidRPr="003F727E">
        <w:rPr>
          <w:rFonts w:ascii="Times New Roman" w:hAnsi="Times New Roman" w:cs="Times New Roman"/>
          <w:i/>
          <w:sz w:val="27"/>
          <w:szCs w:val="27"/>
          <w:shd w:val="clear" w:color="auto" w:fill="FFFFFF" w:themeFill="background1"/>
        </w:rPr>
        <w:t xml:space="preserve">визначені </w:t>
      </w:r>
      <w:r w:rsidRPr="003F727E">
        <w:rPr>
          <w:rStyle w:val="a5"/>
          <w:rFonts w:ascii="Times New Roman" w:hAnsi="Times New Roman" w:cs="Times New Roman"/>
          <w:b w:val="0"/>
          <w:i/>
          <w:sz w:val="27"/>
          <w:szCs w:val="27"/>
          <w:shd w:val="clear" w:color="auto" w:fill="FFFFFF" w:themeFill="background1"/>
        </w:rPr>
        <w:t>в ОПР у 2022-2024 роках СКПЄІУ до 2026 року</w:t>
      </w:r>
      <w:r w:rsidR="00900200" w:rsidRPr="003F727E">
        <w:rPr>
          <w:rStyle w:val="a5"/>
          <w:rFonts w:ascii="Times New Roman" w:hAnsi="Times New Roman" w:cs="Times New Roman"/>
          <w:b w:val="0"/>
          <w:i/>
          <w:sz w:val="27"/>
          <w:szCs w:val="27"/>
          <w:shd w:val="clear" w:color="auto" w:fill="FFFFFF" w:themeFill="background1"/>
        </w:rPr>
        <w:t>:</w:t>
      </w:r>
    </w:p>
    <w:p w:rsidR="00CA4B64" w:rsidRPr="003F727E" w:rsidRDefault="0063212F" w:rsidP="007F5A3B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 w:rsidRPr="003F727E">
        <w:rPr>
          <w:rFonts w:ascii="Times New Roman" w:hAnsi="Times New Roman" w:cs="Times New Roman"/>
          <w:sz w:val="27"/>
          <w:szCs w:val="27"/>
          <w:shd w:val="clear" w:color="auto" w:fill="FFFFFF"/>
        </w:rPr>
        <w:t>2.4.1.</w:t>
      </w:r>
      <w:r w:rsidR="00CA4B64" w:rsidRPr="003F727E">
        <w:rPr>
          <w:rFonts w:ascii="Times New Roman" w:hAnsi="Times New Roman" w:cs="Times New Roman"/>
          <w:sz w:val="27"/>
          <w:szCs w:val="27"/>
          <w:shd w:val="clear" w:color="auto" w:fill="FFFFFF"/>
        </w:rPr>
        <w:t>Залучення представників державних органів, установ та організацій до інформування громадськості про секторальне співробітництво між Україною та Європейським Союзом</w:t>
      </w:r>
      <w:r w:rsidR="009D1D0F" w:rsidRPr="003F727E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</w:p>
    <w:p w:rsidR="005B1FB7" w:rsidRPr="003F727E" w:rsidRDefault="005B1FB7" w:rsidP="00C509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pacing w:val="-6"/>
          <w:sz w:val="27"/>
          <w:szCs w:val="27"/>
          <w:lang w:eastAsia="uk-UA"/>
        </w:rPr>
      </w:pPr>
      <w:bookmarkStart w:id="8" w:name="n72"/>
      <w:bookmarkEnd w:id="8"/>
      <w:r w:rsidRPr="003F727E">
        <w:rPr>
          <w:rFonts w:ascii="Times New Roman" w:eastAsia="Times New Roman" w:hAnsi="Times New Roman" w:cs="Times New Roman"/>
          <w:b/>
          <w:i/>
          <w:spacing w:val="-6"/>
          <w:sz w:val="27"/>
          <w:szCs w:val="27"/>
          <w:lang w:eastAsia="uk-UA"/>
        </w:rPr>
        <w:t>2.5.</w:t>
      </w:r>
      <w:r w:rsidR="00B61080" w:rsidRPr="003F727E">
        <w:rPr>
          <w:rFonts w:ascii="Times New Roman" w:eastAsia="Times New Roman" w:hAnsi="Times New Roman" w:cs="Times New Roman"/>
          <w:b/>
          <w:i/>
          <w:spacing w:val="-6"/>
          <w:sz w:val="27"/>
          <w:szCs w:val="27"/>
          <w:lang w:eastAsia="uk-UA"/>
        </w:rPr>
        <w:t xml:space="preserve">Забезпечення </w:t>
      </w:r>
      <w:r w:rsidRPr="003F727E">
        <w:rPr>
          <w:rFonts w:ascii="Times New Roman" w:eastAsia="Times New Roman" w:hAnsi="Times New Roman" w:cs="Times New Roman"/>
          <w:b/>
          <w:i/>
          <w:spacing w:val="-6"/>
          <w:sz w:val="27"/>
          <w:szCs w:val="27"/>
          <w:lang w:eastAsia="uk-UA"/>
        </w:rPr>
        <w:t>ефективної комунікації між державними органами, установами та організаціями щодо протидії дезінформації, спрямованої на дискредитацію відносин України з Європейським Союзом.</w:t>
      </w:r>
    </w:p>
    <w:p w:rsidR="00FE317B" w:rsidRPr="003F727E" w:rsidRDefault="00FE317B" w:rsidP="00C509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7"/>
          <w:szCs w:val="27"/>
          <w:shd w:val="clear" w:color="auto" w:fill="FFFFFF" w:themeFill="background1"/>
        </w:rPr>
      </w:pPr>
      <w:r w:rsidRPr="003F727E">
        <w:rPr>
          <w:rFonts w:ascii="Times New Roman" w:hAnsi="Times New Roman" w:cs="Times New Roman"/>
          <w:b/>
          <w:i/>
          <w:sz w:val="27"/>
          <w:szCs w:val="27"/>
          <w:shd w:val="clear" w:color="auto" w:fill="FFFFFF" w:themeFill="background1"/>
        </w:rPr>
        <w:t>Завдання 2.5.,</w:t>
      </w:r>
      <w:r w:rsidRPr="003F727E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</w:t>
      </w:r>
      <w:r w:rsidRPr="003F727E">
        <w:rPr>
          <w:rFonts w:ascii="Times New Roman" w:hAnsi="Times New Roman" w:cs="Times New Roman"/>
          <w:i/>
          <w:sz w:val="27"/>
          <w:szCs w:val="27"/>
          <w:shd w:val="clear" w:color="auto" w:fill="FFFFFF" w:themeFill="background1"/>
        </w:rPr>
        <w:t xml:space="preserve">визначені </w:t>
      </w:r>
      <w:r w:rsidRPr="003F727E">
        <w:rPr>
          <w:rStyle w:val="a5"/>
          <w:rFonts w:ascii="Times New Roman" w:hAnsi="Times New Roman" w:cs="Times New Roman"/>
          <w:b w:val="0"/>
          <w:i/>
          <w:sz w:val="27"/>
          <w:szCs w:val="27"/>
          <w:shd w:val="clear" w:color="auto" w:fill="FFFFFF" w:themeFill="background1"/>
        </w:rPr>
        <w:t>в ОПР у 2022-2024 роках СКПЄІУ до 2026 року</w:t>
      </w:r>
      <w:r w:rsidR="009D1D0F" w:rsidRPr="003F727E">
        <w:rPr>
          <w:rStyle w:val="a5"/>
          <w:rFonts w:ascii="Times New Roman" w:hAnsi="Times New Roman" w:cs="Times New Roman"/>
          <w:b w:val="0"/>
          <w:i/>
          <w:sz w:val="27"/>
          <w:szCs w:val="27"/>
          <w:shd w:val="clear" w:color="auto" w:fill="FFFFFF" w:themeFill="background1"/>
        </w:rPr>
        <w:t>:</w:t>
      </w:r>
    </w:p>
    <w:p w:rsidR="00CA4B64" w:rsidRPr="003F727E" w:rsidRDefault="00CA4B64" w:rsidP="00E93116">
      <w:pPr>
        <w:pStyle w:val="a3"/>
        <w:numPr>
          <w:ilvl w:val="2"/>
          <w:numId w:val="13"/>
        </w:numPr>
        <w:tabs>
          <w:tab w:val="left" w:pos="1843"/>
          <w:tab w:val="left" w:pos="1985"/>
        </w:tabs>
        <w:spacing w:after="0" w:line="240" w:lineRule="auto"/>
        <w:ind w:left="1418" w:firstLine="0"/>
        <w:jc w:val="both"/>
        <w:rPr>
          <w:rFonts w:ascii="Times New Roman" w:hAnsi="Times New Roman" w:cs="Times New Roman"/>
          <w:sz w:val="27"/>
          <w:szCs w:val="27"/>
        </w:rPr>
      </w:pPr>
      <w:r w:rsidRPr="003F727E">
        <w:rPr>
          <w:rFonts w:ascii="Times New Roman" w:hAnsi="Times New Roman" w:cs="Times New Roman"/>
          <w:sz w:val="27"/>
          <w:szCs w:val="27"/>
          <w:shd w:val="clear" w:color="auto" w:fill="FFFFFF"/>
        </w:rPr>
        <w:t>Розроблення та впровадження підходів з протидії дезінформації, ворожій пропаганді та нейтралізації негативних стереотипів щодо європейської інтеграції</w:t>
      </w:r>
      <w:r w:rsidR="009D1D0F" w:rsidRPr="003F727E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</w:p>
    <w:p w:rsidR="00CA4B64" w:rsidRPr="003F727E" w:rsidRDefault="00CA4B64" w:rsidP="00E93116">
      <w:pPr>
        <w:pStyle w:val="a3"/>
        <w:numPr>
          <w:ilvl w:val="2"/>
          <w:numId w:val="13"/>
        </w:numPr>
        <w:tabs>
          <w:tab w:val="left" w:pos="1843"/>
          <w:tab w:val="left" w:pos="1985"/>
        </w:tabs>
        <w:spacing w:after="0" w:line="240" w:lineRule="auto"/>
        <w:ind w:left="1418" w:firstLine="0"/>
        <w:jc w:val="both"/>
        <w:rPr>
          <w:rFonts w:ascii="Times New Roman" w:hAnsi="Times New Roman" w:cs="Times New Roman"/>
          <w:sz w:val="27"/>
          <w:szCs w:val="27"/>
        </w:rPr>
      </w:pPr>
      <w:r w:rsidRPr="003F727E">
        <w:rPr>
          <w:rFonts w:ascii="Times New Roman" w:hAnsi="Times New Roman" w:cs="Times New Roman"/>
          <w:sz w:val="27"/>
          <w:szCs w:val="27"/>
          <w:shd w:val="clear" w:color="auto" w:fill="FFFFFF"/>
        </w:rPr>
        <w:lastRenderedPageBreak/>
        <w:t>Підвищення рівня обізнаності фахівців державних органів, установ та організацій із відповідними структурами щодо протидії дезінформації, спрямованої на дискредитацію відносин України з Європейським Союзом</w:t>
      </w:r>
      <w:r w:rsidRPr="003F727E">
        <w:rPr>
          <w:rFonts w:ascii="Times New Roman" w:hAnsi="Times New Roman" w:cs="Times New Roman"/>
          <w:sz w:val="27"/>
          <w:szCs w:val="27"/>
        </w:rPr>
        <w:t>.</w:t>
      </w:r>
    </w:p>
    <w:p w:rsidR="00AA0380" w:rsidRPr="003F727E" w:rsidRDefault="00AA0380" w:rsidP="00C509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pacing w:val="-6"/>
          <w:sz w:val="27"/>
          <w:szCs w:val="27"/>
          <w:lang w:eastAsia="uk-UA"/>
        </w:rPr>
      </w:pPr>
      <w:bookmarkStart w:id="9" w:name="n56"/>
      <w:bookmarkEnd w:id="9"/>
    </w:p>
    <w:p w:rsidR="00E478AE" w:rsidRPr="003F727E" w:rsidRDefault="00E478AE" w:rsidP="00C509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7"/>
          <w:szCs w:val="27"/>
          <w:lang w:eastAsia="uk-UA"/>
        </w:rPr>
      </w:pPr>
      <w:r w:rsidRPr="003F727E">
        <w:rPr>
          <w:rFonts w:ascii="Times New Roman" w:eastAsia="Times New Roman" w:hAnsi="Times New Roman" w:cs="Times New Roman"/>
          <w:b/>
          <w:i/>
          <w:spacing w:val="-6"/>
          <w:sz w:val="27"/>
          <w:szCs w:val="27"/>
          <w:lang w:eastAsia="uk-UA"/>
        </w:rPr>
        <w:t>Стратегічна ціль 3.</w:t>
      </w:r>
      <w:r w:rsidRPr="003F727E">
        <w:rPr>
          <w:rFonts w:ascii="Times New Roman" w:eastAsia="Times New Roman" w:hAnsi="Times New Roman" w:cs="Times New Roman"/>
          <w:spacing w:val="-6"/>
          <w:sz w:val="27"/>
          <w:szCs w:val="27"/>
          <w:lang w:eastAsia="uk-UA"/>
        </w:rPr>
        <w:t xml:space="preserve"> Зовнішні аудиторії (громадяни України, які живуть та працюють у державах - членах Європейського Союзу, представники діаспори, громадяни держав - членів Європейського Союзу) розуміють і підтримують стратегічний курс держави щодо набуття повноправного членства України в Європейському Союзі та здійснення внутрішніх реформ.</w:t>
      </w:r>
    </w:p>
    <w:p w:rsidR="005B1FB7" w:rsidRPr="003F727E" w:rsidRDefault="005B1FB7" w:rsidP="00C509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7"/>
          <w:szCs w:val="27"/>
          <w:lang w:eastAsia="uk-UA"/>
        </w:rPr>
      </w:pPr>
      <w:r w:rsidRPr="003F727E">
        <w:rPr>
          <w:rFonts w:ascii="Times New Roman" w:eastAsia="Times New Roman" w:hAnsi="Times New Roman" w:cs="Times New Roman"/>
          <w:spacing w:val="-6"/>
          <w:sz w:val="27"/>
          <w:szCs w:val="27"/>
          <w:lang w:eastAsia="uk-UA"/>
        </w:rPr>
        <w:t xml:space="preserve">Для досягнення </w:t>
      </w:r>
      <w:r w:rsidRPr="003F727E">
        <w:rPr>
          <w:rFonts w:ascii="Times New Roman" w:eastAsia="Times New Roman" w:hAnsi="Times New Roman" w:cs="Times New Roman"/>
          <w:b/>
          <w:i/>
          <w:spacing w:val="-6"/>
          <w:sz w:val="27"/>
          <w:szCs w:val="27"/>
          <w:lang w:eastAsia="uk-UA"/>
        </w:rPr>
        <w:t>Стратегічної цілі 3</w:t>
      </w:r>
      <w:r w:rsidRPr="003F727E">
        <w:rPr>
          <w:rFonts w:ascii="Times New Roman" w:eastAsia="Times New Roman" w:hAnsi="Times New Roman" w:cs="Times New Roman"/>
          <w:spacing w:val="-6"/>
          <w:sz w:val="27"/>
          <w:szCs w:val="27"/>
          <w:lang w:eastAsia="uk-UA"/>
        </w:rPr>
        <w:t xml:space="preserve"> необхідним є виконання таких </w:t>
      </w:r>
      <w:r w:rsidRPr="003F727E">
        <w:rPr>
          <w:rFonts w:ascii="Times New Roman" w:eastAsia="Times New Roman" w:hAnsi="Times New Roman" w:cs="Times New Roman"/>
          <w:b/>
          <w:i/>
          <w:spacing w:val="-6"/>
          <w:sz w:val="27"/>
          <w:szCs w:val="27"/>
          <w:lang w:eastAsia="uk-UA"/>
        </w:rPr>
        <w:t>завдань:</w:t>
      </w:r>
    </w:p>
    <w:p w:rsidR="005B1FB7" w:rsidRPr="003F727E" w:rsidRDefault="005B1FB7" w:rsidP="00C509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pacing w:val="-6"/>
          <w:sz w:val="27"/>
          <w:szCs w:val="27"/>
          <w:lang w:eastAsia="uk-UA"/>
        </w:rPr>
      </w:pPr>
      <w:bookmarkStart w:id="10" w:name="n74"/>
      <w:bookmarkEnd w:id="10"/>
      <w:r w:rsidRPr="003F727E">
        <w:rPr>
          <w:rFonts w:ascii="Times New Roman" w:eastAsia="Times New Roman" w:hAnsi="Times New Roman" w:cs="Times New Roman"/>
          <w:b/>
          <w:i/>
          <w:spacing w:val="-6"/>
          <w:sz w:val="27"/>
          <w:szCs w:val="27"/>
          <w:lang w:eastAsia="uk-UA"/>
        </w:rPr>
        <w:t>3.1. посилення взаємодії з державами - членами Європейського Союзу щодо публічної та практичної підтримки є</w:t>
      </w:r>
      <w:r w:rsidR="002561C6" w:rsidRPr="003F727E">
        <w:rPr>
          <w:rFonts w:ascii="Times New Roman" w:eastAsia="Times New Roman" w:hAnsi="Times New Roman" w:cs="Times New Roman"/>
          <w:b/>
          <w:i/>
          <w:spacing w:val="-6"/>
          <w:sz w:val="27"/>
          <w:szCs w:val="27"/>
          <w:lang w:eastAsia="uk-UA"/>
        </w:rPr>
        <w:t>вроінтеграційного курсу України.</w:t>
      </w:r>
    </w:p>
    <w:p w:rsidR="007C56C3" w:rsidRPr="003F727E" w:rsidRDefault="007C56C3" w:rsidP="00C509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7"/>
          <w:szCs w:val="27"/>
          <w:shd w:val="clear" w:color="auto" w:fill="FFFFFF" w:themeFill="background1"/>
        </w:rPr>
      </w:pPr>
      <w:r w:rsidRPr="003F727E">
        <w:rPr>
          <w:rFonts w:ascii="Times New Roman" w:hAnsi="Times New Roman" w:cs="Times New Roman"/>
          <w:b/>
          <w:i/>
          <w:sz w:val="27"/>
          <w:szCs w:val="27"/>
          <w:shd w:val="clear" w:color="auto" w:fill="FFFFFF" w:themeFill="background1"/>
        </w:rPr>
        <w:t>Завдання 3.1.,</w:t>
      </w:r>
      <w:r w:rsidRPr="003F727E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</w:t>
      </w:r>
      <w:r w:rsidRPr="003F727E">
        <w:rPr>
          <w:rFonts w:ascii="Times New Roman" w:hAnsi="Times New Roman" w:cs="Times New Roman"/>
          <w:i/>
          <w:sz w:val="27"/>
          <w:szCs w:val="27"/>
          <w:shd w:val="clear" w:color="auto" w:fill="FFFFFF" w:themeFill="background1"/>
        </w:rPr>
        <w:t xml:space="preserve">визначені </w:t>
      </w:r>
      <w:r w:rsidRPr="003F727E">
        <w:rPr>
          <w:rStyle w:val="a5"/>
          <w:rFonts w:ascii="Times New Roman" w:hAnsi="Times New Roman" w:cs="Times New Roman"/>
          <w:b w:val="0"/>
          <w:i/>
          <w:sz w:val="27"/>
          <w:szCs w:val="27"/>
          <w:shd w:val="clear" w:color="auto" w:fill="FFFFFF" w:themeFill="background1"/>
        </w:rPr>
        <w:t>в ОПР у 2022-2024 роках СКПЄІУ до 2026 року</w:t>
      </w:r>
      <w:r w:rsidR="009D1D0F" w:rsidRPr="003F727E">
        <w:rPr>
          <w:rStyle w:val="a5"/>
          <w:rFonts w:ascii="Times New Roman" w:hAnsi="Times New Roman" w:cs="Times New Roman"/>
          <w:b w:val="0"/>
          <w:i/>
          <w:sz w:val="27"/>
          <w:szCs w:val="27"/>
          <w:shd w:val="clear" w:color="auto" w:fill="FFFFFF" w:themeFill="background1"/>
        </w:rPr>
        <w:t>:</w:t>
      </w:r>
    </w:p>
    <w:p w:rsidR="007C56C3" w:rsidRPr="003F727E" w:rsidRDefault="007C56C3" w:rsidP="00E93116">
      <w:pPr>
        <w:pStyle w:val="a3"/>
        <w:numPr>
          <w:ilvl w:val="2"/>
          <w:numId w:val="14"/>
        </w:numPr>
        <w:spacing w:after="0" w:line="240" w:lineRule="auto"/>
        <w:ind w:left="1418" w:firstLine="0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3F727E">
        <w:rPr>
          <w:rFonts w:ascii="Times New Roman" w:eastAsia="Times New Roman" w:hAnsi="Times New Roman" w:cs="Times New Roman"/>
          <w:sz w:val="27"/>
          <w:szCs w:val="27"/>
          <w:lang w:eastAsia="uk-UA"/>
        </w:rPr>
        <w:t>Налагодження регулярної та системної комунікації з політичними лідерами та особами, які впливають на прийняття рішень у державах Європейського Союзу, про результати реформ, пов’язаних із європейською інтеграцією України.</w:t>
      </w:r>
    </w:p>
    <w:p w:rsidR="005B1FB7" w:rsidRPr="003F727E" w:rsidRDefault="005B1FB7" w:rsidP="00E93116">
      <w:pPr>
        <w:pStyle w:val="a3"/>
        <w:numPr>
          <w:ilvl w:val="2"/>
          <w:numId w:val="14"/>
        </w:numPr>
        <w:shd w:val="clear" w:color="auto" w:fill="FFFFFF"/>
        <w:spacing w:after="0" w:line="240" w:lineRule="auto"/>
        <w:ind w:left="1418" w:firstLine="0"/>
        <w:jc w:val="both"/>
        <w:rPr>
          <w:rFonts w:ascii="Times New Roman" w:eastAsia="Times New Roman" w:hAnsi="Times New Roman" w:cs="Times New Roman"/>
          <w:spacing w:val="-6"/>
          <w:sz w:val="27"/>
          <w:szCs w:val="27"/>
          <w:lang w:eastAsia="uk-UA"/>
        </w:rPr>
      </w:pPr>
      <w:bookmarkStart w:id="11" w:name="n75"/>
      <w:bookmarkEnd w:id="11"/>
      <w:r w:rsidRPr="003F727E">
        <w:rPr>
          <w:rFonts w:ascii="Times New Roman" w:eastAsia="Times New Roman" w:hAnsi="Times New Roman" w:cs="Times New Roman"/>
          <w:spacing w:val="-6"/>
          <w:sz w:val="27"/>
          <w:szCs w:val="27"/>
          <w:lang w:eastAsia="uk-UA"/>
        </w:rPr>
        <w:t>підвищення рівня обізнаності громадян держав - членів Європейського Союзу щодо стратегічного курсу європейської інтеграції України, відповідних реформ та заходів із зазначених питань.</w:t>
      </w:r>
    </w:p>
    <w:p w:rsidR="003F0704" w:rsidRPr="003F727E" w:rsidRDefault="003F0704" w:rsidP="003F070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i/>
          <w:spacing w:val="-6"/>
          <w:sz w:val="27"/>
          <w:szCs w:val="27"/>
          <w:lang w:eastAsia="uk-UA"/>
        </w:rPr>
      </w:pPr>
      <w:r w:rsidRPr="003F727E">
        <w:rPr>
          <w:rFonts w:ascii="Times New Roman" w:eastAsia="Times New Roman" w:hAnsi="Times New Roman" w:cs="Times New Roman"/>
          <w:b/>
          <w:i/>
          <w:spacing w:val="-6"/>
          <w:sz w:val="27"/>
          <w:szCs w:val="27"/>
          <w:lang w:eastAsia="uk-UA"/>
        </w:rPr>
        <w:t>3.2. Підвищення</w:t>
      </w:r>
      <w:r w:rsidRPr="003F727E">
        <w:rPr>
          <w:rFonts w:ascii="Times New Roman" w:eastAsia="Times New Roman" w:hAnsi="Times New Roman" w:cs="Times New Roman"/>
          <w:b/>
          <w:spacing w:val="-6"/>
          <w:sz w:val="27"/>
          <w:szCs w:val="27"/>
          <w:lang w:eastAsia="uk-UA"/>
        </w:rPr>
        <w:t xml:space="preserve"> </w:t>
      </w:r>
      <w:r w:rsidRPr="003F727E">
        <w:rPr>
          <w:rFonts w:ascii="Times New Roman" w:eastAsia="Times New Roman" w:hAnsi="Times New Roman" w:cs="Times New Roman"/>
          <w:b/>
          <w:i/>
          <w:spacing w:val="-6"/>
          <w:sz w:val="27"/>
          <w:szCs w:val="27"/>
          <w:lang w:eastAsia="uk-UA"/>
        </w:rPr>
        <w:t>рівня обізнаності громадян держав - членів Європейського Союзу щодо стратегічного курсу європейської інтеграції України, відповідних реформ та заходів із зазначених питань.</w:t>
      </w:r>
    </w:p>
    <w:p w:rsidR="00DC144E" w:rsidRPr="003F727E" w:rsidRDefault="00DC144E" w:rsidP="00C509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7"/>
          <w:szCs w:val="27"/>
          <w:shd w:val="clear" w:color="auto" w:fill="FFFFFF" w:themeFill="background1"/>
        </w:rPr>
      </w:pPr>
      <w:r w:rsidRPr="003F727E">
        <w:rPr>
          <w:rFonts w:ascii="Times New Roman" w:hAnsi="Times New Roman" w:cs="Times New Roman"/>
          <w:b/>
          <w:i/>
          <w:sz w:val="27"/>
          <w:szCs w:val="27"/>
          <w:shd w:val="clear" w:color="auto" w:fill="FFFFFF" w:themeFill="background1"/>
        </w:rPr>
        <w:t>Завдання 3.2.,</w:t>
      </w:r>
      <w:r w:rsidRPr="003F727E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</w:t>
      </w:r>
      <w:r w:rsidRPr="003F727E">
        <w:rPr>
          <w:rFonts w:ascii="Times New Roman" w:hAnsi="Times New Roman" w:cs="Times New Roman"/>
          <w:i/>
          <w:sz w:val="27"/>
          <w:szCs w:val="27"/>
          <w:shd w:val="clear" w:color="auto" w:fill="FFFFFF" w:themeFill="background1"/>
        </w:rPr>
        <w:t xml:space="preserve">визначені </w:t>
      </w:r>
      <w:r w:rsidRPr="003F727E">
        <w:rPr>
          <w:rStyle w:val="a5"/>
          <w:rFonts w:ascii="Times New Roman" w:hAnsi="Times New Roman" w:cs="Times New Roman"/>
          <w:b w:val="0"/>
          <w:i/>
          <w:sz w:val="27"/>
          <w:szCs w:val="27"/>
          <w:shd w:val="clear" w:color="auto" w:fill="FFFFFF" w:themeFill="background1"/>
        </w:rPr>
        <w:t>в ОПР у 2022-2024 роках СКПЄІУ до 2026 року</w:t>
      </w:r>
      <w:r w:rsidR="009D1D0F" w:rsidRPr="003F727E">
        <w:rPr>
          <w:rStyle w:val="a5"/>
          <w:rFonts w:ascii="Times New Roman" w:hAnsi="Times New Roman" w:cs="Times New Roman"/>
          <w:b w:val="0"/>
          <w:i/>
          <w:sz w:val="27"/>
          <w:szCs w:val="27"/>
          <w:shd w:val="clear" w:color="auto" w:fill="FFFFFF" w:themeFill="background1"/>
        </w:rPr>
        <w:t>:</w:t>
      </w:r>
    </w:p>
    <w:p w:rsidR="007C56C3" w:rsidRPr="003F727E" w:rsidRDefault="007C56C3" w:rsidP="002B7428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 w:rsidRPr="003F727E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</w:t>
      </w:r>
      <w:r w:rsidR="00DC144E" w:rsidRPr="003F727E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3.2.1. </w:t>
      </w:r>
      <w:r w:rsidRPr="003F727E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>Налагодження</w:t>
      </w:r>
      <w:r w:rsidRPr="003F727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постійного, системного інформування громадян держав - членів Європейського Союзу про європейську інтеграцію України, передусім через засоби масової інформації (соціальні мережі, експертне середовище та інші канали)</w:t>
      </w:r>
      <w:r w:rsidRPr="003F727E">
        <w:rPr>
          <w:rFonts w:ascii="Times New Roman" w:hAnsi="Times New Roman" w:cs="Times New Roman"/>
          <w:sz w:val="27"/>
          <w:szCs w:val="27"/>
        </w:rPr>
        <w:t>.</w:t>
      </w:r>
    </w:p>
    <w:p w:rsidR="005B1FB7" w:rsidRPr="003F727E" w:rsidRDefault="005B1FB7" w:rsidP="00C509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7"/>
          <w:szCs w:val="27"/>
          <w:lang w:eastAsia="uk-UA"/>
        </w:rPr>
      </w:pPr>
    </w:p>
    <w:p w:rsidR="00E478AE" w:rsidRPr="003F727E" w:rsidRDefault="00E478AE" w:rsidP="00C509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7"/>
          <w:szCs w:val="27"/>
          <w:lang w:eastAsia="uk-UA"/>
        </w:rPr>
      </w:pPr>
      <w:bookmarkStart w:id="12" w:name="n57"/>
      <w:bookmarkEnd w:id="12"/>
      <w:r w:rsidRPr="003F727E">
        <w:rPr>
          <w:rFonts w:ascii="Times New Roman" w:eastAsia="Times New Roman" w:hAnsi="Times New Roman" w:cs="Times New Roman"/>
          <w:b/>
          <w:i/>
          <w:spacing w:val="-6"/>
          <w:sz w:val="27"/>
          <w:szCs w:val="27"/>
          <w:lang w:eastAsia="uk-UA"/>
        </w:rPr>
        <w:t>Стратегічна ціль 4.</w:t>
      </w:r>
      <w:r w:rsidRPr="003F727E">
        <w:rPr>
          <w:rFonts w:ascii="Times New Roman" w:eastAsia="Times New Roman" w:hAnsi="Times New Roman" w:cs="Times New Roman"/>
          <w:spacing w:val="-6"/>
          <w:sz w:val="27"/>
          <w:szCs w:val="27"/>
          <w:lang w:eastAsia="uk-UA"/>
        </w:rPr>
        <w:t xml:space="preserve"> Державні органи, установи та організації ефективно співпрацюють та координують зусилля щодо комунікації європейської інтеграції України.</w:t>
      </w:r>
    </w:p>
    <w:p w:rsidR="005B1FB7" w:rsidRPr="003F727E" w:rsidRDefault="005B1FB7" w:rsidP="00C509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7"/>
          <w:szCs w:val="27"/>
          <w:lang w:eastAsia="uk-UA"/>
        </w:rPr>
      </w:pPr>
      <w:r w:rsidRPr="003F727E">
        <w:rPr>
          <w:rFonts w:ascii="Times New Roman" w:eastAsia="Times New Roman" w:hAnsi="Times New Roman" w:cs="Times New Roman"/>
          <w:spacing w:val="-6"/>
          <w:sz w:val="27"/>
          <w:szCs w:val="27"/>
          <w:lang w:eastAsia="uk-UA"/>
        </w:rPr>
        <w:t xml:space="preserve">Для досягнення </w:t>
      </w:r>
      <w:r w:rsidRPr="003F727E">
        <w:rPr>
          <w:rFonts w:ascii="Times New Roman" w:eastAsia="Times New Roman" w:hAnsi="Times New Roman" w:cs="Times New Roman"/>
          <w:b/>
          <w:i/>
          <w:spacing w:val="-6"/>
          <w:sz w:val="27"/>
          <w:szCs w:val="27"/>
          <w:lang w:eastAsia="uk-UA"/>
        </w:rPr>
        <w:t>Стратегічної цілі 4</w:t>
      </w:r>
      <w:r w:rsidRPr="003F727E">
        <w:rPr>
          <w:rFonts w:ascii="Times New Roman" w:eastAsia="Times New Roman" w:hAnsi="Times New Roman" w:cs="Times New Roman"/>
          <w:spacing w:val="-6"/>
          <w:sz w:val="27"/>
          <w:szCs w:val="27"/>
          <w:lang w:eastAsia="uk-UA"/>
        </w:rPr>
        <w:t xml:space="preserve"> необхідним є виконання таких </w:t>
      </w:r>
      <w:r w:rsidRPr="003F727E">
        <w:rPr>
          <w:rFonts w:ascii="Times New Roman" w:eastAsia="Times New Roman" w:hAnsi="Times New Roman" w:cs="Times New Roman"/>
          <w:b/>
          <w:i/>
          <w:spacing w:val="-6"/>
          <w:sz w:val="27"/>
          <w:szCs w:val="27"/>
          <w:lang w:eastAsia="uk-UA"/>
        </w:rPr>
        <w:t>завдань:</w:t>
      </w:r>
    </w:p>
    <w:p w:rsidR="005B1FB7" w:rsidRPr="003F727E" w:rsidRDefault="005B1FB7" w:rsidP="00C509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pacing w:val="-6"/>
          <w:sz w:val="27"/>
          <w:szCs w:val="27"/>
          <w:lang w:eastAsia="uk-UA"/>
        </w:rPr>
      </w:pPr>
      <w:bookmarkStart w:id="13" w:name="n77"/>
      <w:bookmarkEnd w:id="13"/>
      <w:r w:rsidRPr="003F727E">
        <w:rPr>
          <w:rFonts w:ascii="Times New Roman" w:eastAsia="Times New Roman" w:hAnsi="Times New Roman" w:cs="Times New Roman"/>
          <w:b/>
          <w:i/>
          <w:spacing w:val="-6"/>
          <w:sz w:val="27"/>
          <w:szCs w:val="27"/>
          <w:lang w:eastAsia="uk-UA"/>
        </w:rPr>
        <w:t xml:space="preserve">4.1. </w:t>
      </w:r>
      <w:r w:rsidR="0041196B" w:rsidRPr="003F727E">
        <w:rPr>
          <w:rFonts w:ascii="Times New Roman" w:eastAsia="Times New Roman" w:hAnsi="Times New Roman" w:cs="Times New Roman"/>
          <w:b/>
          <w:i/>
          <w:spacing w:val="-6"/>
          <w:sz w:val="27"/>
          <w:szCs w:val="27"/>
          <w:lang w:eastAsia="uk-UA"/>
        </w:rPr>
        <w:t xml:space="preserve">Забезпечення </w:t>
      </w:r>
      <w:r w:rsidRPr="003F727E">
        <w:rPr>
          <w:rFonts w:ascii="Times New Roman" w:eastAsia="Times New Roman" w:hAnsi="Times New Roman" w:cs="Times New Roman"/>
          <w:b/>
          <w:i/>
          <w:spacing w:val="-6"/>
          <w:sz w:val="27"/>
          <w:szCs w:val="27"/>
          <w:lang w:eastAsia="uk-UA"/>
        </w:rPr>
        <w:t>розуміння стратегічного курсу європейської інтеграції посадовими особами державних органів, установ та орга</w:t>
      </w:r>
      <w:r w:rsidR="007C56C3" w:rsidRPr="003F727E">
        <w:rPr>
          <w:rFonts w:ascii="Times New Roman" w:eastAsia="Times New Roman" w:hAnsi="Times New Roman" w:cs="Times New Roman"/>
          <w:b/>
          <w:i/>
          <w:spacing w:val="-6"/>
          <w:sz w:val="27"/>
          <w:szCs w:val="27"/>
          <w:lang w:eastAsia="uk-UA"/>
        </w:rPr>
        <w:t>нізацій.</w:t>
      </w:r>
    </w:p>
    <w:p w:rsidR="002332BE" w:rsidRPr="003F727E" w:rsidRDefault="002332BE" w:rsidP="00C509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7"/>
          <w:szCs w:val="27"/>
          <w:shd w:val="clear" w:color="auto" w:fill="FFFFFF" w:themeFill="background1"/>
        </w:rPr>
      </w:pPr>
      <w:r w:rsidRPr="003F727E">
        <w:rPr>
          <w:rFonts w:ascii="Times New Roman" w:hAnsi="Times New Roman" w:cs="Times New Roman"/>
          <w:b/>
          <w:i/>
          <w:sz w:val="27"/>
          <w:szCs w:val="27"/>
          <w:shd w:val="clear" w:color="auto" w:fill="FFFFFF" w:themeFill="background1"/>
        </w:rPr>
        <w:t>Завдання 4.1.,</w:t>
      </w:r>
      <w:r w:rsidRPr="003F727E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</w:t>
      </w:r>
      <w:r w:rsidRPr="003F727E">
        <w:rPr>
          <w:rFonts w:ascii="Times New Roman" w:hAnsi="Times New Roman" w:cs="Times New Roman"/>
          <w:i/>
          <w:sz w:val="27"/>
          <w:szCs w:val="27"/>
          <w:shd w:val="clear" w:color="auto" w:fill="FFFFFF" w:themeFill="background1"/>
        </w:rPr>
        <w:t xml:space="preserve">визначені </w:t>
      </w:r>
      <w:r w:rsidRPr="003F727E">
        <w:rPr>
          <w:rStyle w:val="a5"/>
          <w:rFonts w:ascii="Times New Roman" w:hAnsi="Times New Roman" w:cs="Times New Roman"/>
          <w:b w:val="0"/>
          <w:i/>
          <w:sz w:val="27"/>
          <w:szCs w:val="27"/>
          <w:shd w:val="clear" w:color="auto" w:fill="FFFFFF" w:themeFill="background1"/>
        </w:rPr>
        <w:t>в ОПР у 2022-2024 роках СКПЄІУ до 2026 року</w:t>
      </w:r>
      <w:r w:rsidR="003F727E" w:rsidRPr="003F727E">
        <w:rPr>
          <w:rStyle w:val="a5"/>
          <w:rFonts w:ascii="Times New Roman" w:hAnsi="Times New Roman" w:cs="Times New Roman"/>
          <w:b w:val="0"/>
          <w:i/>
          <w:sz w:val="27"/>
          <w:szCs w:val="27"/>
          <w:shd w:val="clear" w:color="auto" w:fill="FFFFFF" w:themeFill="background1"/>
        </w:rPr>
        <w:t>:</w:t>
      </w:r>
    </w:p>
    <w:p w:rsidR="007C56C3" w:rsidRPr="003F727E" w:rsidRDefault="002332BE" w:rsidP="00FE120F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 w:rsidRPr="003F727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4.1.1. </w:t>
      </w:r>
      <w:r w:rsidR="007C56C3" w:rsidRPr="003F727E">
        <w:rPr>
          <w:rFonts w:ascii="Times New Roman" w:hAnsi="Times New Roman" w:cs="Times New Roman"/>
          <w:sz w:val="27"/>
          <w:szCs w:val="27"/>
          <w:shd w:val="clear" w:color="auto" w:fill="FFFFFF"/>
        </w:rPr>
        <w:t>Запровадження механізму міжвідомчої координації інформаційної взаємодії (комунікації) з питань європейської інтеграції України</w:t>
      </w:r>
      <w:r w:rsidR="003F727E" w:rsidRPr="003F727E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</w:p>
    <w:p w:rsidR="007C56C3" w:rsidRPr="003F727E" w:rsidRDefault="00F42577" w:rsidP="00FE120F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 w:rsidRPr="003F727E">
        <w:rPr>
          <w:rFonts w:ascii="Times New Roman" w:hAnsi="Times New Roman" w:cs="Times New Roman"/>
          <w:sz w:val="27"/>
          <w:szCs w:val="27"/>
          <w:shd w:val="clear" w:color="auto" w:fill="FFFFFF"/>
        </w:rPr>
        <w:t>4.1.2. </w:t>
      </w:r>
      <w:r w:rsidR="007C56C3" w:rsidRPr="003F727E">
        <w:rPr>
          <w:rFonts w:ascii="Times New Roman" w:hAnsi="Times New Roman" w:cs="Times New Roman"/>
          <w:sz w:val="27"/>
          <w:szCs w:val="27"/>
          <w:shd w:val="clear" w:color="auto" w:fill="FFFFFF"/>
        </w:rPr>
        <w:t>Впровадження системи навчання посадових осіб державних органів, установ та організацій з питань європейської інтеграції</w:t>
      </w:r>
      <w:r w:rsidR="003F727E" w:rsidRPr="003F727E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</w:p>
    <w:p w:rsidR="007C56C3" w:rsidRPr="003F727E" w:rsidRDefault="007C56C3" w:rsidP="00C509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7"/>
          <w:szCs w:val="27"/>
          <w:lang w:eastAsia="uk-UA"/>
        </w:rPr>
      </w:pPr>
    </w:p>
    <w:p w:rsidR="005B1FB7" w:rsidRPr="003F727E" w:rsidRDefault="005B1FB7" w:rsidP="00C509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pacing w:val="-8"/>
          <w:sz w:val="27"/>
          <w:szCs w:val="27"/>
          <w:lang w:eastAsia="uk-UA"/>
        </w:rPr>
      </w:pPr>
      <w:bookmarkStart w:id="14" w:name="n78"/>
      <w:bookmarkEnd w:id="14"/>
      <w:r w:rsidRPr="003F727E">
        <w:rPr>
          <w:rFonts w:ascii="Times New Roman" w:eastAsia="Times New Roman" w:hAnsi="Times New Roman" w:cs="Times New Roman"/>
          <w:b/>
          <w:i/>
          <w:spacing w:val="-8"/>
          <w:sz w:val="27"/>
          <w:szCs w:val="27"/>
          <w:lang w:eastAsia="uk-UA"/>
        </w:rPr>
        <w:t xml:space="preserve">4.2. </w:t>
      </w:r>
      <w:r w:rsidR="0043324E" w:rsidRPr="003F727E">
        <w:rPr>
          <w:rFonts w:ascii="Times New Roman" w:eastAsia="Times New Roman" w:hAnsi="Times New Roman" w:cs="Times New Roman"/>
          <w:b/>
          <w:i/>
          <w:spacing w:val="-8"/>
          <w:sz w:val="27"/>
          <w:szCs w:val="27"/>
          <w:lang w:eastAsia="uk-UA"/>
        </w:rPr>
        <w:t xml:space="preserve">Здійснення </w:t>
      </w:r>
      <w:r w:rsidRPr="003F727E">
        <w:rPr>
          <w:rFonts w:ascii="Times New Roman" w:eastAsia="Times New Roman" w:hAnsi="Times New Roman" w:cs="Times New Roman"/>
          <w:b/>
          <w:i/>
          <w:spacing w:val="-8"/>
          <w:sz w:val="27"/>
          <w:szCs w:val="27"/>
          <w:lang w:eastAsia="uk-UA"/>
        </w:rPr>
        <w:t>посадовими особами державних органів, установ та організацій система</w:t>
      </w:r>
      <w:r w:rsidRPr="003F727E">
        <w:rPr>
          <w:rFonts w:ascii="Times New Roman" w:eastAsia="Times New Roman" w:hAnsi="Times New Roman" w:cs="Times New Roman"/>
          <w:b/>
          <w:i/>
          <w:spacing w:val="-8"/>
          <w:sz w:val="27"/>
          <w:szCs w:val="27"/>
          <w:lang w:eastAsia="uk-UA"/>
        </w:rPr>
        <w:softHyphen/>
        <w:t>тич</w:t>
      </w:r>
      <w:r w:rsidRPr="003F727E">
        <w:rPr>
          <w:rFonts w:ascii="Times New Roman" w:eastAsia="Times New Roman" w:hAnsi="Times New Roman" w:cs="Times New Roman"/>
          <w:b/>
          <w:i/>
          <w:spacing w:val="-8"/>
          <w:sz w:val="27"/>
          <w:szCs w:val="27"/>
          <w:lang w:eastAsia="uk-UA"/>
        </w:rPr>
        <w:softHyphen/>
        <w:t>ної та системної інформаційної взаємодії (комунікації) щодо мети, змісту, результатів, прак</w:t>
      </w:r>
      <w:r w:rsidRPr="003F727E">
        <w:rPr>
          <w:rFonts w:ascii="Times New Roman" w:eastAsia="Times New Roman" w:hAnsi="Times New Roman" w:cs="Times New Roman"/>
          <w:b/>
          <w:i/>
          <w:spacing w:val="-8"/>
          <w:sz w:val="27"/>
          <w:szCs w:val="27"/>
          <w:lang w:eastAsia="uk-UA"/>
        </w:rPr>
        <w:softHyphen/>
        <w:t>тичної цінності реформ і заходів у рамках реалізації стратегічного курсу європейської інтеграції.</w:t>
      </w:r>
    </w:p>
    <w:p w:rsidR="00F42577" w:rsidRPr="003F727E" w:rsidRDefault="00F42577" w:rsidP="00C509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7"/>
          <w:szCs w:val="27"/>
          <w:shd w:val="clear" w:color="auto" w:fill="FFFFFF" w:themeFill="background1"/>
        </w:rPr>
      </w:pPr>
      <w:r w:rsidRPr="003F727E">
        <w:rPr>
          <w:rFonts w:ascii="Times New Roman" w:hAnsi="Times New Roman" w:cs="Times New Roman"/>
          <w:b/>
          <w:i/>
          <w:sz w:val="27"/>
          <w:szCs w:val="27"/>
          <w:shd w:val="clear" w:color="auto" w:fill="FFFFFF" w:themeFill="background1"/>
        </w:rPr>
        <w:t>Завдання 4.2.,</w:t>
      </w:r>
      <w:r w:rsidRPr="003F727E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</w:t>
      </w:r>
      <w:r w:rsidRPr="003F727E">
        <w:rPr>
          <w:rFonts w:ascii="Times New Roman" w:hAnsi="Times New Roman" w:cs="Times New Roman"/>
          <w:i/>
          <w:sz w:val="27"/>
          <w:szCs w:val="27"/>
          <w:shd w:val="clear" w:color="auto" w:fill="FFFFFF" w:themeFill="background1"/>
        </w:rPr>
        <w:t xml:space="preserve">визначені </w:t>
      </w:r>
      <w:r w:rsidRPr="003F727E">
        <w:rPr>
          <w:rStyle w:val="a5"/>
          <w:rFonts w:ascii="Times New Roman" w:hAnsi="Times New Roman" w:cs="Times New Roman"/>
          <w:b w:val="0"/>
          <w:i/>
          <w:sz w:val="27"/>
          <w:szCs w:val="27"/>
          <w:shd w:val="clear" w:color="auto" w:fill="FFFFFF" w:themeFill="background1"/>
        </w:rPr>
        <w:t>в ОПР у 2022-2024 роках СКПЄІУ до 2026 року</w:t>
      </w:r>
      <w:r w:rsidR="003F727E" w:rsidRPr="003F727E">
        <w:rPr>
          <w:rStyle w:val="a5"/>
          <w:rFonts w:ascii="Times New Roman" w:hAnsi="Times New Roman" w:cs="Times New Roman"/>
          <w:b w:val="0"/>
          <w:i/>
          <w:sz w:val="27"/>
          <w:szCs w:val="27"/>
          <w:shd w:val="clear" w:color="auto" w:fill="FFFFFF" w:themeFill="background1"/>
        </w:rPr>
        <w:t>:</w:t>
      </w:r>
    </w:p>
    <w:p w:rsidR="007C56C3" w:rsidRPr="003F727E" w:rsidRDefault="007C56C3" w:rsidP="00C5423A">
      <w:pPr>
        <w:pStyle w:val="a3"/>
        <w:numPr>
          <w:ilvl w:val="2"/>
          <w:numId w:val="15"/>
        </w:numPr>
        <w:spacing w:after="0" w:line="240" w:lineRule="auto"/>
        <w:ind w:left="1276" w:firstLine="0"/>
        <w:jc w:val="both"/>
        <w:rPr>
          <w:rFonts w:ascii="Times New Roman" w:hAnsi="Times New Roman" w:cs="Times New Roman"/>
          <w:sz w:val="27"/>
          <w:szCs w:val="27"/>
        </w:rPr>
      </w:pPr>
      <w:r w:rsidRPr="003F727E">
        <w:rPr>
          <w:rFonts w:ascii="Times New Roman" w:hAnsi="Times New Roman" w:cs="Times New Roman"/>
          <w:sz w:val="27"/>
          <w:szCs w:val="27"/>
          <w:shd w:val="clear" w:color="auto" w:fill="FFFFFF"/>
        </w:rPr>
        <w:t>Запровадження державними органами, установами та організаціями єдиного і обов’язкового підходу до збору, аналізу інформації та оприлюднення звітності з питань європейської інтеграції</w:t>
      </w:r>
      <w:r w:rsidR="003F727E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</w:p>
    <w:p w:rsidR="005B1FB7" w:rsidRPr="003F727E" w:rsidRDefault="007C56C3" w:rsidP="003F727E">
      <w:pPr>
        <w:pStyle w:val="a3"/>
        <w:numPr>
          <w:ilvl w:val="2"/>
          <w:numId w:val="15"/>
        </w:numPr>
        <w:shd w:val="clear" w:color="auto" w:fill="FFFFFF"/>
        <w:spacing w:after="0" w:line="240" w:lineRule="auto"/>
        <w:ind w:left="1276" w:firstLine="0"/>
        <w:jc w:val="both"/>
        <w:rPr>
          <w:rFonts w:ascii="Times New Roman" w:eastAsia="Times New Roman" w:hAnsi="Times New Roman" w:cs="Times New Roman"/>
          <w:spacing w:val="-6"/>
          <w:sz w:val="27"/>
          <w:szCs w:val="27"/>
          <w:lang w:eastAsia="uk-UA"/>
        </w:rPr>
      </w:pPr>
      <w:r w:rsidRPr="003F727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Забезпечення державними органами, установами та організаціями інформування суспільства через офіційні </w:t>
      </w:r>
      <w:proofErr w:type="spellStart"/>
      <w:r w:rsidRPr="003F727E">
        <w:rPr>
          <w:rFonts w:ascii="Times New Roman" w:hAnsi="Times New Roman" w:cs="Times New Roman"/>
          <w:sz w:val="27"/>
          <w:szCs w:val="27"/>
          <w:shd w:val="clear" w:color="auto" w:fill="FFFFFF"/>
        </w:rPr>
        <w:t>вебсайти</w:t>
      </w:r>
      <w:proofErr w:type="spellEnd"/>
      <w:r w:rsidRPr="003F727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та сторінки у соціальних мережах</w:t>
      </w:r>
      <w:r w:rsidR="003F727E" w:rsidRPr="003F727E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  <w:bookmarkStart w:id="15" w:name="_GoBack"/>
      <w:bookmarkEnd w:id="15"/>
    </w:p>
    <w:sectPr w:rsidR="005B1FB7" w:rsidRPr="003F727E" w:rsidSect="00FE0B7F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0023B"/>
    <w:multiLevelType w:val="multilevel"/>
    <w:tmpl w:val="D12C3566"/>
    <w:lvl w:ilvl="0">
      <w:start w:val="2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color w:val="333333"/>
        <w:sz w:val="24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837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color w:val="333333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color w:val="333333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  <w:color w:val="333333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color w:val="333333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  <w:color w:val="333333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color w:val="333333"/>
        <w:sz w:val="24"/>
      </w:rPr>
    </w:lvl>
  </w:abstractNum>
  <w:abstractNum w:abstractNumId="1" w15:restartNumberingAfterBreak="0">
    <w:nsid w:val="0FE861C0"/>
    <w:multiLevelType w:val="multilevel"/>
    <w:tmpl w:val="F0FC841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19D6329"/>
    <w:multiLevelType w:val="multilevel"/>
    <w:tmpl w:val="C1EC33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353766"/>
    <w:multiLevelType w:val="multilevel"/>
    <w:tmpl w:val="745449A0"/>
    <w:lvl w:ilvl="0">
      <w:start w:val="2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color w:val="333333"/>
        <w:sz w:val="24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ascii="Times New Roman" w:hAnsi="Times New Roman" w:cs="Times New Roman" w:hint="default"/>
        <w:color w:val="333333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color w:val="333333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color w:val="333333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  <w:color w:val="333333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color w:val="333333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  <w:color w:val="333333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color w:val="333333"/>
        <w:sz w:val="24"/>
      </w:rPr>
    </w:lvl>
  </w:abstractNum>
  <w:abstractNum w:abstractNumId="4" w15:restartNumberingAfterBreak="0">
    <w:nsid w:val="367F66AF"/>
    <w:multiLevelType w:val="multilevel"/>
    <w:tmpl w:val="BF28E7D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333333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333333"/>
      </w:rPr>
    </w:lvl>
  </w:abstractNum>
  <w:abstractNum w:abstractNumId="5" w15:restartNumberingAfterBreak="0">
    <w:nsid w:val="37627B97"/>
    <w:multiLevelType w:val="multilevel"/>
    <w:tmpl w:val="07AA85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540"/>
      </w:pPr>
      <w:rPr>
        <w:rFonts w:ascii="Times New Roman" w:hAnsi="Times New Roman" w:cs="Times New Roman" w:hint="default"/>
        <w:color w:val="333333"/>
        <w:sz w:val="24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color w:val="333333"/>
        <w:sz w:val="24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ascii="Times New Roman" w:hAnsi="Times New Roman" w:cs="Times New Roman" w:hint="default"/>
        <w:color w:val="333333"/>
        <w:sz w:val="24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ascii="Times New Roman" w:hAnsi="Times New Roman" w:cs="Times New Roman" w:hint="default"/>
        <w:color w:val="333333"/>
        <w:sz w:val="24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ascii="Times New Roman" w:hAnsi="Times New Roman" w:cs="Times New Roman" w:hint="default"/>
        <w:color w:val="333333"/>
        <w:sz w:val="24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ascii="Times New Roman" w:hAnsi="Times New Roman" w:cs="Times New Roman" w:hint="default"/>
        <w:color w:val="333333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ascii="Times New Roman" w:hAnsi="Times New Roman" w:cs="Times New Roman" w:hint="default"/>
        <w:color w:val="333333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ascii="Times New Roman" w:hAnsi="Times New Roman" w:cs="Times New Roman" w:hint="default"/>
        <w:color w:val="333333"/>
        <w:sz w:val="24"/>
      </w:rPr>
    </w:lvl>
  </w:abstractNum>
  <w:abstractNum w:abstractNumId="6" w15:restartNumberingAfterBreak="0">
    <w:nsid w:val="38D92F26"/>
    <w:multiLevelType w:val="multilevel"/>
    <w:tmpl w:val="FF54F2EE"/>
    <w:lvl w:ilvl="0">
      <w:start w:val="1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color w:val="333333"/>
        <w:sz w:val="24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ascii="Times New Roman" w:hAnsi="Times New Roman" w:cs="Times New Roman" w:hint="default"/>
        <w:color w:val="333333"/>
        <w:sz w:val="28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color w:val="333333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color w:val="333333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  <w:color w:val="333333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color w:val="333333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  <w:color w:val="333333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color w:val="333333"/>
        <w:sz w:val="24"/>
      </w:rPr>
    </w:lvl>
  </w:abstractNum>
  <w:abstractNum w:abstractNumId="7" w15:restartNumberingAfterBreak="0">
    <w:nsid w:val="445F2EE4"/>
    <w:multiLevelType w:val="multilevel"/>
    <w:tmpl w:val="07AA85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540"/>
      </w:pPr>
      <w:rPr>
        <w:rFonts w:ascii="Times New Roman" w:hAnsi="Times New Roman" w:cs="Times New Roman" w:hint="default"/>
        <w:color w:val="333333"/>
        <w:sz w:val="24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color w:val="333333"/>
        <w:sz w:val="24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ascii="Times New Roman" w:hAnsi="Times New Roman" w:cs="Times New Roman" w:hint="default"/>
        <w:color w:val="333333"/>
        <w:sz w:val="24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ascii="Times New Roman" w:hAnsi="Times New Roman" w:cs="Times New Roman" w:hint="default"/>
        <w:color w:val="333333"/>
        <w:sz w:val="24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ascii="Times New Roman" w:hAnsi="Times New Roman" w:cs="Times New Roman" w:hint="default"/>
        <w:color w:val="333333"/>
        <w:sz w:val="24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ascii="Times New Roman" w:hAnsi="Times New Roman" w:cs="Times New Roman" w:hint="default"/>
        <w:color w:val="333333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ascii="Times New Roman" w:hAnsi="Times New Roman" w:cs="Times New Roman" w:hint="default"/>
        <w:color w:val="333333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ascii="Times New Roman" w:hAnsi="Times New Roman" w:cs="Times New Roman" w:hint="default"/>
        <w:color w:val="333333"/>
        <w:sz w:val="24"/>
      </w:rPr>
    </w:lvl>
  </w:abstractNum>
  <w:abstractNum w:abstractNumId="8" w15:restartNumberingAfterBreak="0">
    <w:nsid w:val="5F8A0AEA"/>
    <w:multiLevelType w:val="multilevel"/>
    <w:tmpl w:val="AFF85A4C"/>
    <w:lvl w:ilvl="0">
      <w:start w:val="2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color w:val="333333"/>
        <w:sz w:val="24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ascii="Times New Roman" w:hAnsi="Times New Roman" w:cs="Times New Roman" w:hint="default"/>
        <w:color w:val="333333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color w:val="333333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color w:val="333333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  <w:color w:val="333333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color w:val="333333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  <w:color w:val="333333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color w:val="333333"/>
        <w:sz w:val="24"/>
      </w:rPr>
    </w:lvl>
  </w:abstractNum>
  <w:abstractNum w:abstractNumId="9" w15:restartNumberingAfterBreak="0">
    <w:nsid w:val="70094FCB"/>
    <w:multiLevelType w:val="multilevel"/>
    <w:tmpl w:val="07AA85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540"/>
      </w:pPr>
      <w:rPr>
        <w:rFonts w:ascii="Times New Roman" w:hAnsi="Times New Roman" w:cs="Times New Roman" w:hint="default"/>
        <w:color w:val="333333"/>
        <w:sz w:val="24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color w:val="333333"/>
        <w:sz w:val="24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ascii="Times New Roman" w:hAnsi="Times New Roman" w:cs="Times New Roman" w:hint="default"/>
        <w:color w:val="333333"/>
        <w:sz w:val="24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ascii="Times New Roman" w:hAnsi="Times New Roman" w:cs="Times New Roman" w:hint="default"/>
        <w:color w:val="333333"/>
        <w:sz w:val="24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ascii="Times New Roman" w:hAnsi="Times New Roman" w:cs="Times New Roman" w:hint="default"/>
        <w:color w:val="333333"/>
        <w:sz w:val="24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ascii="Times New Roman" w:hAnsi="Times New Roman" w:cs="Times New Roman" w:hint="default"/>
        <w:color w:val="333333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ascii="Times New Roman" w:hAnsi="Times New Roman" w:cs="Times New Roman" w:hint="default"/>
        <w:color w:val="333333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ascii="Times New Roman" w:hAnsi="Times New Roman" w:cs="Times New Roman" w:hint="default"/>
        <w:color w:val="333333"/>
        <w:sz w:val="24"/>
      </w:rPr>
    </w:lvl>
  </w:abstractNum>
  <w:abstractNum w:abstractNumId="10" w15:restartNumberingAfterBreak="0">
    <w:nsid w:val="7AAF5FF0"/>
    <w:multiLevelType w:val="multilevel"/>
    <w:tmpl w:val="07AA85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540"/>
      </w:pPr>
      <w:rPr>
        <w:rFonts w:ascii="Times New Roman" w:hAnsi="Times New Roman" w:cs="Times New Roman" w:hint="default"/>
        <w:color w:val="333333"/>
        <w:sz w:val="24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color w:val="333333"/>
        <w:sz w:val="24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ascii="Times New Roman" w:hAnsi="Times New Roman" w:cs="Times New Roman" w:hint="default"/>
        <w:color w:val="333333"/>
        <w:sz w:val="24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ascii="Times New Roman" w:hAnsi="Times New Roman" w:cs="Times New Roman" w:hint="default"/>
        <w:color w:val="333333"/>
        <w:sz w:val="24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ascii="Times New Roman" w:hAnsi="Times New Roman" w:cs="Times New Roman" w:hint="default"/>
        <w:color w:val="333333"/>
        <w:sz w:val="24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ascii="Times New Roman" w:hAnsi="Times New Roman" w:cs="Times New Roman" w:hint="default"/>
        <w:color w:val="333333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ascii="Times New Roman" w:hAnsi="Times New Roman" w:cs="Times New Roman" w:hint="default"/>
        <w:color w:val="333333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ascii="Times New Roman" w:hAnsi="Times New Roman" w:cs="Times New Roman" w:hint="default"/>
        <w:color w:val="333333"/>
        <w:sz w:val="24"/>
      </w:rPr>
    </w:lvl>
  </w:abstractNum>
  <w:abstractNum w:abstractNumId="11" w15:restartNumberingAfterBreak="0">
    <w:nsid w:val="7D212624"/>
    <w:multiLevelType w:val="multilevel"/>
    <w:tmpl w:val="D556C1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7"/>
  </w:num>
  <w:num w:numId="10">
    <w:abstractNumId w:val="9"/>
  </w:num>
  <w:num w:numId="11">
    <w:abstractNumId w:val="8"/>
  </w:num>
  <w:num w:numId="12">
    <w:abstractNumId w:val="0"/>
  </w:num>
  <w:num w:numId="13">
    <w:abstractNumId w:val="3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715"/>
    <w:rsid w:val="000367F1"/>
    <w:rsid w:val="000726F3"/>
    <w:rsid w:val="0007292A"/>
    <w:rsid w:val="00076ED6"/>
    <w:rsid w:val="00083B2B"/>
    <w:rsid w:val="000865FB"/>
    <w:rsid w:val="0012180E"/>
    <w:rsid w:val="00125A58"/>
    <w:rsid w:val="001443CE"/>
    <w:rsid w:val="00170E3E"/>
    <w:rsid w:val="00171865"/>
    <w:rsid w:val="00175945"/>
    <w:rsid w:val="0018447A"/>
    <w:rsid w:val="001A374E"/>
    <w:rsid w:val="001A5A59"/>
    <w:rsid w:val="001D0076"/>
    <w:rsid w:val="001E278A"/>
    <w:rsid w:val="001F181F"/>
    <w:rsid w:val="00224B15"/>
    <w:rsid w:val="00226557"/>
    <w:rsid w:val="002332BE"/>
    <w:rsid w:val="00243BA0"/>
    <w:rsid w:val="002561C6"/>
    <w:rsid w:val="0026485D"/>
    <w:rsid w:val="00281C72"/>
    <w:rsid w:val="002A7A1E"/>
    <w:rsid w:val="002B7428"/>
    <w:rsid w:val="002E1775"/>
    <w:rsid w:val="00363C6D"/>
    <w:rsid w:val="003B44C8"/>
    <w:rsid w:val="003D28EE"/>
    <w:rsid w:val="003F0704"/>
    <w:rsid w:val="003F727E"/>
    <w:rsid w:val="0041196B"/>
    <w:rsid w:val="0043324E"/>
    <w:rsid w:val="004403AC"/>
    <w:rsid w:val="0044266A"/>
    <w:rsid w:val="004431F2"/>
    <w:rsid w:val="00443981"/>
    <w:rsid w:val="004678A5"/>
    <w:rsid w:val="00476311"/>
    <w:rsid w:val="004A0511"/>
    <w:rsid w:val="004A2F76"/>
    <w:rsid w:val="004B77E9"/>
    <w:rsid w:val="004C2FA5"/>
    <w:rsid w:val="004C7B68"/>
    <w:rsid w:val="00502D58"/>
    <w:rsid w:val="00514695"/>
    <w:rsid w:val="00523935"/>
    <w:rsid w:val="00551912"/>
    <w:rsid w:val="00561A3E"/>
    <w:rsid w:val="00583153"/>
    <w:rsid w:val="005A6E35"/>
    <w:rsid w:val="005B1FB7"/>
    <w:rsid w:val="005D1CFA"/>
    <w:rsid w:val="005D4603"/>
    <w:rsid w:val="0063212F"/>
    <w:rsid w:val="006750E2"/>
    <w:rsid w:val="0068163B"/>
    <w:rsid w:val="00693641"/>
    <w:rsid w:val="006F6147"/>
    <w:rsid w:val="007308AD"/>
    <w:rsid w:val="00754564"/>
    <w:rsid w:val="00772250"/>
    <w:rsid w:val="007A2BA7"/>
    <w:rsid w:val="007A5168"/>
    <w:rsid w:val="007C56C3"/>
    <w:rsid w:val="007F4A80"/>
    <w:rsid w:val="007F5A3B"/>
    <w:rsid w:val="0080186C"/>
    <w:rsid w:val="00852DD5"/>
    <w:rsid w:val="00857752"/>
    <w:rsid w:val="0086279A"/>
    <w:rsid w:val="008B4040"/>
    <w:rsid w:val="00900200"/>
    <w:rsid w:val="00906366"/>
    <w:rsid w:val="00913715"/>
    <w:rsid w:val="00925E54"/>
    <w:rsid w:val="00952D63"/>
    <w:rsid w:val="009745D5"/>
    <w:rsid w:val="00974905"/>
    <w:rsid w:val="009969FE"/>
    <w:rsid w:val="009A4208"/>
    <w:rsid w:val="009C1E5F"/>
    <w:rsid w:val="009D1D0F"/>
    <w:rsid w:val="009D49FA"/>
    <w:rsid w:val="009E6DE0"/>
    <w:rsid w:val="00A23E39"/>
    <w:rsid w:val="00A76A4E"/>
    <w:rsid w:val="00A77541"/>
    <w:rsid w:val="00AA0380"/>
    <w:rsid w:val="00AC0E44"/>
    <w:rsid w:val="00AE373F"/>
    <w:rsid w:val="00B56017"/>
    <w:rsid w:val="00B61080"/>
    <w:rsid w:val="00B76F18"/>
    <w:rsid w:val="00BA4201"/>
    <w:rsid w:val="00BB4201"/>
    <w:rsid w:val="00BC0F1D"/>
    <w:rsid w:val="00BF044D"/>
    <w:rsid w:val="00C0100D"/>
    <w:rsid w:val="00C12113"/>
    <w:rsid w:val="00C27B83"/>
    <w:rsid w:val="00C31127"/>
    <w:rsid w:val="00C41798"/>
    <w:rsid w:val="00C509B3"/>
    <w:rsid w:val="00C53452"/>
    <w:rsid w:val="00C5423A"/>
    <w:rsid w:val="00C56D6D"/>
    <w:rsid w:val="00C7407C"/>
    <w:rsid w:val="00C9486B"/>
    <w:rsid w:val="00CA2A84"/>
    <w:rsid w:val="00CA4B64"/>
    <w:rsid w:val="00CA6D8A"/>
    <w:rsid w:val="00CB4949"/>
    <w:rsid w:val="00CE7D1C"/>
    <w:rsid w:val="00CF2F67"/>
    <w:rsid w:val="00CF3DCD"/>
    <w:rsid w:val="00D403A8"/>
    <w:rsid w:val="00D51E76"/>
    <w:rsid w:val="00DB42F7"/>
    <w:rsid w:val="00DC144E"/>
    <w:rsid w:val="00E12514"/>
    <w:rsid w:val="00E20AD6"/>
    <w:rsid w:val="00E3561B"/>
    <w:rsid w:val="00E35DDC"/>
    <w:rsid w:val="00E478AE"/>
    <w:rsid w:val="00E60C16"/>
    <w:rsid w:val="00E7070F"/>
    <w:rsid w:val="00E72EBC"/>
    <w:rsid w:val="00E93116"/>
    <w:rsid w:val="00EE4DFB"/>
    <w:rsid w:val="00EE6362"/>
    <w:rsid w:val="00F07B44"/>
    <w:rsid w:val="00F42577"/>
    <w:rsid w:val="00F43BB7"/>
    <w:rsid w:val="00F46501"/>
    <w:rsid w:val="00F573BB"/>
    <w:rsid w:val="00FC5981"/>
    <w:rsid w:val="00FD1CB1"/>
    <w:rsid w:val="00FE0B7F"/>
    <w:rsid w:val="00FE120F"/>
    <w:rsid w:val="00FE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0F0E0-332F-4821-A3B8-7EF54E9F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77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1D00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56017"/>
    <w:rPr>
      <w:color w:val="0000FF"/>
      <w:u w:val="single"/>
    </w:rPr>
  </w:style>
  <w:style w:type="character" w:styleId="a5">
    <w:name w:val="Strong"/>
    <w:basedOn w:val="a0"/>
    <w:uiPriority w:val="22"/>
    <w:qFormat/>
    <w:rsid w:val="002265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984_01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ase.kristti.com.ua/?p=876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155-2022-%D1%80" TargetMode="External"/><Relationship Id="rId11" Type="http://schemas.openxmlformats.org/officeDocument/2006/relationships/hyperlink" Target="https://zakon.rada.gov.ua/laws/show/984_011" TargetMode="External"/><Relationship Id="rId5" Type="http://schemas.openxmlformats.org/officeDocument/2006/relationships/hyperlink" Target="https://zakon.rada.gov.ua/laws/show/1155-2022-%D1%80" TargetMode="External"/><Relationship Id="rId10" Type="http://schemas.openxmlformats.org/officeDocument/2006/relationships/hyperlink" Target="https://zakon.rada.gov.ua/laws/show/984_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984_011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6421</Words>
  <Characters>3660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187</cp:revision>
  <dcterms:created xsi:type="dcterms:W3CDTF">2023-06-05T09:41:00Z</dcterms:created>
  <dcterms:modified xsi:type="dcterms:W3CDTF">2023-06-09T10:26:00Z</dcterms:modified>
</cp:coreProperties>
</file>