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A26" w:rsidRDefault="00646A26" w:rsidP="00646A26">
      <w:pPr>
        <w:spacing w:after="0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:rsidR="00646A26" w:rsidRPr="00646A26" w:rsidRDefault="00646A26" w:rsidP="00646A26">
      <w:pPr>
        <w:spacing w:after="0"/>
        <w:ind w:left="5664"/>
        <w:rPr>
          <w:rFonts w:ascii="Times New Roman" w:hAnsi="Times New Roman" w:cs="Times New Roman"/>
          <w:b/>
          <w:bCs/>
          <w:sz w:val="16"/>
          <w:szCs w:val="28"/>
        </w:rPr>
      </w:pPr>
    </w:p>
    <w:p w:rsidR="00646A26" w:rsidRPr="00646A26" w:rsidRDefault="00646A26" w:rsidP="00646A26">
      <w:pPr>
        <w:spacing w:after="0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646A26">
        <w:rPr>
          <w:rFonts w:ascii="Times New Roman" w:hAnsi="Times New Roman" w:cs="Times New Roman"/>
          <w:bCs/>
          <w:sz w:val="28"/>
          <w:szCs w:val="28"/>
        </w:rPr>
        <w:t>наказ КНЗ КОР «КОІПОПК»</w:t>
      </w:r>
    </w:p>
    <w:p w:rsidR="00646A26" w:rsidRDefault="00646A26" w:rsidP="00646A26">
      <w:pPr>
        <w:spacing w:after="0"/>
        <w:ind w:left="5664"/>
        <w:rPr>
          <w:rFonts w:ascii="Times New Roman" w:hAnsi="Times New Roman" w:cs="Times New Roman"/>
          <w:bCs/>
          <w:sz w:val="28"/>
          <w:szCs w:val="28"/>
        </w:rPr>
      </w:pPr>
      <w:r w:rsidRPr="00646A26">
        <w:rPr>
          <w:rFonts w:ascii="Times New Roman" w:hAnsi="Times New Roman" w:cs="Times New Roman"/>
          <w:bCs/>
          <w:sz w:val="28"/>
          <w:szCs w:val="28"/>
        </w:rPr>
        <w:t>від 03 січня 2025 року №</w:t>
      </w:r>
      <w:r w:rsidR="00B647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3391">
        <w:rPr>
          <w:rFonts w:ascii="Times New Roman" w:hAnsi="Times New Roman" w:cs="Times New Roman"/>
          <w:bCs/>
          <w:sz w:val="28"/>
          <w:szCs w:val="28"/>
        </w:rPr>
        <w:t>0</w:t>
      </w:r>
      <w:r w:rsidR="00B64792">
        <w:rPr>
          <w:rFonts w:ascii="Times New Roman" w:hAnsi="Times New Roman" w:cs="Times New Roman"/>
          <w:bCs/>
          <w:sz w:val="28"/>
          <w:szCs w:val="28"/>
        </w:rPr>
        <w:t>4</w:t>
      </w:r>
    </w:p>
    <w:p w:rsidR="00646A26" w:rsidRPr="00646A26" w:rsidRDefault="00646A26" w:rsidP="0077036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0369" w:rsidRPr="002F55CA" w:rsidRDefault="00770369" w:rsidP="007703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5CA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:rsidR="002E0EB5" w:rsidRPr="002F55CA" w:rsidRDefault="002E0EB5" w:rsidP="002E0E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про проведення </w:t>
      </w:r>
      <w:r w:rsidRPr="002F55CA">
        <w:rPr>
          <w:rFonts w:ascii="Times New Roman" w:hAnsi="Times New Roman" w:cs="Times New Roman"/>
          <w:b/>
          <w:spacing w:val="-4"/>
          <w:sz w:val="28"/>
          <w:szCs w:val="28"/>
        </w:rPr>
        <w:t>конкурсу з тематичних номінацій</w:t>
      </w:r>
      <w:r w:rsidRPr="002F55C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обласної педагогічної виставки «Освіта Київщини»</w:t>
      </w:r>
    </w:p>
    <w:p w:rsidR="00770369" w:rsidRPr="00497CAF" w:rsidRDefault="00770369" w:rsidP="0077036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:rsidR="00E65C2C" w:rsidRPr="002F55CA" w:rsidRDefault="00E65C2C" w:rsidP="00FE18EE">
      <w:pPr>
        <w:pStyle w:val="a6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 w:rsidRPr="002F55CA">
        <w:rPr>
          <w:b/>
          <w:bCs/>
          <w:sz w:val="28"/>
          <w:szCs w:val="28"/>
        </w:rPr>
        <w:t>Загальні положення</w:t>
      </w:r>
    </w:p>
    <w:p w:rsidR="00E65C2C" w:rsidRPr="00497CAF" w:rsidRDefault="00E65C2C" w:rsidP="00E65C2C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:rsidR="00214FB7" w:rsidRPr="001D0A31" w:rsidRDefault="00770369" w:rsidP="008644E0">
      <w:pPr>
        <w:pStyle w:val="a6"/>
        <w:numPr>
          <w:ilvl w:val="1"/>
          <w:numId w:val="12"/>
        </w:numPr>
        <w:tabs>
          <w:tab w:val="left" w:pos="1276"/>
        </w:tabs>
        <w:ind w:left="113" w:firstLine="709"/>
        <w:jc w:val="both"/>
        <w:rPr>
          <w:spacing w:val="-6"/>
          <w:sz w:val="28"/>
          <w:szCs w:val="28"/>
        </w:rPr>
      </w:pPr>
      <w:r w:rsidRPr="001D0A31">
        <w:rPr>
          <w:spacing w:val="-6"/>
          <w:sz w:val="28"/>
          <w:szCs w:val="28"/>
        </w:rPr>
        <w:t xml:space="preserve">Конкурс </w:t>
      </w:r>
      <w:r w:rsidR="002E0EB5" w:rsidRPr="001D0A31">
        <w:rPr>
          <w:spacing w:val="-6"/>
          <w:sz w:val="28"/>
          <w:szCs w:val="28"/>
        </w:rPr>
        <w:t>з тематичних номінацій</w:t>
      </w:r>
      <w:r w:rsidR="002E0EB5" w:rsidRPr="001D0A31">
        <w:rPr>
          <w:bCs/>
          <w:spacing w:val="-6"/>
          <w:sz w:val="28"/>
          <w:szCs w:val="28"/>
          <w:lang w:eastAsia="uk-UA"/>
        </w:rPr>
        <w:t xml:space="preserve"> обласної педагогічної виставки «Освіта Київщини» (далі </w:t>
      </w:r>
      <w:r w:rsidR="00CB7CE1" w:rsidRPr="001D0A31">
        <w:rPr>
          <w:bCs/>
          <w:spacing w:val="-6"/>
          <w:sz w:val="28"/>
          <w:szCs w:val="28"/>
          <w:lang w:eastAsia="uk-UA"/>
        </w:rPr>
        <w:t>–</w:t>
      </w:r>
      <w:r w:rsidR="002E0EB5" w:rsidRPr="001D0A31">
        <w:rPr>
          <w:bCs/>
          <w:spacing w:val="-6"/>
          <w:sz w:val="28"/>
          <w:szCs w:val="28"/>
          <w:lang w:eastAsia="uk-UA"/>
        </w:rPr>
        <w:t xml:space="preserve"> Конкурс) проводиться </w:t>
      </w:r>
      <w:r w:rsidRPr="001D0A31">
        <w:rPr>
          <w:spacing w:val="-6"/>
          <w:sz w:val="28"/>
          <w:szCs w:val="28"/>
        </w:rPr>
        <w:t xml:space="preserve">відповідно до Конституції України, законів України «Про освіту», «Про повну загальну середню освіту», «Про дошкільну освіту», «Про позашкільну освіту», </w:t>
      </w:r>
      <w:r w:rsidR="00214FB7" w:rsidRPr="001D0A31">
        <w:rPr>
          <w:spacing w:val="-6"/>
          <w:sz w:val="28"/>
          <w:szCs w:val="28"/>
        </w:rPr>
        <w:t xml:space="preserve">«Про професійну (професійно-технічну) освіту», «Про фахову передвищу освіту», </w:t>
      </w:r>
      <w:r w:rsidRPr="001D0A31">
        <w:rPr>
          <w:spacing w:val="-6"/>
          <w:sz w:val="28"/>
          <w:szCs w:val="28"/>
        </w:rPr>
        <w:t xml:space="preserve">«Про вищу освіту», </w:t>
      </w:r>
      <w:r w:rsidR="00214FB7" w:rsidRPr="001D0A31">
        <w:rPr>
          <w:spacing w:val="-6"/>
          <w:sz w:val="28"/>
          <w:szCs w:val="28"/>
        </w:rPr>
        <w:t xml:space="preserve">«Про наукову і науково-технічну діяльність», «Про наукову і науково-технічну експертизу», «Про інноваційну діяльність», «Про професійний розвиток працівників», </w:t>
      </w:r>
      <w:r w:rsidR="00FB7389" w:rsidRPr="001D0A31">
        <w:rPr>
          <w:spacing w:val="-6"/>
          <w:sz w:val="28"/>
          <w:shd w:val="clear" w:color="auto" w:fill="FFFFFF"/>
        </w:rPr>
        <w:t xml:space="preserve">національних стандартів України ДСТУ 3017:2015 «Інформація та документація. Видання. Основні види. Терміни та визначення понять», </w:t>
      </w:r>
      <w:r w:rsidR="00BF336F">
        <w:rPr>
          <w:spacing w:val="-6"/>
          <w:sz w:val="28"/>
          <w:shd w:val="clear" w:color="auto" w:fill="FFFFFF"/>
        </w:rPr>
        <w:br/>
      </w:r>
      <w:r w:rsidR="00FB7389" w:rsidRPr="001D0A31">
        <w:rPr>
          <w:spacing w:val="-6"/>
          <w:sz w:val="28"/>
          <w:shd w:val="clear" w:color="auto" w:fill="FFFFFF"/>
        </w:rPr>
        <w:t xml:space="preserve">ДСТУ 7157:2010 «Інформація та документація. Електронні видання. Основні види та вихідні відомості», </w:t>
      </w:r>
      <w:r w:rsidR="00666A65" w:rsidRPr="001D0A31">
        <w:rPr>
          <w:spacing w:val="-6"/>
          <w:sz w:val="28"/>
          <w:shd w:val="clear" w:color="auto" w:fill="FFFFFF"/>
        </w:rPr>
        <w:t xml:space="preserve">Положення про електронні освітні ресурси, </w:t>
      </w:r>
      <w:r w:rsidR="00222C00" w:rsidRPr="001D0A31">
        <w:rPr>
          <w:color w:val="0D0D0D"/>
          <w:spacing w:val="-6"/>
          <w:sz w:val="28"/>
          <w:szCs w:val="28"/>
        </w:rPr>
        <w:t xml:space="preserve">Концепції реалізації державної політики у сфері реформування загальної середньої освіти </w:t>
      </w:r>
      <w:r w:rsidR="00222C00" w:rsidRPr="001D0A31">
        <w:rPr>
          <w:spacing w:val="-6"/>
          <w:sz w:val="28"/>
          <w:szCs w:val="28"/>
        </w:rPr>
        <w:t xml:space="preserve">«Нова українська школа» на період до 2029 року, </w:t>
      </w:r>
      <w:r w:rsidR="00266745" w:rsidRPr="001D0A31">
        <w:rPr>
          <w:color w:val="0D0D0D"/>
          <w:spacing w:val="-6"/>
          <w:sz w:val="28"/>
          <w:szCs w:val="28"/>
        </w:rPr>
        <w:t xml:space="preserve">державних стандартів </w:t>
      </w:r>
      <w:r w:rsidR="0014098B" w:rsidRPr="001D0A31">
        <w:rPr>
          <w:color w:val="0D0D0D"/>
          <w:spacing w:val="-6"/>
          <w:sz w:val="28"/>
          <w:szCs w:val="28"/>
        </w:rPr>
        <w:t xml:space="preserve">початкової, базової середньої, профільної середньої освіти, </w:t>
      </w:r>
      <w:r w:rsidR="00266745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>професійни</w:t>
      </w:r>
      <w:r w:rsidR="0014098B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>х</w:t>
      </w:r>
      <w:r w:rsidR="00266745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 xml:space="preserve"> стандарт</w:t>
      </w:r>
      <w:r w:rsidR="0014098B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 xml:space="preserve">ів </w:t>
      </w:r>
      <w:r w:rsidR="00BC079D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 xml:space="preserve">«Вихователь закладу дошкільної освіти», </w:t>
      </w:r>
      <w:r w:rsidR="00A449AF" w:rsidRPr="001D0A31">
        <w:rPr>
          <w:color w:val="202124"/>
          <w:spacing w:val="-6"/>
          <w:sz w:val="28"/>
          <w:szCs w:val="28"/>
          <w:shd w:val="clear" w:color="auto" w:fill="FFFFFF"/>
        </w:rPr>
        <w:t>«</w:t>
      </w:r>
      <w:r w:rsidR="00307C58" w:rsidRPr="001D0A31">
        <w:rPr>
          <w:color w:val="202124"/>
          <w:spacing w:val="-6"/>
          <w:sz w:val="28"/>
          <w:szCs w:val="28"/>
          <w:shd w:val="clear" w:color="auto" w:fill="FFFFFF"/>
        </w:rPr>
        <w:t>Керівник (директор) закладу дошкільної освіти</w:t>
      </w:r>
      <w:r w:rsidR="00A449AF" w:rsidRPr="001D0A31">
        <w:rPr>
          <w:color w:val="202124"/>
          <w:spacing w:val="-6"/>
          <w:sz w:val="28"/>
          <w:szCs w:val="28"/>
          <w:shd w:val="clear" w:color="auto" w:fill="FFFFFF"/>
        </w:rPr>
        <w:t>»</w:t>
      </w:r>
      <w:r w:rsidR="00307C58" w:rsidRPr="001D0A31">
        <w:rPr>
          <w:color w:val="202124"/>
          <w:spacing w:val="-6"/>
          <w:sz w:val="28"/>
          <w:szCs w:val="28"/>
          <w:shd w:val="clear" w:color="auto" w:fill="FFFFFF"/>
        </w:rPr>
        <w:t xml:space="preserve">, </w:t>
      </w:r>
      <w:r w:rsidR="0014098B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>«</w:t>
      </w:r>
      <w:r w:rsidR="00266745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>Вчитель зак</w:t>
      </w:r>
      <w:r w:rsidR="0014098B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 xml:space="preserve">ладу загальної середньої освіти», </w:t>
      </w:r>
      <w:r w:rsidR="005154A9" w:rsidRPr="001D0A31">
        <w:rPr>
          <w:rStyle w:val="a7"/>
          <w:b w:val="0"/>
          <w:color w:val="010101"/>
          <w:spacing w:val="-6"/>
          <w:sz w:val="28"/>
          <w:szCs w:val="28"/>
          <w:bdr w:val="none" w:sz="0" w:space="0" w:color="auto" w:frame="1"/>
        </w:rPr>
        <w:t xml:space="preserve">«Керівник (директор) закладу загальної середньої освіти», «Практичний психолог закладу освіти» та </w:t>
      </w:r>
      <w:r w:rsidR="00214FB7" w:rsidRPr="001D0A31">
        <w:rPr>
          <w:spacing w:val="-6"/>
          <w:sz w:val="28"/>
          <w:szCs w:val="28"/>
        </w:rPr>
        <w:t>інши</w:t>
      </w:r>
      <w:r w:rsidR="00AD7A3D">
        <w:rPr>
          <w:spacing w:val="-6"/>
          <w:sz w:val="28"/>
          <w:szCs w:val="28"/>
        </w:rPr>
        <w:t>х</w:t>
      </w:r>
      <w:r w:rsidR="00214FB7" w:rsidRPr="001D0A31">
        <w:rPr>
          <w:spacing w:val="-6"/>
          <w:sz w:val="28"/>
          <w:szCs w:val="28"/>
        </w:rPr>
        <w:t xml:space="preserve"> законодавчи</w:t>
      </w:r>
      <w:r w:rsidR="00DC08AE" w:rsidRPr="001D0A31">
        <w:rPr>
          <w:spacing w:val="-6"/>
          <w:sz w:val="28"/>
          <w:szCs w:val="28"/>
        </w:rPr>
        <w:t>х</w:t>
      </w:r>
      <w:r w:rsidR="00214FB7" w:rsidRPr="001D0A31">
        <w:rPr>
          <w:spacing w:val="-6"/>
          <w:sz w:val="28"/>
          <w:szCs w:val="28"/>
        </w:rPr>
        <w:t xml:space="preserve"> і нормативно-правови</w:t>
      </w:r>
      <w:r w:rsidR="00DC08AE" w:rsidRPr="001D0A31">
        <w:rPr>
          <w:spacing w:val="-6"/>
          <w:sz w:val="28"/>
          <w:szCs w:val="28"/>
        </w:rPr>
        <w:t>х актів</w:t>
      </w:r>
      <w:r w:rsidR="00214FB7" w:rsidRPr="001D0A31">
        <w:rPr>
          <w:spacing w:val="-6"/>
          <w:sz w:val="28"/>
          <w:szCs w:val="28"/>
        </w:rPr>
        <w:t xml:space="preserve"> Верховної Ради України, указ</w:t>
      </w:r>
      <w:r w:rsidR="00DC08AE" w:rsidRPr="001D0A31">
        <w:rPr>
          <w:spacing w:val="-6"/>
          <w:sz w:val="28"/>
          <w:szCs w:val="28"/>
        </w:rPr>
        <w:t xml:space="preserve">ів і розпоряджень </w:t>
      </w:r>
      <w:r w:rsidR="00214FB7" w:rsidRPr="001D0A31">
        <w:rPr>
          <w:spacing w:val="-6"/>
          <w:sz w:val="28"/>
          <w:szCs w:val="28"/>
        </w:rPr>
        <w:t>Президента України, акт</w:t>
      </w:r>
      <w:r w:rsidR="00DC08AE" w:rsidRPr="001D0A31">
        <w:rPr>
          <w:spacing w:val="-6"/>
          <w:sz w:val="28"/>
          <w:szCs w:val="28"/>
        </w:rPr>
        <w:t xml:space="preserve">ів </w:t>
      </w:r>
      <w:r w:rsidR="00214FB7" w:rsidRPr="001D0A31">
        <w:rPr>
          <w:spacing w:val="-6"/>
          <w:sz w:val="28"/>
          <w:szCs w:val="28"/>
        </w:rPr>
        <w:t>Кабінету Міністрів України, наказ</w:t>
      </w:r>
      <w:r w:rsidR="00DC08AE" w:rsidRPr="001D0A31">
        <w:rPr>
          <w:spacing w:val="-6"/>
          <w:sz w:val="28"/>
          <w:szCs w:val="28"/>
        </w:rPr>
        <w:t xml:space="preserve">ів </w:t>
      </w:r>
      <w:r w:rsidR="00214FB7" w:rsidRPr="001D0A31">
        <w:rPr>
          <w:spacing w:val="-6"/>
          <w:sz w:val="28"/>
          <w:szCs w:val="28"/>
        </w:rPr>
        <w:t>та розпорядчи</w:t>
      </w:r>
      <w:r w:rsidR="00497CAF" w:rsidRPr="001D0A31">
        <w:rPr>
          <w:spacing w:val="-6"/>
          <w:sz w:val="28"/>
          <w:szCs w:val="28"/>
        </w:rPr>
        <w:t xml:space="preserve">х </w:t>
      </w:r>
      <w:r w:rsidR="00DC08AE" w:rsidRPr="001D0A31">
        <w:rPr>
          <w:spacing w:val="-6"/>
          <w:sz w:val="28"/>
          <w:szCs w:val="28"/>
        </w:rPr>
        <w:t>документів</w:t>
      </w:r>
      <w:r w:rsidR="00214FB7" w:rsidRPr="001D0A31">
        <w:rPr>
          <w:spacing w:val="-6"/>
          <w:sz w:val="28"/>
          <w:szCs w:val="28"/>
        </w:rPr>
        <w:t xml:space="preserve"> Міністерства освіти і науки України, рішен</w:t>
      </w:r>
      <w:r w:rsidR="00DC08AE" w:rsidRPr="001D0A31">
        <w:rPr>
          <w:spacing w:val="-6"/>
          <w:sz w:val="28"/>
          <w:szCs w:val="28"/>
        </w:rPr>
        <w:t xml:space="preserve">ь </w:t>
      </w:r>
      <w:r w:rsidR="00214FB7" w:rsidRPr="001D0A31">
        <w:rPr>
          <w:spacing w:val="-6"/>
          <w:sz w:val="28"/>
          <w:szCs w:val="28"/>
        </w:rPr>
        <w:t>Київської обласної ради, Київської обласної державної адміністрації, департаменту освіти і науки Київської обласної державної адміністрації</w:t>
      </w:r>
      <w:r w:rsidR="005154A9" w:rsidRPr="001D0A31">
        <w:rPr>
          <w:spacing w:val="-6"/>
          <w:sz w:val="28"/>
          <w:szCs w:val="28"/>
        </w:rPr>
        <w:t>,</w:t>
      </w:r>
      <w:r w:rsidR="00214FB7" w:rsidRPr="001D0A31">
        <w:rPr>
          <w:spacing w:val="-6"/>
          <w:sz w:val="28"/>
          <w:szCs w:val="28"/>
        </w:rPr>
        <w:t xml:space="preserve"> Статут</w:t>
      </w:r>
      <w:r w:rsidR="00DC08AE" w:rsidRPr="001D0A31">
        <w:rPr>
          <w:spacing w:val="-6"/>
          <w:sz w:val="28"/>
          <w:szCs w:val="28"/>
        </w:rPr>
        <w:t>у</w:t>
      </w:r>
      <w:r w:rsidR="00214FB7" w:rsidRPr="001D0A31">
        <w:rPr>
          <w:spacing w:val="-6"/>
          <w:sz w:val="28"/>
          <w:szCs w:val="28"/>
        </w:rPr>
        <w:t xml:space="preserve"> Інституту</w:t>
      </w:r>
      <w:r w:rsidR="008C08AD" w:rsidRPr="001D0A31">
        <w:rPr>
          <w:spacing w:val="-6"/>
          <w:sz w:val="28"/>
          <w:szCs w:val="28"/>
        </w:rPr>
        <w:t>, стратегі</w:t>
      </w:r>
      <w:r w:rsidR="00DC08AE" w:rsidRPr="001D0A31">
        <w:rPr>
          <w:spacing w:val="-6"/>
          <w:sz w:val="28"/>
          <w:szCs w:val="28"/>
        </w:rPr>
        <w:t xml:space="preserve">ї </w:t>
      </w:r>
      <w:r w:rsidR="00B815EF" w:rsidRPr="001D0A31">
        <w:rPr>
          <w:bCs/>
          <w:spacing w:val="-6"/>
          <w:sz w:val="28"/>
          <w:szCs w:val="28"/>
        </w:rPr>
        <w:t xml:space="preserve">розвитку КНЗ КОР «Київський обласний інститут післядипломної освіти педагогічних кадрів» на 2024-2029 рр. </w:t>
      </w:r>
      <w:r w:rsidR="00214FB7" w:rsidRPr="001D0A31">
        <w:rPr>
          <w:spacing w:val="-6"/>
          <w:sz w:val="28"/>
          <w:szCs w:val="28"/>
        </w:rPr>
        <w:t>і цим Положенням.</w:t>
      </w:r>
    </w:p>
    <w:p w:rsidR="00686897" w:rsidRPr="00BF3023" w:rsidRDefault="00497CAF" w:rsidP="00686897">
      <w:pPr>
        <w:pStyle w:val="a6"/>
        <w:numPr>
          <w:ilvl w:val="1"/>
          <w:numId w:val="12"/>
        </w:numPr>
        <w:tabs>
          <w:tab w:val="left" w:pos="1276"/>
        </w:tabs>
        <w:ind w:left="0" w:firstLine="709"/>
        <w:jc w:val="both"/>
        <w:rPr>
          <w:spacing w:val="-6"/>
          <w:sz w:val="28"/>
          <w:szCs w:val="28"/>
        </w:rPr>
      </w:pPr>
      <w:r w:rsidRPr="00BF3023">
        <w:rPr>
          <w:spacing w:val="-6"/>
          <w:sz w:val="28"/>
          <w:szCs w:val="28"/>
        </w:rPr>
        <w:t xml:space="preserve">Засновником Конкурсу </w:t>
      </w:r>
      <w:r w:rsidR="00686897" w:rsidRPr="00BF3023">
        <w:rPr>
          <w:spacing w:val="-6"/>
          <w:sz w:val="28"/>
          <w:szCs w:val="28"/>
        </w:rPr>
        <w:t>є Комунальний навчальний заклад Київської обласної ради «Київський обласний інститут післядипломної освіти педагогічних кадрів».</w:t>
      </w:r>
    </w:p>
    <w:p w:rsidR="00D4724B" w:rsidRPr="00BF3023" w:rsidRDefault="00686897" w:rsidP="00686897">
      <w:pPr>
        <w:pStyle w:val="a6"/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BF3023">
        <w:rPr>
          <w:spacing w:val="-6"/>
          <w:sz w:val="28"/>
          <w:szCs w:val="28"/>
        </w:rPr>
        <w:t>1.3. </w:t>
      </w:r>
      <w:r w:rsidR="00D4724B" w:rsidRPr="00BF3023">
        <w:rPr>
          <w:spacing w:val="-6"/>
          <w:sz w:val="28"/>
          <w:szCs w:val="28"/>
        </w:rPr>
        <w:t>Конкурс проводиться щорічно на засадах добровільності, прозорості, відкритості.</w:t>
      </w:r>
    </w:p>
    <w:p w:rsidR="00D4724B" w:rsidRPr="00BF3023" w:rsidRDefault="00D4724B" w:rsidP="00D4724B">
      <w:pPr>
        <w:pStyle w:val="a6"/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 w:rsidRPr="00BF3023">
        <w:rPr>
          <w:spacing w:val="-6"/>
          <w:sz w:val="28"/>
          <w:szCs w:val="28"/>
        </w:rPr>
        <w:t>1.4. Загальне керівництво підготовкою та проведенням Конкурсу покладається на оргкомітет.</w:t>
      </w:r>
    </w:p>
    <w:p w:rsidR="00E65C2C" w:rsidRPr="002971F1" w:rsidRDefault="00E65C2C" w:rsidP="00426C9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:rsidR="00E65C2C" w:rsidRPr="002F55CA" w:rsidRDefault="00434EA6" w:rsidP="00426C9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F55CA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E65C2C"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Мета, завдання, </w:t>
      </w:r>
      <w:r w:rsidR="00E65C2C" w:rsidRPr="002F55CA">
        <w:rPr>
          <w:rFonts w:ascii="Times New Roman" w:hAnsi="Times New Roman" w:cs="Times New Roman"/>
          <w:b/>
          <w:bCs/>
          <w:iCs/>
          <w:sz w:val="28"/>
          <w:szCs w:val="28"/>
        </w:rPr>
        <w:t>принципи проведення Конкурсу</w:t>
      </w:r>
    </w:p>
    <w:p w:rsidR="00E65C2C" w:rsidRPr="002E0DB9" w:rsidRDefault="00E65C2C" w:rsidP="00426C93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28"/>
        </w:rPr>
      </w:pPr>
    </w:p>
    <w:p w:rsidR="008C08AD" w:rsidRPr="002F55CA" w:rsidRDefault="00434EA6" w:rsidP="0042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712C">
        <w:rPr>
          <w:rFonts w:ascii="Times New Roman" w:hAnsi="Times New Roman" w:cs="Times New Roman"/>
          <w:bCs/>
          <w:sz w:val="28"/>
          <w:szCs w:val="28"/>
        </w:rPr>
        <w:t>2.1.</w:t>
      </w:r>
      <w:r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43B5"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Мета Конкурсу </w:t>
      </w:r>
      <w:r w:rsidR="003743B5" w:rsidRPr="002F55CA">
        <w:rPr>
          <w:rFonts w:ascii="Times New Roman" w:hAnsi="Times New Roman" w:cs="Times New Roman"/>
          <w:sz w:val="28"/>
          <w:szCs w:val="28"/>
        </w:rPr>
        <w:t xml:space="preserve">– створення умов для забезпечення </w:t>
      </w:r>
      <w:r w:rsidR="008C08AD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професійного розвитку керівників і педагогічних працівників закладів та установ  освіти </w:t>
      </w:r>
      <w:r w:rsidR="008C08AD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lastRenderedPageBreak/>
        <w:t xml:space="preserve">Київщини, популяризація інноваційних педагогічних ідей </w:t>
      </w:r>
      <w:r w:rsidR="00EC321A">
        <w:rPr>
          <w:rFonts w:ascii="Times New Roman" w:hAnsi="Times New Roman" w:cs="Times New Roman"/>
          <w:bCs/>
          <w:sz w:val="28"/>
          <w:szCs w:val="28"/>
          <w:lang w:eastAsia="uk-UA"/>
        </w:rPr>
        <w:t>і</w:t>
      </w:r>
      <w:r w:rsidR="008C08AD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технологій, методик освітньої, упр</w:t>
      </w:r>
      <w:r w:rsidR="000E712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авлінської, науково-методичної </w:t>
      </w:r>
      <w:r w:rsidR="008C08AD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діяльності, сучасних методів </w:t>
      </w:r>
      <w:r w:rsidR="00EC321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</w:t>
      </w:r>
      <w:r w:rsidR="008C08AD" w:rsidRPr="002F55C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форм утвердження української національної ідентичності, кращих педагогічних практик.</w:t>
      </w:r>
    </w:p>
    <w:p w:rsidR="00297641" w:rsidRPr="002F55CA" w:rsidRDefault="00434EA6" w:rsidP="00BF30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12C">
        <w:rPr>
          <w:rFonts w:ascii="Times New Roman" w:hAnsi="Times New Roman" w:cs="Times New Roman"/>
          <w:bCs/>
          <w:sz w:val="28"/>
          <w:szCs w:val="28"/>
        </w:rPr>
        <w:t>2.2.</w:t>
      </w:r>
      <w:r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641"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C677EC" w:rsidRPr="002F55CA">
        <w:rPr>
          <w:rFonts w:ascii="Times New Roman" w:hAnsi="Times New Roman" w:cs="Times New Roman"/>
          <w:b/>
          <w:bCs/>
          <w:sz w:val="28"/>
          <w:szCs w:val="28"/>
        </w:rPr>
        <w:t>Конкурсу</w:t>
      </w:r>
      <w:r w:rsidR="000E712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6592C" w:rsidRPr="002F55CA" w:rsidRDefault="00DF6CE6" w:rsidP="00BF3023">
      <w:pPr>
        <w:widowControl w:val="0"/>
        <w:tabs>
          <w:tab w:val="left" w:pos="5670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55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експертиза </w:t>
      </w:r>
      <w:r w:rsidR="0096592C" w:rsidRPr="002F55CA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конкурсних робіт;</w:t>
      </w:r>
    </w:p>
    <w:p w:rsidR="00DF6CE6" w:rsidRPr="002F55CA" w:rsidRDefault="00DF6CE6" w:rsidP="00BF3023">
      <w:pPr>
        <w:pStyle w:val="a6"/>
        <w:widowControl/>
        <w:autoSpaceDE/>
        <w:autoSpaceDN/>
        <w:ind w:left="0" w:firstLine="709"/>
        <w:contextualSpacing/>
        <w:jc w:val="both"/>
        <w:rPr>
          <w:iCs/>
          <w:sz w:val="28"/>
          <w:szCs w:val="28"/>
        </w:rPr>
      </w:pPr>
      <w:r w:rsidRPr="002F55CA">
        <w:rPr>
          <w:sz w:val="28"/>
          <w:szCs w:val="28"/>
        </w:rPr>
        <w:t xml:space="preserve">розроблення і впровадження </w:t>
      </w:r>
      <w:r w:rsidRPr="002F55CA">
        <w:rPr>
          <w:iCs/>
          <w:sz w:val="28"/>
          <w:szCs w:val="28"/>
        </w:rPr>
        <w:t xml:space="preserve">інноваційної моделі виявлення й підтримки керівників і педагогічних працівників закладів освіти області, </w:t>
      </w:r>
      <w:r w:rsidR="00A11EDF">
        <w:rPr>
          <w:iCs/>
          <w:sz w:val="28"/>
          <w:szCs w:val="28"/>
        </w:rPr>
        <w:t>центрів професійного розвитку педагогічних працівників</w:t>
      </w:r>
      <w:r w:rsidRPr="002F55CA">
        <w:rPr>
          <w:iCs/>
          <w:sz w:val="28"/>
          <w:szCs w:val="28"/>
        </w:rPr>
        <w:t>;</w:t>
      </w:r>
    </w:p>
    <w:p w:rsidR="00DF6CE6" w:rsidRPr="002F55CA" w:rsidRDefault="00DF6CE6" w:rsidP="00BF3023">
      <w:pPr>
        <w:pStyle w:val="a6"/>
        <w:widowControl/>
        <w:autoSpaceDE/>
        <w:autoSpaceDN/>
        <w:ind w:left="0" w:firstLine="709"/>
        <w:contextualSpacing/>
        <w:jc w:val="both"/>
        <w:rPr>
          <w:i/>
          <w:iCs/>
          <w:sz w:val="28"/>
          <w:szCs w:val="28"/>
        </w:rPr>
      </w:pPr>
      <w:r w:rsidRPr="002F55CA">
        <w:rPr>
          <w:sz w:val="28"/>
          <w:szCs w:val="28"/>
        </w:rPr>
        <w:t>створення анотованого каталогу матеріалів учасників Конкурсу;</w:t>
      </w:r>
    </w:p>
    <w:p w:rsidR="00FE18EE" w:rsidRPr="002F55CA" w:rsidRDefault="00FE18EE" w:rsidP="00BF3023">
      <w:pPr>
        <w:pStyle w:val="a6"/>
        <w:widowControl/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2F55CA">
        <w:rPr>
          <w:sz w:val="28"/>
          <w:szCs w:val="28"/>
        </w:rPr>
        <w:t>проведення науково-методичних заходів задля популяризації кращих педагогічних практик учасників Конкурсу, ознайомлення освітян з новими напрацюваннями, виданнями, електронними освітніми ресурсами;</w:t>
      </w:r>
    </w:p>
    <w:p w:rsidR="00FE18EE" w:rsidRPr="002F55CA" w:rsidRDefault="00FE18EE" w:rsidP="00BF3023">
      <w:pPr>
        <w:pStyle w:val="a6"/>
        <w:widowControl/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2F55CA">
        <w:rPr>
          <w:sz w:val="28"/>
          <w:szCs w:val="28"/>
        </w:rPr>
        <w:t>налагодження партнерства закладів освіти задля поширення кращих педагогічних практик;</w:t>
      </w:r>
    </w:p>
    <w:p w:rsidR="0096592C" w:rsidRPr="002F55CA" w:rsidRDefault="00FE18EE" w:rsidP="00BF3023">
      <w:pPr>
        <w:tabs>
          <w:tab w:val="left" w:pos="5670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F55CA">
        <w:rPr>
          <w:rFonts w:ascii="Times New Roman" w:hAnsi="Times New Roman" w:cs="Times New Roman"/>
          <w:spacing w:val="-6"/>
          <w:sz w:val="28"/>
          <w:szCs w:val="28"/>
        </w:rPr>
        <w:t xml:space="preserve">утвердження </w:t>
      </w:r>
      <w:r w:rsidR="0096592C" w:rsidRPr="002F55CA">
        <w:rPr>
          <w:rFonts w:ascii="Times New Roman" w:hAnsi="Times New Roman" w:cs="Times New Roman"/>
          <w:spacing w:val="-6"/>
          <w:sz w:val="28"/>
          <w:szCs w:val="28"/>
        </w:rPr>
        <w:t>української національної та громадянської ідентичності; виховання у освітян патріотизму, соціальної активності, громадянської позиції та відповідальності, академічної доброчесності, формування правової та екологічної культури, моральних цінностей, здорового способу життя, здатності критично мислити та самоорганізовуватися в сучасних умовах.</w:t>
      </w:r>
    </w:p>
    <w:p w:rsidR="00102A46" w:rsidRPr="002F55CA" w:rsidRDefault="00102A46" w:rsidP="00BF30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A1FBB">
        <w:rPr>
          <w:rFonts w:ascii="Times New Roman" w:hAnsi="Times New Roman" w:cs="Times New Roman"/>
          <w:bCs/>
          <w:iCs/>
          <w:sz w:val="28"/>
          <w:szCs w:val="28"/>
        </w:rPr>
        <w:t>2.3.</w:t>
      </w:r>
      <w:r w:rsidRPr="002F55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65C2C" w:rsidRPr="002F55CA">
        <w:rPr>
          <w:rFonts w:ascii="Times New Roman" w:hAnsi="Times New Roman" w:cs="Times New Roman"/>
          <w:b/>
          <w:bCs/>
          <w:iCs/>
          <w:sz w:val="28"/>
          <w:szCs w:val="28"/>
        </w:rPr>
        <w:t>Принципи проведення Конкурсу</w:t>
      </w:r>
      <w:r w:rsidR="00EC321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E65C2C" w:rsidRPr="002F55CA" w:rsidRDefault="00102A46" w:rsidP="00BF30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F55CA">
        <w:rPr>
          <w:rFonts w:ascii="Times New Roman" w:hAnsi="Times New Roman" w:cs="Times New Roman"/>
          <w:bCs/>
          <w:iCs/>
          <w:sz w:val="28"/>
          <w:szCs w:val="28"/>
        </w:rPr>
        <w:t xml:space="preserve">Проведення </w:t>
      </w:r>
      <w:r w:rsidR="00E65C2C" w:rsidRPr="002F55CA">
        <w:rPr>
          <w:rFonts w:ascii="Times New Roman" w:hAnsi="Times New Roman" w:cs="Times New Roman"/>
          <w:bCs/>
          <w:iCs/>
          <w:sz w:val="28"/>
          <w:szCs w:val="28"/>
        </w:rPr>
        <w:t>Конкурсу базується на таких принципах:</w:t>
      </w:r>
    </w:p>
    <w:p w:rsidR="00E65C2C" w:rsidRPr="001D0A31" w:rsidRDefault="00E65C2C" w:rsidP="00BF3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0A31">
        <w:rPr>
          <w:rFonts w:ascii="Times New Roman" w:hAnsi="Times New Roman" w:cs="Times New Roman"/>
          <w:spacing w:val="-6"/>
          <w:sz w:val="28"/>
          <w:szCs w:val="28"/>
        </w:rPr>
        <w:t>дотримання демократичних цінностей свободи, гуманізму, справедливості, рівності прав і можливостей, інклюзивності, толерантності;</w:t>
      </w:r>
    </w:p>
    <w:p w:rsidR="00E65C2C" w:rsidRPr="001D0A31" w:rsidRDefault="00E65C2C" w:rsidP="00BF3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0A31">
        <w:rPr>
          <w:rFonts w:ascii="Times New Roman" w:hAnsi="Times New Roman" w:cs="Times New Roman"/>
          <w:spacing w:val="-6"/>
          <w:sz w:val="28"/>
          <w:szCs w:val="28"/>
        </w:rPr>
        <w:t>системності та комплексності, що передбачають розроблення, представлення та упровадження кращих педагогічних практик на засадах партнерства і співпраці;</w:t>
      </w:r>
    </w:p>
    <w:p w:rsidR="00E65C2C" w:rsidRPr="001D0A31" w:rsidRDefault="00E65C2C" w:rsidP="00BF30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D0A31">
        <w:rPr>
          <w:rFonts w:ascii="Times New Roman" w:hAnsi="Times New Roman" w:cs="Times New Roman"/>
          <w:spacing w:val="-6"/>
          <w:sz w:val="28"/>
          <w:szCs w:val="28"/>
        </w:rPr>
        <w:t>прозорості, відкритості, цілісності, що зумовлюють публічність Конкурсу.</w:t>
      </w:r>
    </w:p>
    <w:p w:rsidR="003743B5" w:rsidRPr="001D0A31" w:rsidRDefault="003743B5" w:rsidP="00BF3023">
      <w:pPr>
        <w:spacing w:after="0" w:line="240" w:lineRule="auto"/>
        <w:rPr>
          <w:rFonts w:ascii="Times New Roman" w:hAnsi="Times New Roman" w:cs="Times New Roman"/>
          <w:spacing w:val="-6"/>
          <w:sz w:val="16"/>
          <w:szCs w:val="28"/>
        </w:rPr>
      </w:pPr>
    </w:p>
    <w:p w:rsidR="00102A46" w:rsidRDefault="00646A26" w:rsidP="00646A26">
      <w:pPr>
        <w:pStyle w:val="a6"/>
        <w:tabs>
          <w:tab w:val="left" w:pos="1701"/>
          <w:tab w:val="left" w:pos="1985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</w:t>
      </w:r>
      <w:r w:rsidR="00102A46" w:rsidRPr="002F55CA">
        <w:rPr>
          <w:b/>
          <w:sz w:val="28"/>
          <w:szCs w:val="28"/>
        </w:rPr>
        <w:t>Організаційні засади проведення Конкурсу</w:t>
      </w:r>
    </w:p>
    <w:p w:rsidR="00423D22" w:rsidRPr="00423D22" w:rsidRDefault="00423D22" w:rsidP="00423D22">
      <w:pPr>
        <w:tabs>
          <w:tab w:val="left" w:pos="1701"/>
          <w:tab w:val="left" w:pos="1985"/>
        </w:tabs>
        <w:spacing w:after="0"/>
        <w:jc w:val="center"/>
        <w:rPr>
          <w:sz w:val="16"/>
          <w:szCs w:val="28"/>
        </w:rPr>
      </w:pPr>
    </w:p>
    <w:p w:rsidR="00102A46" w:rsidRPr="002F55CA" w:rsidRDefault="00102A46" w:rsidP="00423D22">
      <w:pPr>
        <w:pStyle w:val="a6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2F55CA">
        <w:rPr>
          <w:sz w:val="28"/>
          <w:szCs w:val="28"/>
        </w:rPr>
        <w:t>Для проведення Конкурсу створюється організаційний комітет та експертна комісія.</w:t>
      </w:r>
    </w:p>
    <w:p w:rsidR="00FB49B7" w:rsidRPr="00423D22" w:rsidRDefault="00FB49B7" w:rsidP="00423D22">
      <w:pPr>
        <w:pStyle w:val="a6"/>
        <w:numPr>
          <w:ilvl w:val="1"/>
          <w:numId w:val="13"/>
        </w:numPr>
        <w:ind w:left="0" w:firstLine="709"/>
        <w:rPr>
          <w:b/>
          <w:spacing w:val="-4"/>
          <w:sz w:val="28"/>
          <w:szCs w:val="28"/>
        </w:rPr>
      </w:pPr>
      <w:r w:rsidRPr="00423D22">
        <w:rPr>
          <w:b/>
          <w:sz w:val="28"/>
          <w:szCs w:val="28"/>
        </w:rPr>
        <w:t>Ор</w:t>
      </w:r>
      <w:r w:rsidRPr="00423D22">
        <w:rPr>
          <w:b/>
          <w:spacing w:val="-4"/>
          <w:sz w:val="28"/>
          <w:szCs w:val="28"/>
        </w:rPr>
        <w:t>г</w:t>
      </w:r>
      <w:r w:rsidR="00102A46" w:rsidRPr="00423D22">
        <w:rPr>
          <w:b/>
          <w:spacing w:val="-4"/>
          <w:sz w:val="28"/>
          <w:szCs w:val="28"/>
        </w:rPr>
        <w:t xml:space="preserve">анізаційний </w:t>
      </w:r>
      <w:r w:rsidRPr="00423D22">
        <w:rPr>
          <w:b/>
          <w:spacing w:val="-4"/>
          <w:sz w:val="28"/>
          <w:szCs w:val="28"/>
        </w:rPr>
        <w:t xml:space="preserve">комітет Конкурсу: </w:t>
      </w:r>
    </w:p>
    <w:p w:rsidR="00FB49B7" w:rsidRPr="002F55CA" w:rsidRDefault="00E91CC3" w:rsidP="00423D22">
      <w:pPr>
        <w:pStyle w:val="a6"/>
        <w:widowControl/>
        <w:tabs>
          <w:tab w:val="left" w:pos="900"/>
          <w:tab w:val="left" w:pos="993"/>
          <w:tab w:val="left" w:pos="1276"/>
          <w:tab w:val="left" w:pos="1560"/>
        </w:tabs>
        <w:autoSpaceDE/>
        <w:autoSpaceDN/>
        <w:ind w:left="0" w:firstLine="709"/>
        <w:contextualSpacing/>
        <w:jc w:val="both"/>
        <w:rPr>
          <w:color w:val="00B050"/>
          <w:spacing w:val="-4"/>
          <w:sz w:val="28"/>
          <w:szCs w:val="28"/>
        </w:rPr>
      </w:pPr>
      <w:r w:rsidRPr="002F55CA">
        <w:rPr>
          <w:spacing w:val="-4"/>
          <w:sz w:val="28"/>
          <w:szCs w:val="28"/>
        </w:rPr>
        <w:t xml:space="preserve">здійснює </w:t>
      </w:r>
      <w:r w:rsidR="00FB49B7" w:rsidRPr="002F55CA">
        <w:rPr>
          <w:spacing w:val="-4"/>
          <w:sz w:val="28"/>
          <w:szCs w:val="28"/>
        </w:rPr>
        <w:t xml:space="preserve">організаційне забезпечення Конкурсу;  </w:t>
      </w:r>
    </w:p>
    <w:p w:rsidR="00102A46" w:rsidRPr="002F55CA" w:rsidRDefault="00E91CC3" w:rsidP="00423D22">
      <w:pPr>
        <w:pStyle w:val="a6"/>
        <w:widowControl/>
        <w:tabs>
          <w:tab w:val="left" w:pos="900"/>
          <w:tab w:val="left" w:pos="993"/>
          <w:tab w:val="left" w:pos="1276"/>
          <w:tab w:val="left" w:pos="1560"/>
        </w:tabs>
        <w:autoSpaceDE/>
        <w:autoSpaceDN/>
        <w:ind w:left="0" w:firstLine="709"/>
        <w:contextualSpacing/>
        <w:jc w:val="both"/>
        <w:rPr>
          <w:spacing w:val="-4"/>
          <w:sz w:val="28"/>
          <w:szCs w:val="28"/>
        </w:rPr>
      </w:pPr>
      <w:r w:rsidRPr="002F55CA">
        <w:rPr>
          <w:spacing w:val="-4"/>
          <w:sz w:val="28"/>
          <w:szCs w:val="28"/>
        </w:rPr>
        <w:t xml:space="preserve">формує </w:t>
      </w:r>
      <w:r w:rsidR="00FB49B7" w:rsidRPr="002F55CA">
        <w:rPr>
          <w:spacing w:val="-4"/>
          <w:sz w:val="28"/>
          <w:szCs w:val="28"/>
        </w:rPr>
        <w:t>перелік тематичних номінацій;</w:t>
      </w:r>
    </w:p>
    <w:p w:rsidR="0051437A" w:rsidRPr="002F55CA" w:rsidRDefault="00E91CC3" w:rsidP="00423D22">
      <w:pPr>
        <w:pStyle w:val="a6"/>
        <w:widowControl/>
        <w:tabs>
          <w:tab w:val="left" w:pos="900"/>
          <w:tab w:val="left" w:pos="993"/>
          <w:tab w:val="left" w:pos="1276"/>
          <w:tab w:val="left" w:pos="1560"/>
        </w:tabs>
        <w:autoSpaceDE/>
        <w:autoSpaceDN/>
        <w:ind w:left="0" w:firstLine="709"/>
        <w:contextualSpacing/>
        <w:jc w:val="both"/>
        <w:rPr>
          <w:color w:val="00B050"/>
          <w:spacing w:val="-4"/>
          <w:sz w:val="28"/>
          <w:szCs w:val="28"/>
        </w:rPr>
      </w:pPr>
      <w:r w:rsidRPr="002F55CA">
        <w:rPr>
          <w:spacing w:val="-4"/>
          <w:sz w:val="28"/>
          <w:szCs w:val="28"/>
        </w:rPr>
        <w:t xml:space="preserve">інформує </w:t>
      </w:r>
      <w:r w:rsidR="00FB49B7" w:rsidRPr="002F55CA">
        <w:rPr>
          <w:spacing w:val="-4"/>
          <w:sz w:val="28"/>
          <w:szCs w:val="28"/>
        </w:rPr>
        <w:t>центри професійного розвитку педагогічних працівників та працівників органів управління освітою, які відповідають за координацію методичної роботи у громадах, про</w:t>
      </w:r>
      <w:r w:rsidR="000B52CB" w:rsidRPr="002F55CA">
        <w:rPr>
          <w:spacing w:val="-4"/>
          <w:sz w:val="28"/>
          <w:szCs w:val="28"/>
        </w:rPr>
        <w:t xml:space="preserve"> проведення</w:t>
      </w:r>
      <w:r w:rsidR="00FB49B7" w:rsidRPr="002F55CA">
        <w:rPr>
          <w:spacing w:val="-4"/>
          <w:sz w:val="28"/>
          <w:szCs w:val="28"/>
        </w:rPr>
        <w:t xml:space="preserve"> Конкурс</w:t>
      </w:r>
      <w:r w:rsidR="000B52CB" w:rsidRPr="002F55CA">
        <w:rPr>
          <w:spacing w:val="-4"/>
          <w:sz w:val="28"/>
          <w:szCs w:val="28"/>
        </w:rPr>
        <w:t>у</w:t>
      </w:r>
      <w:r w:rsidR="00FB49B7" w:rsidRPr="002F55CA">
        <w:rPr>
          <w:spacing w:val="-4"/>
          <w:sz w:val="28"/>
          <w:szCs w:val="28"/>
        </w:rPr>
        <w:t>;</w:t>
      </w:r>
    </w:p>
    <w:p w:rsidR="0051437A" w:rsidRPr="002F55CA" w:rsidRDefault="00E91CC3" w:rsidP="00423D22">
      <w:pPr>
        <w:pStyle w:val="a6"/>
        <w:widowControl/>
        <w:tabs>
          <w:tab w:val="left" w:pos="900"/>
          <w:tab w:val="left" w:pos="993"/>
          <w:tab w:val="left" w:pos="1276"/>
          <w:tab w:val="left" w:pos="1560"/>
        </w:tabs>
        <w:autoSpaceDE/>
        <w:autoSpaceDN/>
        <w:ind w:left="0" w:firstLine="709"/>
        <w:contextualSpacing/>
        <w:jc w:val="both"/>
        <w:rPr>
          <w:spacing w:val="-4"/>
          <w:sz w:val="28"/>
          <w:szCs w:val="28"/>
        </w:rPr>
      </w:pPr>
      <w:r w:rsidRPr="002F55CA">
        <w:rPr>
          <w:sz w:val="28"/>
          <w:szCs w:val="28"/>
        </w:rPr>
        <w:t xml:space="preserve">створює </w:t>
      </w:r>
      <w:r w:rsidR="0051437A" w:rsidRPr="002F55CA">
        <w:rPr>
          <w:sz w:val="28"/>
          <w:szCs w:val="28"/>
        </w:rPr>
        <w:t>умови</w:t>
      </w:r>
      <w:r w:rsidR="0051437A" w:rsidRPr="002F55CA">
        <w:rPr>
          <w:spacing w:val="-1"/>
          <w:sz w:val="28"/>
          <w:szCs w:val="28"/>
        </w:rPr>
        <w:t xml:space="preserve"> </w:t>
      </w:r>
      <w:r w:rsidR="0051437A" w:rsidRPr="002F55CA">
        <w:rPr>
          <w:sz w:val="28"/>
          <w:szCs w:val="28"/>
        </w:rPr>
        <w:t>для</w:t>
      </w:r>
      <w:r w:rsidR="0051437A" w:rsidRPr="002F55CA">
        <w:rPr>
          <w:spacing w:val="-2"/>
          <w:sz w:val="28"/>
          <w:szCs w:val="28"/>
        </w:rPr>
        <w:t xml:space="preserve"> </w:t>
      </w:r>
      <w:r w:rsidR="0051437A" w:rsidRPr="002F55CA">
        <w:rPr>
          <w:sz w:val="28"/>
          <w:szCs w:val="28"/>
        </w:rPr>
        <w:t>роботи</w:t>
      </w:r>
      <w:r w:rsidR="0051437A" w:rsidRPr="002F55CA">
        <w:rPr>
          <w:spacing w:val="-1"/>
          <w:sz w:val="28"/>
          <w:szCs w:val="28"/>
        </w:rPr>
        <w:t xml:space="preserve"> експертної комісії Конкурсу;</w:t>
      </w:r>
    </w:p>
    <w:p w:rsidR="0051437A" w:rsidRPr="002F55CA" w:rsidRDefault="00E91CC3" w:rsidP="00423D22">
      <w:pPr>
        <w:pStyle w:val="a6"/>
        <w:widowControl/>
        <w:tabs>
          <w:tab w:val="left" w:pos="900"/>
          <w:tab w:val="left" w:pos="993"/>
          <w:tab w:val="left" w:pos="1276"/>
          <w:tab w:val="left" w:pos="1560"/>
        </w:tabs>
        <w:autoSpaceDE/>
        <w:autoSpaceDN/>
        <w:ind w:left="0" w:firstLine="709"/>
        <w:contextualSpacing/>
        <w:jc w:val="both"/>
        <w:rPr>
          <w:spacing w:val="-4"/>
          <w:sz w:val="28"/>
          <w:szCs w:val="28"/>
        </w:rPr>
      </w:pPr>
      <w:r w:rsidRPr="002F55CA">
        <w:rPr>
          <w:sz w:val="28"/>
          <w:szCs w:val="28"/>
        </w:rPr>
        <w:t xml:space="preserve">формує </w:t>
      </w:r>
      <w:r w:rsidR="0077559C" w:rsidRPr="002F55CA">
        <w:rPr>
          <w:sz w:val="28"/>
          <w:szCs w:val="28"/>
        </w:rPr>
        <w:t xml:space="preserve">анотований каталог, програму </w:t>
      </w:r>
      <w:r w:rsidR="0051437A" w:rsidRPr="002F55CA">
        <w:rPr>
          <w:sz w:val="28"/>
          <w:szCs w:val="28"/>
        </w:rPr>
        <w:t>заход</w:t>
      </w:r>
      <w:r w:rsidR="0077559C" w:rsidRPr="002F55CA">
        <w:rPr>
          <w:sz w:val="28"/>
          <w:szCs w:val="28"/>
        </w:rPr>
        <w:t>ів з нагородження, презентації тематичних матеріалів учасників виставки</w:t>
      </w:r>
      <w:r w:rsidR="0051437A" w:rsidRPr="002F55CA">
        <w:rPr>
          <w:sz w:val="28"/>
          <w:szCs w:val="28"/>
        </w:rPr>
        <w:t>;</w:t>
      </w:r>
    </w:p>
    <w:p w:rsidR="00FB49B7" w:rsidRPr="002F55CA" w:rsidRDefault="00E91CC3" w:rsidP="00423D22">
      <w:pPr>
        <w:pStyle w:val="a6"/>
        <w:widowControl/>
        <w:tabs>
          <w:tab w:val="left" w:pos="-6480"/>
          <w:tab w:val="left" w:pos="900"/>
          <w:tab w:val="left" w:pos="993"/>
          <w:tab w:val="left" w:pos="1276"/>
          <w:tab w:val="left" w:pos="1560"/>
          <w:tab w:val="left" w:pos="1701"/>
        </w:tabs>
        <w:autoSpaceDE/>
        <w:autoSpaceDN/>
        <w:ind w:left="0" w:firstLine="709"/>
        <w:contextualSpacing/>
        <w:jc w:val="both"/>
        <w:rPr>
          <w:spacing w:val="-4"/>
          <w:sz w:val="28"/>
          <w:szCs w:val="28"/>
        </w:rPr>
      </w:pPr>
      <w:r w:rsidRPr="002F55CA">
        <w:rPr>
          <w:spacing w:val="-4"/>
          <w:sz w:val="28"/>
          <w:szCs w:val="28"/>
        </w:rPr>
        <w:t xml:space="preserve">забезпечує </w:t>
      </w:r>
      <w:r w:rsidR="00FB49B7" w:rsidRPr="002F55CA">
        <w:rPr>
          <w:spacing w:val="-4"/>
          <w:sz w:val="28"/>
          <w:szCs w:val="28"/>
        </w:rPr>
        <w:t>відзначення переможців Конкурсу дипломами першого, другого, третього ступенів</w:t>
      </w:r>
      <w:r w:rsidR="0077559C" w:rsidRPr="002F55CA">
        <w:rPr>
          <w:spacing w:val="-4"/>
          <w:sz w:val="28"/>
          <w:szCs w:val="28"/>
        </w:rPr>
        <w:t xml:space="preserve">, сертифікатами </w:t>
      </w:r>
      <w:r w:rsidR="00DC0A21" w:rsidRPr="002F55CA">
        <w:rPr>
          <w:spacing w:val="-4"/>
          <w:sz w:val="28"/>
          <w:szCs w:val="28"/>
        </w:rPr>
        <w:t>учасників, доповідачів, експертів Конкурсу</w:t>
      </w:r>
      <w:r w:rsidR="00FB49B7" w:rsidRPr="002F55CA">
        <w:rPr>
          <w:spacing w:val="-4"/>
          <w:sz w:val="28"/>
          <w:szCs w:val="28"/>
        </w:rPr>
        <w:t xml:space="preserve">. </w:t>
      </w:r>
    </w:p>
    <w:p w:rsidR="0007466E" w:rsidRPr="002F55CA" w:rsidRDefault="008902B1" w:rsidP="00423D22">
      <w:pPr>
        <w:pStyle w:val="a4"/>
        <w:ind w:left="0" w:firstLine="709"/>
        <w:rPr>
          <w:b/>
        </w:rPr>
      </w:pPr>
      <w:r w:rsidRPr="002F55CA">
        <w:rPr>
          <w:b/>
          <w:spacing w:val="-1"/>
        </w:rPr>
        <w:t>3.3.</w:t>
      </w:r>
      <w:r w:rsidR="00EC321A">
        <w:rPr>
          <w:b/>
          <w:spacing w:val="-1"/>
        </w:rPr>
        <w:t> </w:t>
      </w:r>
      <w:r w:rsidR="00D725AF" w:rsidRPr="002F55CA">
        <w:rPr>
          <w:b/>
          <w:spacing w:val="-1"/>
        </w:rPr>
        <w:t>Експертна комісія</w:t>
      </w:r>
      <w:r w:rsidRPr="002F55CA">
        <w:rPr>
          <w:b/>
          <w:spacing w:val="-1"/>
        </w:rPr>
        <w:t xml:space="preserve"> Конкурсу</w:t>
      </w:r>
      <w:r w:rsidR="0007466E" w:rsidRPr="002F55CA">
        <w:rPr>
          <w:b/>
        </w:rPr>
        <w:t>:</w:t>
      </w:r>
    </w:p>
    <w:p w:rsidR="0007466E" w:rsidRPr="002F55CA" w:rsidRDefault="003C1122" w:rsidP="00423D22">
      <w:pPr>
        <w:pStyle w:val="a6"/>
        <w:tabs>
          <w:tab w:val="left" w:pos="2054"/>
        </w:tabs>
        <w:ind w:left="0" w:firstLine="709"/>
        <w:jc w:val="both"/>
        <w:rPr>
          <w:sz w:val="28"/>
          <w:szCs w:val="28"/>
        </w:rPr>
      </w:pPr>
      <w:r w:rsidRPr="002F55CA">
        <w:rPr>
          <w:sz w:val="28"/>
          <w:szCs w:val="28"/>
        </w:rPr>
        <w:t xml:space="preserve">проводить </w:t>
      </w:r>
      <w:r w:rsidR="00D725AF" w:rsidRPr="002F55CA">
        <w:rPr>
          <w:sz w:val="28"/>
          <w:szCs w:val="28"/>
        </w:rPr>
        <w:t xml:space="preserve">експертизу матеріалів учасників Конкурсу за </w:t>
      </w:r>
      <w:r w:rsidR="0007466E" w:rsidRPr="002F55CA">
        <w:rPr>
          <w:sz w:val="28"/>
          <w:szCs w:val="28"/>
        </w:rPr>
        <w:t>визнач</w:t>
      </w:r>
      <w:r w:rsidR="00D725AF" w:rsidRPr="002F55CA">
        <w:rPr>
          <w:sz w:val="28"/>
          <w:szCs w:val="28"/>
        </w:rPr>
        <w:t xml:space="preserve">еними </w:t>
      </w:r>
      <w:r w:rsidR="0007466E" w:rsidRPr="002F55CA">
        <w:rPr>
          <w:sz w:val="28"/>
          <w:szCs w:val="28"/>
        </w:rPr>
        <w:t>критері</w:t>
      </w:r>
      <w:r w:rsidR="00D725AF" w:rsidRPr="002F55CA">
        <w:rPr>
          <w:sz w:val="28"/>
          <w:szCs w:val="28"/>
        </w:rPr>
        <w:t>ями</w:t>
      </w:r>
      <w:r w:rsidR="0007466E" w:rsidRPr="002F55CA">
        <w:rPr>
          <w:spacing w:val="-5"/>
          <w:sz w:val="28"/>
          <w:szCs w:val="28"/>
        </w:rPr>
        <w:t xml:space="preserve"> </w:t>
      </w:r>
      <w:r w:rsidR="0007466E" w:rsidRPr="002F55CA">
        <w:rPr>
          <w:sz w:val="28"/>
          <w:szCs w:val="28"/>
        </w:rPr>
        <w:t>оцінювання;</w:t>
      </w:r>
    </w:p>
    <w:p w:rsidR="00252DB5" w:rsidRPr="002F55CA" w:rsidRDefault="003C1122" w:rsidP="00423D22">
      <w:pPr>
        <w:pStyle w:val="a6"/>
        <w:widowControl/>
        <w:tabs>
          <w:tab w:val="left" w:pos="-6480"/>
          <w:tab w:val="left" w:pos="900"/>
          <w:tab w:val="left" w:pos="993"/>
          <w:tab w:val="left" w:pos="1276"/>
          <w:tab w:val="left" w:pos="1560"/>
          <w:tab w:val="left" w:pos="1701"/>
        </w:tabs>
        <w:autoSpaceDE/>
        <w:autoSpaceDN/>
        <w:ind w:left="0" w:firstLine="709"/>
        <w:contextualSpacing/>
        <w:jc w:val="both"/>
        <w:rPr>
          <w:spacing w:val="-4"/>
          <w:sz w:val="28"/>
          <w:szCs w:val="28"/>
        </w:rPr>
      </w:pPr>
      <w:r w:rsidRPr="002F55CA">
        <w:rPr>
          <w:spacing w:val="-4"/>
          <w:sz w:val="28"/>
          <w:szCs w:val="28"/>
        </w:rPr>
        <w:lastRenderedPageBreak/>
        <w:t xml:space="preserve">готує </w:t>
      </w:r>
      <w:r w:rsidR="00252DB5" w:rsidRPr="002F55CA">
        <w:rPr>
          <w:spacing w:val="-4"/>
          <w:sz w:val="28"/>
          <w:szCs w:val="28"/>
        </w:rPr>
        <w:t>проєкти протоколу і наказу про результати Конкурсу, оприлюднює їх на освітньому порталі КНЗ КОР «Київський обласний інститут післядипломн</w:t>
      </w:r>
      <w:r w:rsidR="00686897" w:rsidRPr="002F55CA">
        <w:rPr>
          <w:spacing w:val="-4"/>
          <w:sz w:val="28"/>
          <w:szCs w:val="28"/>
        </w:rPr>
        <w:t>ої освіти педагогічних кадрів».</w:t>
      </w:r>
    </w:p>
    <w:p w:rsidR="00686897" w:rsidRPr="002F55CA" w:rsidRDefault="00686897" w:rsidP="00423D22">
      <w:pPr>
        <w:tabs>
          <w:tab w:val="left" w:pos="21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5CA">
        <w:rPr>
          <w:rFonts w:ascii="Times New Roman" w:hAnsi="Times New Roman" w:cs="Times New Roman"/>
          <w:b/>
          <w:sz w:val="28"/>
          <w:szCs w:val="28"/>
        </w:rPr>
        <w:t>3.4. Перевірка</w:t>
      </w:r>
      <w:r w:rsidRPr="002F55C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конкурсної </w:t>
      </w:r>
      <w:r w:rsidRPr="002F55CA">
        <w:rPr>
          <w:rFonts w:ascii="Times New Roman" w:hAnsi="Times New Roman" w:cs="Times New Roman"/>
          <w:b/>
          <w:sz w:val="28"/>
          <w:szCs w:val="28"/>
        </w:rPr>
        <w:t>роботи на</w:t>
      </w:r>
      <w:r w:rsidRPr="002F55C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b/>
          <w:sz w:val="28"/>
          <w:szCs w:val="28"/>
        </w:rPr>
        <w:t>плагіат</w:t>
      </w:r>
      <w:r w:rsidR="00EC321A">
        <w:rPr>
          <w:rFonts w:ascii="Times New Roman" w:hAnsi="Times New Roman" w:cs="Times New Roman"/>
          <w:b/>
          <w:sz w:val="28"/>
          <w:szCs w:val="28"/>
        </w:rPr>
        <w:t>.</w:t>
      </w:r>
    </w:p>
    <w:p w:rsidR="00686897" w:rsidRPr="002F55CA" w:rsidRDefault="00686897" w:rsidP="00423D22">
      <w:pPr>
        <w:tabs>
          <w:tab w:val="left" w:pos="2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hAnsi="Times New Roman" w:cs="Times New Roman"/>
          <w:sz w:val="28"/>
          <w:szCs w:val="28"/>
        </w:rPr>
        <w:t>Перевірка конкурсної роботи на плагіат проводиться експертною комісією.</w:t>
      </w:r>
    </w:p>
    <w:p w:rsidR="00686897" w:rsidRPr="002F55CA" w:rsidRDefault="00686897" w:rsidP="00423D22">
      <w:pPr>
        <w:tabs>
          <w:tab w:val="left" w:pos="24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hAnsi="Times New Roman" w:cs="Times New Roman"/>
          <w:sz w:val="28"/>
          <w:szCs w:val="28"/>
        </w:rPr>
        <w:t>Метою перевірки є запобігання плагіату (запозиченням) у роботах,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підвищення якості та показника</w:t>
      </w:r>
      <w:r w:rsidRPr="002F55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оригінальності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роботи.</w:t>
      </w:r>
    </w:p>
    <w:p w:rsidR="00686897" w:rsidRPr="002F55CA" w:rsidRDefault="00686897" w:rsidP="00423D22">
      <w:pPr>
        <w:tabs>
          <w:tab w:val="left" w:pos="23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hAnsi="Times New Roman" w:cs="Times New Roman"/>
          <w:sz w:val="28"/>
          <w:szCs w:val="28"/>
        </w:rPr>
        <w:t>Показник оригінальності роботи – кількісний показник</w:t>
      </w:r>
      <w:r w:rsidR="00020477" w:rsidRPr="002F55CA">
        <w:rPr>
          <w:rFonts w:ascii="Times New Roman" w:hAnsi="Times New Roman" w:cs="Times New Roman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у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відсотках,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42029">
        <w:rPr>
          <w:rFonts w:ascii="Times New Roman" w:hAnsi="Times New Roman" w:cs="Times New Roman"/>
          <w:spacing w:val="1"/>
          <w:sz w:val="28"/>
          <w:szCs w:val="28"/>
        </w:rPr>
        <w:t xml:space="preserve">що </w:t>
      </w:r>
      <w:r w:rsidRPr="002F55CA">
        <w:rPr>
          <w:rFonts w:ascii="Times New Roman" w:hAnsi="Times New Roman" w:cs="Times New Roman"/>
          <w:sz w:val="28"/>
          <w:szCs w:val="28"/>
        </w:rPr>
        <w:t>демонструє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співвідношення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авторського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тексту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до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загального</w:t>
      </w:r>
      <w:r w:rsidRPr="002F55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обсягу</w:t>
      </w:r>
      <w:r w:rsidRPr="002F55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роботи,</w:t>
      </w:r>
      <w:r w:rsidRPr="002F55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к</w:t>
      </w:r>
      <w:r w:rsidR="00F42029">
        <w:rPr>
          <w:rFonts w:ascii="Times New Roman" w:hAnsi="Times New Roman" w:cs="Times New Roman"/>
          <w:sz w:val="28"/>
          <w:szCs w:val="28"/>
        </w:rPr>
        <w:t>отр</w:t>
      </w:r>
      <w:r w:rsidRPr="002F55CA">
        <w:rPr>
          <w:rFonts w:ascii="Times New Roman" w:hAnsi="Times New Roman" w:cs="Times New Roman"/>
          <w:sz w:val="28"/>
          <w:szCs w:val="28"/>
        </w:rPr>
        <w:t>а</w:t>
      </w:r>
      <w:r w:rsidRPr="002F55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оцінюється.</w:t>
      </w:r>
    </w:p>
    <w:p w:rsidR="00686897" w:rsidRPr="002F55CA" w:rsidRDefault="00686897" w:rsidP="00423D22">
      <w:pPr>
        <w:tabs>
          <w:tab w:val="left" w:pos="2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hAnsi="Times New Roman" w:cs="Times New Roman"/>
          <w:sz w:val="28"/>
          <w:szCs w:val="28"/>
        </w:rPr>
        <w:t>За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результатами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перевірки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тексту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допустимий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sz w:val="28"/>
          <w:szCs w:val="28"/>
        </w:rPr>
        <w:t>показник</w:t>
      </w:r>
      <w:r w:rsidRPr="002F55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1D86">
        <w:rPr>
          <w:rFonts w:ascii="Times New Roman" w:hAnsi="Times New Roman" w:cs="Times New Roman"/>
          <w:sz w:val="28"/>
          <w:szCs w:val="28"/>
        </w:rPr>
        <w:t xml:space="preserve">оригінальності – не </w:t>
      </w:r>
      <w:r w:rsidRPr="002F55CA">
        <w:rPr>
          <w:rFonts w:ascii="Times New Roman" w:hAnsi="Times New Roman" w:cs="Times New Roman"/>
          <w:sz w:val="28"/>
          <w:szCs w:val="28"/>
        </w:rPr>
        <w:t xml:space="preserve">менше 75%. </w:t>
      </w:r>
    </w:p>
    <w:p w:rsidR="00F740AF" w:rsidRPr="002F55CA" w:rsidRDefault="00F740AF" w:rsidP="00423D22">
      <w:pPr>
        <w:tabs>
          <w:tab w:val="left" w:pos="2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hAnsi="Times New Roman" w:cs="Times New Roman"/>
          <w:sz w:val="28"/>
          <w:szCs w:val="28"/>
        </w:rPr>
        <w:t xml:space="preserve">3.5. Дата проведення </w:t>
      </w:r>
      <w:r w:rsidR="00D86A8D" w:rsidRPr="002F55CA">
        <w:rPr>
          <w:rFonts w:ascii="Times New Roman" w:hAnsi="Times New Roman" w:cs="Times New Roman"/>
          <w:sz w:val="28"/>
          <w:szCs w:val="28"/>
        </w:rPr>
        <w:t xml:space="preserve">Конкурсу </w:t>
      </w:r>
      <w:r w:rsidRPr="002F55CA">
        <w:rPr>
          <w:rFonts w:ascii="Times New Roman" w:hAnsi="Times New Roman" w:cs="Times New Roman"/>
          <w:sz w:val="28"/>
          <w:szCs w:val="28"/>
        </w:rPr>
        <w:t>визначається додатково.</w:t>
      </w:r>
    </w:p>
    <w:p w:rsidR="00FC1574" w:rsidRPr="002F55CA" w:rsidRDefault="00FC1574" w:rsidP="00423D22">
      <w:pPr>
        <w:tabs>
          <w:tab w:val="left" w:pos="26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hAnsi="Times New Roman" w:cs="Times New Roman"/>
          <w:sz w:val="28"/>
          <w:szCs w:val="28"/>
        </w:rPr>
        <w:t xml:space="preserve">3.6. Учасник/ця подає одну роботу для участі в обраній номінації. </w:t>
      </w:r>
    </w:p>
    <w:p w:rsidR="00F740AF" w:rsidRPr="00423D22" w:rsidRDefault="00F740AF" w:rsidP="00423D22">
      <w:pPr>
        <w:pStyle w:val="a6"/>
        <w:tabs>
          <w:tab w:val="left" w:pos="2171"/>
        </w:tabs>
        <w:ind w:left="0" w:firstLine="709"/>
        <w:jc w:val="both"/>
        <w:rPr>
          <w:b/>
          <w:sz w:val="16"/>
          <w:szCs w:val="28"/>
        </w:rPr>
      </w:pPr>
    </w:p>
    <w:p w:rsidR="00C20DA6" w:rsidRPr="002F55CA" w:rsidRDefault="00DC0A21" w:rsidP="00423D22">
      <w:pPr>
        <w:pStyle w:val="a6"/>
        <w:tabs>
          <w:tab w:val="left" w:pos="2171"/>
        </w:tabs>
        <w:ind w:left="0" w:firstLine="0"/>
        <w:jc w:val="center"/>
        <w:rPr>
          <w:b/>
          <w:sz w:val="28"/>
          <w:szCs w:val="28"/>
        </w:rPr>
      </w:pPr>
      <w:r w:rsidRPr="002F55CA">
        <w:rPr>
          <w:b/>
          <w:sz w:val="28"/>
          <w:szCs w:val="28"/>
        </w:rPr>
        <w:t>4. </w:t>
      </w:r>
      <w:r w:rsidR="00843864" w:rsidRPr="002F55CA">
        <w:rPr>
          <w:b/>
          <w:sz w:val="28"/>
          <w:szCs w:val="28"/>
        </w:rPr>
        <w:t xml:space="preserve">Категорії </w:t>
      </w:r>
      <w:r w:rsidR="005A5341" w:rsidRPr="002F55CA">
        <w:rPr>
          <w:b/>
          <w:sz w:val="28"/>
          <w:szCs w:val="28"/>
        </w:rPr>
        <w:t>видань та види конкурсних робіт</w:t>
      </w:r>
    </w:p>
    <w:p w:rsidR="005A5341" w:rsidRPr="00423D22" w:rsidRDefault="005A5341" w:rsidP="00BF3023">
      <w:pPr>
        <w:pStyle w:val="a6"/>
        <w:tabs>
          <w:tab w:val="left" w:pos="2171"/>
        </w:tabs>
        <w:ind w:left="0" w:firstLine="0"/>
        <w:jc w:val="both"/>
        <w:rPr>
          <w:b/>
          <w:sz w:val="16"/>
          <w:szCs w:val="28"/>
        </w:rPr>
      </w:pPr>
    </w:p>
    <w:p w:rsidR="00497CAF" w:rsidRPr="00D727A4" w:rsidRDefault="00DC0A21" w:rsidP="005A1D86">
      <w:pPr>
        <w:pStyle w:val="a6"/>
        <w:adjustRightInd w:val="0"/>
        <w:ind w:left="0" w:firstLine="709"/>
        <w:jc w:val="both"/>
        <w:rPr>
          <w:spacing w:val="-6"/>
          <w:sz w:val="28"/>
          <w:szCs w:val="28"/>
        </w:rPr>
      </w:pPr>
      <w:r w:rsidRPr="00D727A4">
        <w:rPr>
          <w:spacing w:val="-6"/>
          <w:sz w:val="28"/>
          <w:szCs w:val="28"/>
        </w:rPr>
        <w:t>4.1. </w:t>
      </w:r>
      <w:r w:rsidR="00E7312D" w:rsidRPr="00D727A4">
        <w:rPr>
          <w:spacing w:val="-6"/>
          <w:sz w:val="28"/>
          <w:szCs w:val="28"/>
        </w:rPr>
        <w:t xml:space="preserve">Учасники </w:t>
      </w:r>
      <w:r w:rsidR="004B5BFE" w:rsidRPr="00D727A4">
        <w:rPr>
          <w:spacing w:val="-6"/>
          <w:sz w:val="28"/>
          <w:szCs w:val="28"/>
        </w:rPr>
        <w:t xml:space="preserve">подають </w:t>
      </w:r>
      <w:r w:rsidR="00E7312D" w:rsidRPr="00D727A4">
        <w:rPr>
          <w:spacing w:val="-6"/>
          <w:sz w:val="28"/>
          <w:szCs w:val="28"/>
        </w:rPr>
        <w:t>конкурсну роботу</w:t>
      </w:r>
      <w:r w:rsidR="004B5BFE" w:rsidRPr="00D727A4">
        <w:rPr>
          <w:spacing w:val="-6"/>
          <w:sz w:val="28"/>
          <w:szCs w:val="28"/>
        </w:rPr>
        <w:t xml:space="preserve"> в </w:t>
      </w:r>
      <w:r w:rsidR="0007466E" w:rsidRPr="00D727A4">
        <w:rPr>
          <w:spacing w:val="-6"/>
          <w:sz w:val="28"/>
          <w:szCs w:val="28"/>
        </w:rPr>
        <w:t xml:space="preserve">електронному </w:t>
      </w:r>
      <w:r w:rsidR="004B5BFE" w:rsidRPr="00D727A4">
        <w:rPr>
          <w:spacing w:val="-6"/>
          <w:sz w:val="28"/>
          <w:szCs w:val="28"/>
        </w:rPr>
        <w:t>в</w:t>
      </w:r>
      <w:r w:rsidR="00843864" w:rsidRPr="00D727A4">
        <w:rPr>
          <w:spacing w:val="-6"/>
          <w:sz w:val="28"/>
          <w:szCs w:val="28"/>
        </w:rPr>
        <w:t>аріанті</w:t>
      </w:r>
      <w:r w:rsidR="00843864" w:rsidRPr="00D727A4">
        <w:rPr>
          <w:color w:val="FF0000"/>
          <w:spacing w:val="-6"/>
          <w:sz w:val="28"/>
          <w:szCs w:val="28"/>
        </w:rPr>
        <w:t xml:space="preserve"> </w:t>
      </w:r>
      <w:r w:rsidR="004D2F24" w:rsidRPr="00D727A4">
        <w:rPr>
          <w:spacing w:val="-6"/>
          <w:sz w:val="28"/>
          <w:szCs w:val="28"/>
        </w:rPr>
        <w:t>з</w:t>
      </w:r>
      <w:r w:rsidR="00E07836" w:rsidRPr="00D727A4">
        <w:rPr>
          <w:spacing w:val="-6"/>
          <w:sz w:val="28"/>
          <w:szCs w:val="28"/>
        </w:rPr>
        <w:t xml:space="preserve">гідно з </w:t>
      </w:r>
      <w:r w:rsidR="004D2F24" w:rsidRPr="00D727A4">
        <w:rPr>
          <w:spacing w:val="-6"/>
          <w:sz w:val="28"/>
          <w:szCs w:val="28"/>
        </w:rPr>
        <w:t>категоріями</w:t>
      </w:r>
      <w:r w:rsidR="00E7312D" w:rsidRPr="00D727A4">
        <w:rPr>
          <w:spacing w:val="-6"/>
          <w:sz w:val="28"/>
          <w:szCs w:val="28"/>
        </w:rPr>
        <w:t xml:space="preserve"> та </w:t>
      </w:r>
      <w:r w:rsidR="00E07836" w:rsidRPr="00D727A4">
        <w:rPr>
          <w:spacing w:val="-6"/>
          <w:sz w:val="28"/>
          <w:szCs w:val="28"/>
        </w:rPr>
        <w:t>в</w:t>
      </w:r>
      <w:r w:rsidR="00E7312D" w:rsidRPr="00D727A4">
        <w:rPr>
          <w:spacing w:val="-6"/>
          <w:sz w:val="28"/>
          <w:szCs w:val="28"/>
        </w:rPr>
        <w:t>идами</w:t>
      </w:r>
      <w:r w:rsidR="00360E24" w:rsidRPr="00D727A4">
        <w:rPr>
          <w:spacing w:val="-6"/>
          <w:sz w:val="28"/>
          <w:szCs w:val="28"/>
        </w:rPr>
        <w:t xml:space="preserve">, визначеними </w:t>
      </w:r>
      <w:r w:rsidR="00497CAF" w:rsidRPr="00D727A4">
        <w:rPr>
          <w:spacing w:val="-6"/>
          <w:sz w:val="28"/>
          <w:shd w:val="clear" w:color="auto" w:fill="FFFFFF"/>
        </w:rPr>
        <w:t xml:space="preserve">національними стандартами України </w:t>
      </w:r>
      <w:r w:rsidR="001635E2" w:rsidRPr="00D727A4">
        <w:rPr>
          <w:spacing w:val="-6"/>
          <w:sz w:val="28"/>
          <w:shd w:val="clear" w:color="auto" w:fill="FFFFFF"/>
        </w:rPr>
        <w:br/>
      </w:r>
      <w:r w:rsidR="00497CAF" w:rsidRPr="00D727A4">
        <w:rPr>
          <w:spacing w:val="-6"/>
          <w:sz w:val="28"/>
          <w:shd w:val="clear" w:color="auto" w:fill="FFFFFF"/>
        </w:rPr>
        <w:t>ДСТУ 3017:2015 «Інформація та документація. Видання. Основні види. Терміни та визначення понять», ДСТУ 7157:2010 «Інформація та документація. Електронні видання. Основні види та вихідні відомості», Положенням про електронні освітні ресурси:</w:t>
      </w:r>
    </w:p>
    <w:p w:rsidR="00E7312D" w:rsidRPr="002F55CA" w:rsidRDefault="00BD57C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-BoldMT" w:hAnsi="Times New Roman" w:cs="Times New Roman"/>
          <w:bCs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навчальне </w:t>
      </w:r>
      <w:r w:rsidR="00E7312D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видання</w:t>
      </w:r>
      <w:r w:rsidR="00E7312D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 (</w:t>
      </w:r>
      <w:r w:rsidR="007C7669" w:rsidRPr="002F55CA">
        <w:rPr>
          <w:rFonts w:ascii="Times New Roman" w:eastAsia="Arial-BoldMT" w:hAnsi="Times New Roman" w:cs="Times New Roman"/>
          <w:bCs/>
          <w:sz w:val="28"/>
          <w:szCs w:val="28"/>
        </w:rPr>
        <w:t>навчальна програма, підручник, навчальний посібник, навчально</w:t>
      </w:r>
      <w:r w:rsidR="007C7669" w:rsidRPr="002F55CA">
        <w:rPr>
          <w:rFonts w:ascii="Times New Roman" w:eastAsia="ArialMT" w:hAnsi="Times New Roman" w:cs="Times New Roman"/>
          <w:bCs/>
          <w:sz w:val="28"/>
          <w:szCs w:val="28"/>
        </w:rPr>
        <w:t>-</w:t>
      </w:r>
      <w:r w:rsidR="007C7669" w:rsidRPr="002F55CA">
        <w:rPr>
          <w:rFonts w:ascii="Times New Roman" w:eastAsia="Arial-BoldMT" w:hAnsi="Times New Roman" w:cs="Times New Roman"/>
          <w:bCs/>
          <w:sz w:val="28"/>
          <w:szCs w:val="28"/>
        </w:rPr>
        <w:t>методичний посібник, навчальний наочний посібник, хрестоматія, практикум, робочий зошит);</w:t>
      </w:r>
    </w:p>
    <w:p w:rsidR="00E7312D" w:rsidRPr="002F55CA" w:rsidRDefault="00843864" w:rsidP="005A1D86">
      <w:pPr>
        <w:adjustRightInd w:val="0"/>
        <w:spacing w:after="0" w:line="240" w:lineRule="auto"/>
        <w:ind w:firstLine="709"/>
        <w:jc w:val="both"/>
        <w:rPr>
          <w:rFonts w:ascii="Times New Roman" w:eastAsia="Arial-BoldMT" w:hAnsi="Times New Roman" w:cs="Times New Roman"/>
          <w:bCs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виробничо-практичне</w:t>
      </w:r>
      <w:r w:rsidR="00E7312D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видання</w:t>
      </w:r>
      <w:r w:rsidR="00E7312D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 (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практичний порадник</w:t>
      </w:r>
      <w:r w:rsidR="00BD57C9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, 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практичний посібник</w:t>
      </w:r>
      <w:r w:rsidR="00BD57C9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, 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методичні рекомендації</w:t>
      </w:r>
      <w:r w:rsidR="00BD57C9" w:rsidRPr="002F55CA">
        <w:rPr>
          <w:rFonts w:ascii="Times New Roman" w:hAnsi="Times New Roman" w:cs="Times New Roman"/>
          <w:bCs/>
          <w:sz w:val="28"/>
          <w:szCs w:val="28"/>
        </w:rPr>
        <w:t>,</w:t>
      </w:r>
      <w:r w:rsidR="00427367" w:rsidRPr="002F55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методичні</w:t>
      </w:r>
      <w:r w:rsidR="00BD57C9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 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настанови</w:t>
      </w:r>
      <w:r w:rsidR="00BD57C9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, 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методичний посібник</w:t>
      </w:r>
      <w:r w:rsidR="00BD57C9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, 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пам</w:t>
      </w:r>
      <w:r w:rsidR="00427367" w:rsidRPr="002F55CA">
        <w:rPr>
          <w:rFonts w:ascii="Times New Roman" w:hAnsi="Times New Roman" w:cs="Times New Roman"/>
          <w:bCs/>
          <w:sz w:val="28"/>
          <w:szCs w:val="28"/>
        </w:rPr>
        <w:t>’</w:t>
      </w:r>
      <w:r w:rsidR="00427367" w:rsidRPr="002F55CA">
        <w:rPr>
          <w:rFonts w:ascii="Times New Roman" w:eastAsia="Arial-BoldMT" w:hAnsi="Times New Roman" w:cs="Times New Roman"/>
          <w:bCs/>
          <w:sz w:val="28"/>
          <w:szCs w:val="28"/>
        </w:rPr>
        <w:t>ятка</w:t>
      </w:r>
      <w:r w:rsidR="00E7312D" w:rsidRPr="002F55CA">
        <w:rPr>
          <w:rFonts w:ascii="Times New Roman" w:eastAsia="Arial-BoldMT" w:hAnsi="Times New Roman" w:cs="Times New Roman"/>
          <w:bCs/>
          <w:sz w:val="28"/>
          <w:szCs w:val="28"/>
        </w:rPr>
        <w:t>)</w:t>
      </w:r>
      <w:r w:rsidR="0004731D">
        <w:rPr>
          <w:rFonts w:ascii="Times New Roman" w:eastAsia="Arial-BoldMT" w:hAnsi="Times New Roman" w:cs="Times New Roman"/>
          <w:bCs/>
          <w:sz w:val="28"/>
          <w:szCs w:val="28"/>
        </w:rPr>
        <w:t>;</w:t>
      </w:r>
    </w:p>
    <w:p w:rsidR="00E7312D" w:rsidRPr="002F55CA" w:rsidRDefault="00843864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-BoldMT" w:hAnsi="Times New Roman" w:cs="Times New Roman"/>
          <w:bCs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довідкове і рекламне</w:t>
      </w:r>
      <w:r w:rsidR="00E7312D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видання</w:t>
      </w:r>
      <w:r w:rsidR="00E7312D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 (</w:t>
      </w:r>
      <w:r w:rsidR="00784ADC" w:rsidRPr="002F55CA">
        <w:rPr>
          <w:rFonts w:ascii="Times New Roman" w:eastAsia="Arial-BoldMT" w:hAnsi="Times New Roman" w:cs="Times New Roman"/>
          <w:bCs/>
          <w:sz w:val="28"/>
          <w:szCs w:val="28"/>
        </w:rPr>
        <w:t>енциклопедія, енциклопедичний словник</w:t>
      </w:r>
      <w:r w:rsidR="00784ADC" w:rsidRPr="002F55CA">
        <w:rPr>
          <w:rFonts w:ascii="Times New Roman" w:eastAsia="ArialMT" w:hAnsi="Times New Roman" w:cs="Times New Roman"/>
          <w:bCs/>
          <w:sz w:val="28"/>
          <w:szCs w:val="28"/>
        </w:rPr>
        <w:t xml:space="preserve">; </w:t>
      </w:r>
      <w:r w:rsidR="00784ADC" w:rsidRPr="002F55CA">
        <w:rPr>
          <w:rFonts w:ascii="Times New Roman" w:eastAsia="Arial-ItalicMT" w:hAnsi="Times New Roman" w:cs="Times New Roman"/>
          <w:iCs/>
          <w:sz w:val="28"/>
          <w:szCs w:val="28"/>
        </w:rPr>
        <w:t>словник</w:t>
      </w:r>
      <w:r w:rsidR="00784ADC" w:rsidRPr="002F55CA">
        <w:rPr>
          <w:rFonts w:ascii="Times New Roman" w:eastAsia="ArialMT" w:hAnsi="Times New Roman" w:cs="Times New Roman"/>
          <w:iCs/>
          <w:sz w:val="28"/>
          <w:szCs w:val="28"/>
        </w:rPr>
        <w:t>-</w:t>
      </w:r>
      <w:r w:rsidR="00784ADC" w:rsidRPr="002F55CA">
        <w:rPr>
          <w:rFonts w:ascii="Times New Roman" w:eastAsia="Arial-ItalicMT" w:hAnsi="Times New Roman" w:cs="Times New Roman"/>
          <w:iCs/>
          <w:sz w:val="28"/>
          <w:szCs w:val="28"/>
        </w:rPr>
        <w:t xml:space="preserve">довідник, </w:t>
      </w:r>
      <w:r w:rsidR="00784ADC" w:rsidRPr="002F55CA">
        <w:rPr>
          <w:rFonts w:ascii="Times New Roman" w:eastAsia="Arial-BoldMT" w:hAnsi="Times New Roman" w:cs="Times New Roman"/>
          <w:bCs/>
          <w:sz w:val="28"/>
          <w:szCs w:val="28"/>
        </w:rPr>
        <w:t>мовний словник</w:t>
      </w:r>
      <w:r w:rsidR="00784ADC" w:rsidRPr="002F55CA">
        <w:rPr>
          <w:rFonts w:ascii="Times New Roman" w:eastAsia="ArialMT" w:hAnsi="Times New Roman" w:cs="Times New Roman"/>
          <w:bCs/>
          <w:sz w:val="28"/>
          <w:szCs w:val="28"/>
        </w:rPr>
        <w:t xml:space="preserve">; </w:t>
      </w:r>
      <w:r w:rsidR="00784ADC" w:rsidRPr="002F55CA">
        <w:rPr>
          <w:rFonts w:ascii="Times New Roman" w:eastAsia="Arial-BoldMT" w:hAnsi="Times New Roman" w:cs="Times New Roman"/>
          <w:bCs/>
          <w:sz w:val="28"/>
          <w:szCs w:val="28"/>
        </w:rPr>
        <w:t>лінгвістичний словник, довідник, каталог, путівник, проспект</w:t>
      </w:r>
      <w:r w:rsidR="00E7312D" w:rsidRPr="002F55CA">
        <w:rPr>
          <w:rFonts w:ascii="Times New Roman" w:eastAsia="Arial-BoldMT" w:hAnsi="Times New Roman" w:cs="Times New Roman"/>
          <w:bCs/>
          <w:sz w:val="28"/>
          <w:szCs w:val="28"/>
        </w:rPr>
        <w:t>)</w:t>
      </w:r>
      <w:r w:rsidR="00784ADC" w:rsidRPr="002F55CA">
        <w:rPr>
          <w:rFonts w:ascii="Times New Roman" w:eastAsia="Arial-BoldMT" w:hAnsi="Times New Roman" w:cs="Times New Roman"/>
          <w:bCs/>
          <w:sz w:val="28"/>
          <w:szCs w:val="28"/>
        </w:rPr>
        <w:t>;</w:t>
      </w:r>
      <w:r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 </w:t>
      </w:r>
    </w:p>
    <w:p w:rsidR="00843864" w:rsidRDefault="00843864" w:rsidP="005A1D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-BoldMT" w:hAnsi="Times New Roman" w:cs="Times New Roman"/>
          <w:bCs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наукове видання</w:t>
      </w:r>
      <w:r w:rsidR="00E7312D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 (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монографія, тези 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>[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>доповідей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>] [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>повідомлень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 xml:space="preserve">], 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 xml:space="preserve">матеріали 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>[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>конференції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>] [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>з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>’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>їзду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>] [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>симпозіуму</w:t>
      </w:r>
      <w:r w:rsidR="00300D27" w:rsidRPr="002F55CA">
        <w:rPr>
          <w:rFonts w:ascii="Times New Roman" w:hAnsi="Times New Roman" w:cs="Times New Roman"/>
          <w:bCs/>
          <w:sz w:val="28"/>
          <w:szCs w:val="28"/>
        </w:rPr>
        <w:t xml:space="preserve">], </w:t>
      </w:r>
      <w:r w:rsidR="00300D27" w:rsidRPr="002F55CA">
        <w:rPr>
          <w:rFonts w:ascii="Times New Roman" w:eastAsia="Arial-BoldMT" w:hAnsi="Times New Roman" w:cs="Times New Roman"/>
          <w:bCs/>
          <w:sz w:val="28"/>
          <w:szCs w:val="28"/>
        </w:rPr>
        <w:t>збірник наукових праць</w:t>
      </w:r>
      <w:r w:rsidR="00E7312D" w:rsidRPr="002F55CA">
        <w:rPr>
          <w:rFonts w:ascii="Times New Roman" w:eastAsia="Arial-BoldMT" w:hAnsi="Times New Roman" w:cs="Times New Roman"/>
          <w:bCs/>
          <w:sz w:val="28"/>
          <w:szCs w:val="28"/>
        </w:rPr>
        <w:t>)</w:t>
      </w:r>
      <w:r w:rsidR="00A4574F">
        <w:rPr>
          <w:rFonts w:ascii="Times New Roman" w:eastAsia="Arial-BoldMT" w:hAnsi="Times New Roman" w:cs="Times New Roman"/>
          <w:bCs/>
          <w:sz w:val="28"/>
          <w:szCs w:val="28"/>
        </w:rPr>
        <w:t>;</w:t>
      </w:r>
    </w:p>
    <w:p w:rsidR="007B0AED" w:rsidRPr="007B0AED" w:rsidRDefault="007B0AED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7B0AED">
        <w:rPr>
          <w:b/>
          <w:color w:val="333333"/>
          <w:sz w:val="28"/>
        </w:rPr>
        <w:t>електронні навчальні видання</w:t>
      </w:r>
      <w:r w:rsidRPr="007B0AED">
        <w:rPr>
          <w:color w:val="333333"/>
          <w:sz w:val="28"/>
        </w:rPr>
        <w:t xml:space="preserve"> (електронна версія (копія, аналог) друкованого підручника, електронний підручник, електронний практикум, електронна хрестоматія, електронний курс лекцій, електронний навчальний посібник, </w:t>
      </w:r>
      <w:r w:rsidR="00C568FC">
        <w:rPr>
          <w:color w:val="333333"/>
          <w:sz w:val="28"/>
        </w:rPr>
        <w:t>електронний освітній ігровий ресурс</w:t>
      </w:r>
      <w:r w:rsidR="00C568FC" w:rsidRPr="007B0AED">
        <w:rPr>
          <w:color w:val="333333"/>
          <w:sz w:val="28"/>
        </w:rPr>
        <w:t xml:space="preserve"> </w:t>
      </w:r>
      <w:r w:rsidRPr="007B0AED">
        <w:rPr>
          <w:color w:val="333333"/>
          <w:sz w:val="28"/>
        </w:rPr>
        <w:t>тощо);</w:t>
      </w:r>
    </w:p>
    <w:p w:rsidR="007B0AED" w:rsidRPr="007B0AED" w:rsidRDefault="007B0AED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bookmarkStart w:id="1" w:name="n94"/>
      <w:bookmarkEnd w:id="1"/>
      <w:r w:rsidRPr="00A4574F">
        <w:rPr>
          <w:b/>
          <w:color w:val="333333"/>
          <w:sz w:val="28"/>
        </w:rPr>
        <w:t>електронні довідкові видання</w:t>
      </w:r>
      <w:r w:rsidRPr="007B0AED">
        <w:rPr>
          <w:color w:val="333333"/>
          <w:sz w:val="28"/>
        </w:rPr>
        <w:t xml:space="preserve"> (електронний довідник, електронна енциклопедія, електронний словник тощо);</w:t>
      </w:r>
    </w:p>
    <w:p w:rsidR="007B0AED" w:rsidRPr="007B0AED" w:rsidRDefault="007B0AED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bookmarkStart w:id="2" w:name="n95"/>
      <w:bookmarkEnd w:id="2"/>
      <w:r w:rsidRPr="00A4574F">
        <w:rPr>
          <w:b/>
          <w:color w:val="333333"/>
          <w:sz w:val="28"/>
        </w:rPr>
        <w:t>електронні практичні видання</w:t>
      </w:r>
      <w:r w:rsidRPr="007B0AED">
        <w:rPr>
          <w:color w:val="333333"/>
          <w:sz w:val="28"/>
        </w:rPr>
        <w:t xml:space="preserve"> (збірник віртуальних лабораторних робіт, електронні методичні рекомендації, електронний робочий зошит</w:t>
      </w:r>
      <w:r w:rsidR="003722BD">
        <w:rPr>
          <w:color w:val="333333"/>
          <w:sz w:val="28"/>
        </w:rPr>
        <w:t xml:space="preserve">, </w:t>
      </w:r>
      <w:r w:rsidR="003722BD" w:rsidRPr="003722BD">
        <w:rPr>
          <w:rFonts w:eastAsia="Arial,Bold"/>
          <w:bCs/>
          <w:sz w:val="28"/>
          <w:szCs w:val="28"/>
        </w:rPr>
        <w:t>мультимедійне електронне видання</w:t>
      </w:r>
      <w:r w:rsidRPr="007B0AED">
        <w:rPr>
          <w:color w:val="333333"/>
          <w:sz w:val="28"/>
        </w:rPr>
        <w:t xml:space="preserve"> тощо).</w:t>
      </w:r>
    </w:p>
    <w:p w:rsidR="00F53D35" w:rsidRPr="002F55CA" w:rsidRDefault="00DC0A21" w:rsidP="005A1D86">
      <w:pPr>
        <w:pStyle w:val="a6"/>
        <w:adjustRightInd w:val="0"/>
        <w:ind w:left="0" w:firstLine="709"/>
        <w:jc w:val="both"/>
        <w:rPr>
          <w:rFonts w:eastAsia="ArialMT"/>
          <w:b/>
          <w:sz w:val="28"/>
          <w:szCs w:val="28"/>
        </w:rPr>
      </w:pPr>
      <w:r w:rsidRPr="002F55CA">
        <w:rPr>
          <w:rFonts w:eastAsia="ArialMT"/>
          <w:b/>
          <w:sz w:val="28"/>
          <w:szCs w:val="28"/>
        </w:rPr>
        <w:t>4.2. </w:t>
      </w:r>
      <w:r w:rsidR="00F53D35" w:rsidRPr="002F55CA">
        <w:rPr>
          <w:rFonts w:eastAsia="ArialMT"/>
          <w:b/>
          <w:sz w:val="28"/>
          <w:szCs w:val="28"/>
        </w:rPr>
        <w:t>Визначення категорій видань</w:t>
      </w:r>
      <w:r w:rsidR="0004731D">
        <w:rPr>
          <w:rFonts w:eastAsia="ArialMT"/>
          <w:b/>
          <w:sz w:val="28"/>
          <w:szCs w:val="28"/>
        </w:rPr>
        <w:t>.</w:t>
      </w:r>
    </w:p>
    <w:p w:rsidR="00363D49" w:rsidRPr="002F55CA" w:rsidRDefault="00843864" w:rsidP="005A1D86">
      <w:pPr>
        <w:pStyle w:val="a6"/>
        <w:adjustRightInd w:val="0"/>
        <w:ind w:left="0" w:firstLine="709"/>
        <w:jc w:val="both"/>
        <w:rPr>
          <w:rFonts w:eastAsia="ArialMT"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 xml:space="preserve">Навчальне </w:t>
      </w:r>
      <w:r w:rsidR="00363D49" w:rsidRPr="002F55CA">
        <w:rPr>
          <w:rFonts w:eastAsia="Arial-BoldMT"/>
          <w:b/>
          <w:bCs/>
          <w:sz w:val="28"/>
          <w:szCs w:val="28"/>
        </w:rPr>
        <w:t xml:space="preserve">видання </w:t>
      </w:r>
      <w:r w:rsidR="00A94525" w:rsidRPr="002F55CA">
        <w:rPr>
          <w:rFonts w:eastAsia="Arial-BoldMT"/>
          <w:bCs/>
          <w:sz w:val="28"/>
          <w:szCs w:val="28"/>
        </w:rPr>
        <w:t>–</w:t>
      </w:r>
      <w:r w:rsidR="00360E24" w:rsidRPr="002F55CA">
        <w:rPr>
          <w:rFonts w:eastAsia="Arial-BoldMT"/>
          <w:bCs/>
          <w:sz w:val="28"/>
          <w:szCs w:val="28"/>
        </w:rPr>
        <w:t xml:space="preserve"> </w:t>
      </w:r>
      <w:r w:rsidR="00CB2946" w:rsidRPr="002F55CA">
        <w:rPr>
          <w:rFonts w:eastAsia="ArialMT"/>
          <w:sz w:val="28"/>
          <w:szCs w:val="28"/>
        </w:rPr>
        <w:t>видання</w:t>
      </w:r>
      <w:r w:rsidR="00363D49" w:rsidRPr="002F55CA">
        <w:rPr>
          <w:rFonts w:eastAsia="Arial-BoldMT"/>
          <w:sz w:val="28"/>
          <w:szCs w:val="28"/>
        </w:rPr>
        <w:t xml:space="preserve">, </w:t>
      </w:r>
      <w:r w:rsidR="00363D49" w:rsidRPr="002F55CA">
        <w:rPr>
          <w:rFonts w:eastAsia="ArialMT"/>
          <w:sz w:val="28"/>
          <w:szCs w:val="28"/>
        </w:rPr>
        <w:t>що містить систематизовані відомості наукового або прикладного характеру</w:t>
      </w:r>
      <w:r w:rsidR="00363D49" w:rsidRPr="002F55CA">
        <w:rPr>
          <w:rFonts w:eastAsia="Arial-BoldMT"/>
          <w:sz w:val="28"/>
          <w:szCs w:val="28"/>
        </w:rPr>
        <w:t xml:space="preserve">, </w:t>
      </w:r>
      <w:r w:rsidR="00363D49" w:rsidRPr="002F55CA">
        <w:rPr>
          <w:rFonts w:eastAsia="ArialMT"/>
          <w:sz w:val="28"/>
          <w:szCs w:val="28"/>
        </w:rPr>
        <w:t xml:space="preserve">викладені у зручній для вивчення й </w:t>
      </w:r>
      <w:r w:rsidR="00363D49" w:rsidRPr="002F55CA">
        <w:rPr>
          <w:rFonts w:eastAsia="ArialMT"/>
          <w:sz w:val="28"/>
          <w:szCs w:val="28"/>
        </w:rPr>
        <w:lastRenderedPageBreak/>
        <w:t>викладання формі</w:t>
      </w:r>
    </w:p>
    <w:p w:rsidR="00E76F78" w:rsidRPr="002F55CA" w:rsidRDefault="00E7312D" w:rsidP="005A1D86">
      <w:pPr>
        <w:pStyle w:val="a6"/>
        <w:adjustRightInd w:val="0"/>
        <w:ind w:left="0" w:firstLine="709"/>
        <w:jc w:val="both"/>
        <w:rPr>
          <w:spacing w:val="-4"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>Виробничо</w:t>
      </w:r>
      <w:r w:rsidR="00E76F78" w:rsidRPr="002F55CA">
        <w:rPr>
          <w:rFonts w:eastAsia="Arial-BoldMT"/>
          <w:b/>
          <w:bCs/>
          <w:sz w:val="28"/>
          <w:szCs w:val="28"/>
        </w:rPr>
        <w:t>-практичне видання</w:t>
      </w:r>
      <w:r w:rsidRPr="002F55CA">
        <w:rPr>
          <w:rFonts w:eastAsia="Arial-BoldMT"/>
          <w:b/>
          <w:bCs/>
          <w:sz w:val="28"/>
          <w:szCs w:val="28"/>
        </w:rPr>
        <w:t xml:space="preserve"> </w:t>
      </w:r>
      <w:r w:rsidR="00A94525" w:rsidRPr="002F55CA">
        <w:rPr>
          <w:rFonts w:eastAsia="Arial-BoldMT"/>
          <w:bCs/>
          <w:sz w:val="28"/>
          <w:szCs w:val="28"/>
        </w:rPr>
        <w:t>–</w:t>
      </w:r>
      <w:r w:rsidRPr="002F55CA">
        <w:rPr>
          <w:rFonts w:eastAsia="Arial-BoldMT"/>
          <w:bCs/>
          <w:sz w:val="28"/>
          <w:szCs w:val="28"/>
        </w:rPr>
        <w:t xml:space="preserve"> </w:t>
      </w:r>
      <w:r w:rsidRPr="002F55CA">
        <w:rPr>
          <w:rFonts w:eastAsia="ArialMT"/>
          <w:sz w:val="28"/>
          <w:szCs w:val="28"/>
        </w:rPr>
        <w:t>видання</w:t>
      </w:r>
      <w:r w:rsidR="00E76F78" w:rsidRPr="002F55CA">
        <w:rPr>
          <w:rFonts w:eastAsia="Arial-BoldMT"/>
          <w:sz w:val="28"/>
          <w:szCs w:val="28"/>
        </w:rPr>
        <w:t xml:space="preserve">, </w:t>
      </w:r>
      <w:r w:rsidR="00E76F78" w:rsidRPr="002F55CA">
        <w:rPr>
          <w:rFonts w:eastAsia="ArialMT"/>
          <w:sz w:val="28"/>
          <w:szCs w:val="28"/>
        </w:rPr>
        <w:t>що містить відомості прикладного</w:t>
      </w:r>
      <w:r w:rsidR="00DC0A21" w:rsidRPr="002F55CA">
        <w:rPr>
          <w:rFonts w:eastAsia="ArialMT"/>
          <w:sz w:val="28"/>
          <w:szCs w:val="28"/>
        </w:rPr>
        <w:t xml:space="preserve"> </w:t>
      </w:r>
      <w:r w:rsidR="00E76F78" w:rsidRPr="002F55CA">
        <w:rPr>
          <w:rFonts w:eastAsia="ArialMT"/>
          <w:sz w:val="28"/>
          <w:szCs w:val="28"/>
        </w:rPr>
        <w:t>характеру з технології</w:t>
      </w:r>
      <w:r w:rsidR="00E76F78" w:rsidRPr="002F55CA">
        <w:rPr>
          <w:rFonts w:eastAsia="Arial-BoldMT"/>
          <w:sz w:val="28"/>
          <w:szCs w:val="28"/>
        </w:rPr>
        <w:t xml:space="preserve">, </w:t>
      </w:r>
      <w:r w:rsidR="00E76F78" w:rsidRPr="002F55CA">
        <w:rPr>
          <w:rFonts w:eastAsia="ArialMT"/>
          <w:sz w:val="28"/>
          <w:szCs w:val="28"/>
        </w:rPr>
        <w:t>техніки й організації</w:t>
      </w:r>
      <w:r w:rsidR="00DC0A21" w:rsidRPr="002F55CA">
        <w:rPr>
          <w:rFonts w:eastAsia="ArialMT"/>
          <w:sz w:val="28"/>
          <w:szCs w:val="28"/>
        </w:rPr>
        <w:t xml:space="preserve"> </w:t>
      </w:r>
      <w:r w:rsidR="00E76F78" w:rsidRPr="002F55CA">
        <w:rPr>
          <w:rFonts w:eastAsia="ArialMT"/>
          <w:sz w:val="28"/>
          <w:szCs w:val="28"/>
        </w:rPr>
        <w:t>виробництва</w:t>
      </w:r>
      <w:r w:rsidR="00E76F78" w:rsidRPr="002F55CA">
        <w:rPr>
          <w:rFonts w:eastAsia="Arial-BoldMT"/>
          <w:sz w:val="28"/>
          <w:szCs w:val="28"/>
        </w:rPr>
        <w:t xml:space="preserve">, </w:t>
      </w:r>
      <w:r w:rsidR="00E76F78" w:rsidRPr="002F55CA">
        <w:rPr>
          <w:rFonts w:eastAsia="ArialMT"/>
          <w:sz w:val="28"/>
          <w:szCs w:val="28"/>
        </w:rPr>
        <w:t>а також інших сфер практичної</w:t>
      </w:r>
      <w:r w:rsidR="00DC0A21" w:rsidRPr="002F55CA">
        <w:rPr>
          <w:rFonts w:eastAsia="ArialMT"/>
          <w:sz w:val="28"/>
          <w:szCs w:val="28"/>
        </w:rPr>
        <w:t xml:space="preserve"> </w:t>
      </w:r>
      <w:r w:rsidR="00E76F78" w:rsidRPr="002F55CA">
        <w:rPr>
          <w:rFonts w:eastAsia="ArialMT"/>
          <w:sz w:val="28"/>
          <w:szCs w:val="28"/>
        </w:rPr>
        <w:t>діяльності для професійного вдосконалення</w:t>
      </w:r>
      <w:r w:rsidR="00DC0A21" w:rsidRPr="002F55CA">
        <w:rPr>
          <w:rFonts w:eastAsia="ArialMT"/>
          <w:sz w:val="28"/>
          <w:szCs w:val="28"/>
        </w:rPr>
        <w:t xml:space="preserve"> </w:t>
      </w:r>
      <w:r w:rsidR="00E76F78" w:rsidRPr="002F55CA">
        <w:rPr>
          <w:rFonts w:eastAsia="ArialMT"/>
          <w:sz w:val="28"/>
          <w:szCs w:val="28"/>
        </w:rPr>
        <w:t>фахівців різного профілю та відповідної кваліфікації</w:t>
      </w:r>
      <w:r w:rsidR="00DC0A21" w:rsidRPr="002F55CA">
        <w:rPr>
          <w:rFonts w:eastAsia="ArialMT"/>
          <w:sz w:val="28"/>
          <w:szCs w:val="28"/>
        </w:rPr>
        <w:t>.</w:t>
      </w:r>
    </w:p>
    <w:p w:rsidR="00E573B6" w:rsidRPr="002F55CA" w:rsidRDefault="00E7312D" w:rsidP="005A1D86">
      <w:pPr>
        <w:pStyle w:val="a6"/>
        <w:adjustRightInd w:val="0"/>
        <w:ind w:left="0" w:firstLine="709"/>
        <w:jc w:val="both"/>
        <w:rPr>
          <w:spacing w:val="-4"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 xml:space="preserve">Довідкове і рекламне </w:t>
      </w:r>
      <w:r w:rsidR="00E573B6" w:rsidRPr="002F55CA">
        <w:rPr>
          <w:rFonts w:eastAsia="Arial-BoldMT"/>
          <w:b/>
          <w:bCs/>
          <w:sz w:val="28"/>
          <w:szCs w:val="28"/>
        </w:rPr>
        <w:t>видання</w:t>
      </w:r>
      <w:r w:rsidR="00261696" w:rsidRPr="002F55CA">
        <w:rPr>
          <w:rFonts w:eastAsia="Arial-BoldMT"/>
          <w:b/>
          <w:bCs/>
          <w:sz w:val="28"/>
          <w:szCs w:val="28"/>
        </w:rPr>
        <w:t xml:space="preserve"> </w:t>
      </w:r>
      <w:r w:rsidR="00A94525" w:rsidRPr="002F55CA">
        <w:rPr>
          <w:rFonts w:eastAsia="Arial-BoldMT"/>
          <w:bCs/>
          <w:sz w:val="28"/>
          <w:szCs w:val="28"/>
        </w:rPr>
        <w:t>–</w:t>
      </w:r>
      <w:r w:rsidR="00261696" w:rsidRPr="002F55CA">
        <w:rPr>
          <w:rFonts w:eastAsia="Arial-BoldMT"/>
          <w:b/>
          <w:bCs/>
          <w:sz w:val="28"/>
          <w:szCs w:val="28"/>
        </w:rPr>
        <w:t xml:space="preserve"> </w:t>
      </w:r>
      <w:r w:rsidR="00F53D35" w:rsidRPr="002F55CA">
        <w:rPr>
          <w:rFonts w:eastAsia="ArialMT"/>
          <w:sz w:val="28"/>
          <w:szCs w:val="28"/>
        </w:rPr>
        <w:t>видання</w:t>
      </w:r>
      <w:r w:rsidR="00E573B6" w:rsidRPr="002F55CA">
        <w:rPr>
          <w:rFonts w:eastAsia="Arial-BoldMT"/>
          <w:sz w:val="28"/>
          <w:szCs w:val="28"/>
        </w:rPr>
        <w:t xml:space="preserve">, </w:t>
      </w:r>
      <w:r w:rsidR="00E573B6" w:rsidRPr="002F55CA">
        <w:rPr>
          <w:rFonts w:eastAsia="ArialMT"/>
          <w:sz w:val="28"/>
          <w:szCs w:val="28"/>
        </w:rPr>
        <w:t>що містить короткі відомості наукового чи прикладного характеру</w:t>
      </w:r>
      <w:r w:rsidR="00E573B6" w:rsidRPr="002F55CA">
        <w:rPr>
          <w:rFonts w:eastAsia="Arial-BoldMT"/>
          <w:sz w:val="28"/>
          <w:szCs w:val="28"/>
        </w:rPr>
        <w:t xml:space="preserve">, </w:t>
      </w:r>
      <w:r w:rsidR="00E573B6" w:rsidRPr="002F55CA">
        <w:rPr>
          <w:rFonts w:eastAsia="ArialMT"/>
          <w:sz w:val="28"/>
          <w:szCs w:val="28"/>
        </w:rPr>
        <w:t>розташовані в порядку</w:t>
      </w:r>
      <w:r w:rsidR="00E573B6" w:rsidRPr="002F55CA">
        <w:rPr>
          <w:rFonts w:eastAsia="Arial-BoldMT"/>
          <w:sz w:val="28"/>
          <w:szCs w:val="28"/>
        </w:rPr>
        <w:t xml:space="preserve">, </w:t>
      </w:r>
      <w:r w:rsidR="00E573B6" w:rsidRPr="002F55CA">
        <w:rPr>
          <w:rFonts w:eastAsia="ArialMT"/>
          <w:sz w:val="28"/>
          <w:szCs w:val="28"/>
        </w:rPr>
        <w:t>зручному для їх швидкого</w:t>
      </w:r>
      <w:r w:rsidR="00DC0A21" w:rsidRPr="002F55CA">
        <w:rPr>
          <w:rFonts w:eastAsia="ArialMT"/>
          <w:sz w:val="28"/>
          <w:szCs w:val="28"/>
        </w:rPr>
        <w:t xml:space="preserve"> </w:t>
      </w:r>
      <w:r w:rsidR="00E573B6" w:rsidRPr="002F55CA">
        <w:rPr>
          <w:rFonts w:eastAsia="ArialMT"/>
          <w:sz w:val="28"/>
          <w:szCs w:val="28"/>
        </w:rPr>
        <w:t>пошуку</w:t>
      </w:r>
      <w:r w:rsidR="00E573B6" w:rsidRPr="002F55CA">
        <w:rPr>
          <w:rFonts w:eastAsia="Arial-BoldMT"/>
          <w:sz w:val="28"/>
          <w:szCs w:val="28"/>
        </w:rPr>
        <w:t xml:space="preserve">, </w:t>
      </w:r>
      <w:r w:rsidR="00E573B6" w:rsidRPr="002F55CA">
        <w:rPr>
          <w:rFonts w:eastAsia="ArialMT"/>
          <w:sz w:val="28"/>
          <w:szCs w:val="28"/>
        </w:rPr>
        <w:t>призначене для вибіркового читання</w:t>
      </w:r>
      <w:r w:rsidR="00DC0A21" w:rsidRPr="002F55CA">
        <w:rPr>
          <w:rFonts w:eastAsia="ArialMT"/>
          <w:sz w:val="28"/>
          <w:szCs w:val="28"/>
        </w:rPr>
        <w:t>.</w:t>
      </w:r>
    </w:p>
    <w:p w:rsidR="00090962" w:rsidRDefault="00BA0B46" w:rsidP="005A1D86">
      <w:pPr>
        <w:pStyle w:val="a6"/>
        <w:adjustRightInd w:val="0"/>
        <w:ind w:left="0" w:firstLine="709"/>
        <w:jc w:val="both"/>
        <w:rPr>
          <w:rFonts w:eastAsia="ArialMT"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 xml:space="preserve">Наукове </w:t>
      </w:r>
      <w:r w:rsidR="003A6BE8" w:rsidRPr="002F55CA">
        <w:rPr>
          <w:rFonts w:eastAsia="Arial-BoldMT"/>
          <w:b/>
          <w:bCs/>
          <w:sz w:val="28"/>
          <w:szCs w:val="28"/>
        </w:rPr>
        <w:t>видання</w:t>
      </w:r>
      <w:r w:rsidRPr="002F55CA">
        <w:rPr>
          <w:rFonts w:eastAsia="Arial-BoldMT"/>
          <w:b/>
          <w:bCs/>
          <w:sz w:val="28"/>
          <w:szCs w:val="28"/>
        </w:rPr>
        <w:t xml:space="preserve"> </w:t>
      </w:r>
      <w:r w:rsidR="00DB2A2F" w:rsidRPr="002F55CA">
        <w:rPr>
          <w:rFonts w:eastAsia="Arial-BoldMT"/>
          <w:bCs/>
          <w:sz w:val="28"/>
          <w:szCs w:val="28"/>
        </w:rPr>
        <w:t>–</w:t>
      </w:r>
      <w:r w:rsidRPr="002F55CA">
        <w:rPr>
          <w:rFonts w:eastAsia="Arial-BoldMT"/>
          <w:b/>
          <w:bCs/>
          <w:sz w:val="28"/>
          <w:szCs w:val="28"/>
        </w:rPr>
        <w:t xml:space="preserve"> </w:t>
      </w:r>
      <w:r w:rsidR="00F06169" w:rsidRPr="002F55CA">
        <w:rPr>
          <w:rFonts w:eastAsia="ArialMT"/>
          <w:sz w:val="28"/>
          <w:szCs w:val="28"/>
        </w:rPr>
        <w:t>видання</w:t>
      </w:r>
      <w:r w:rsidR="003A6BE8" w:rsidRPr="002F55CA">
        <w:rPr>
          <w:rFonts w:eastAsia="Arial-BoldMT"/>
          <w:sz w:val="28"/>
          <w:szCs w:val="28"/>
        </w:rPr>
        <w:t xml:space="preserve">, </w:t>
      </w:r>
      <w:r w:rsidR="003A6BE8" w:rsidRPr="002F55CA">
        <w:rPr>
          <w:rFonts w:eastAsia="ArialMT"/>
          <w:sz w:val="28"/>
          <w:szCs w:val="28"/>
        </w:rPr>
        <w:t>що містить результати теоретичних</w:t>
      </w:r>
      <w:r w:rsidR="00DC0A21" w:rsidRPr="002F55CA">
        <w:rPr>
          <w:rFonts w:eastAsia="ArialMT"/>
          <w:sz w:val="28"/>
          <w:szCs w:val="28"/>
        </w:rPr>
        <w:t xml:space="preserve"> </w:t>
      </w:r>
      <w:r w:rsidR="003A6BE8" w:rsidRPr="002F55CA">
        <w:rPr>
          <w:rFonts w:eastAsia="ArialMT"/>
          <w:sz w:val="28"/>
          <w:szCs w:val="28"/>
        </w:rPr>
        <w:t>і (або) експериментальних досліджень, а також науково підготовлені до публікації пам’ятки культури та історичні документи з розгалуженим науково-довідковим апаратом (науково-дослідний, пояснювальний текст, коментар, різноманітні покажчики)</w:t>
      </w:r>
      <w:r w:rsidR="00126FF6">
        <w:rPr>
          <w:rFonts w:eastAsia="ArialMT"/>
          <w:sz w:val="28"/>
          <w:szCs w:val="28"/>
        </w:rPr>
        <w:t>.</w:t>
      </w:r>
    </w:p>
    <w:p w:rsidR="00126FF6" w:rsidRPr="00126FF6" w:rsidRDefault="00126FF6" w:rsidP="005A1D86">
      <w:pPr>
        <w:pStyle w:val="a6"/>
        <w:adjustRightInd w:val="0"/>
        <w:ind w:left="0" w:firstLine="709"/>
        <w:jc w:val="both"/>
        <w:rPr>
          <w:rFonts w:eastAsia="ArialMT"/>
          <w:sz w:val="36"/>
          <w:szCs w:val="28"/>
        </w:rPr>
      </w:pPr>
      <w:r w:rsidRPr="00126FF6">
        <w:rPr>
          <w:b/>
          <w:color w:val="333333"/>
          <w:sz w:val="28"/>
          <w:shd w:val="clear" w:color="auto" w:fill="FFFFFF"/>
        </w:rPr>
        <w:t>Електронне</w:t>
      </w:r>
      <w:r w:rsidRPr="00126FF6">
        <w:rPr>
          <w:color w:val="333333"/>
          <w:sz w:val="28"/>
          <w:shd w:val="clear" w:color="auto" w:fill="FFFFFF"/>
        </w:rPr>
        <w:t xml:space="preserve"> </w:t>
      </w:r>
      <w:r w:rsidRPr="00126FF6">
        <w:rPr>
          <w:b/>
          <w:color w:val="333333"/>
          <w:sz w:val="28"/>
          <w:shd w:val="clear" w:color="auto" w:fill="FFFFFF"/>
        </w:rPr>
        <w:t>видання</w:t>
      </w:r>
      <w:r w:rsidRPr="00126FF6">
        <w:rPr>
          <w:color w:val="333333"/>
          <w:sz w:val="28"/>
          <w:shd w:val="clear" w:color="auto" w:fill="FFFFFF"/>
        </w:rPr>
        <w:t xml:space="preserve"> </w:t>
      </w:r>
      <w:r>
        <w:rPr>
          <w:color w:val="333333"/>
          <w:sz w:val="28"/>
          <w:shd w:val="clear" w:color="auto" w:fill="FFFFFF"/>
        </w:rPr>
        <w:t>–</w:t>
      </w:r>
      <w:r w:rsidRPr="00126FF6">
        <w:rPr>
          <w:color w:val="333333"/>
          <w:sz w:val="28"/>
          <w:shd w:val="clear" w:color="auto" w:fill="FFFFFF"/>
        </w:rPr>
        <w:t xml:space="preserve"> документ, </w:t>
      </w:r>
      <w:r w:rsidR="00EF5D4F">
        <w:rPr>
          <w:color w:val="333333"/>
          <w:sz w:val="28"/>
          <w:shd w:val="clear" w:color="auto" w:fill="FFFFFF"/>
        </w:rPr>
        <w:t>що</w:t>
      </w:r>
      <w:r w:rsidRPr="00126FF6">
        <w:rPr>
          <w:color w:val="333333"/>
          <w:sz w:val="28"/>
          <w:shd w:val="clear" w:color="auto" w:fill="FFFFFF"/>
        </w:rPr>
        <w:t xml:space="preserve"> пройшов редакційно-видавниче опрацювання, має вихідні відомості, містить інформацію у форматі електронних даних чи програм (або їх комбінації), для використовування ко</w:t>
      </w:r>
      <w:r w:rsidR="00EF5D4F">
        <w:rPr>
          <w:color w:val="333333"/>
          <w:sz w:val="28"/>
          <w:shd w:val="clear" w:color="auto" w:fill="FFFFFF"/>
        </w:rPr>
        <w:t>тро</w:t>
      </w:r>
      <w:r w:rsidRPr="00126FF6">
        <w:rPr>
          <w:color w:val="333333"/>
          <w:sz w:val="28"/>
          <w:shd w:val="clear" w:color="auto" w:fill="FFFFFF"/>
        </w:rPr>
        <w:t>ї потрібні цифрові пристрої</w:t>
      </w:r>
      <w:r>
        <w:rPr>
          <w:color w:val="333333"/>
          <w:sz w:val="28"/>
          <w:shd w:val="clear" w:color="auto" w:fill="FFFFFF"/>
        </w:rPr>
        <w:t>.</w:t>
      </w:r>
    </w:p>
    <w:p w:rsidR="00B67A38" w:rsidRPr="002F55CA" w:rsidRDefault="00B67A38" w:rsidP="005A1D86">
      <w:pPr>
        <w:pStyle w:val="a6"/>
        <w:numPr>
          <w:ilvl w:val="1"/>
          <w:numId w:val="19"/>
        </w:numPr>
        <w:adjustRightInd w:val="0"/>
        <w:ind w:left="0" w:firstLine="709"/>
        <w:jc w:val="both"/>
        <w:rPr>
          <w:rFonts w:eastAsia="Arial-BoldMT"/>
          <w:bCs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>Вид</w:t>
      </w:r>
      <w:r w:rsidR="004B7264">
        <w:rPr>
          <w:rFonts w:eastAsia="Arial-BoldMT"/>
          <w:b/>
          <w:bCs/>
          <w:sz w:val="28"/>
          <w:szCs w:val="28"/>
        </w:rPr>
        <w:t xml:space="preserve">и </w:t>
      </w:r>
      <w:r w:rsidRPr="002F55CA">
        <w:rPr>
          <w:rFonts w:eastAsia="Arial-BoldMT"/>
          <w:b/>
          <w:bCs/>
          <w:sz w:val="28"/>
          <w:szCs w:val="28"/>
        </w:rPr>
        <w:t>навчальних видань</w:t>
      </w:r>
      <w:r w:rsidR="00F136FD">
        <w:rPr>
          <w:rFonts w:eastAsia="Arial-BoldMT"/>
          <w:b/>
          <w:bCs/>
          <w:sz w:val="28"/>
          <w:szCs w:val="28"/>
        </w:rPr>
        <w:t>.</w:t>
      </w:r>
    </w:p>
    <w:p w:rsidR="00674135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Навчальна </w:t>
      </w:r>
      <w:r w:rsidR="00B67A38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програма</w:t>
      </w:r>
      <w:r w:rsidR="00DB2A2F" w:rsidRPr="002F55CA">
        <w:rPr>
          <w:rFonts w:eastAsia="Arial-BoldMT"/>
          <w:bCs/>
          <w:sz w:val="28"/>
          <w:szCs w:val="28"/>
        </w:rPr>
        <w:t xml:space="preserve"> </w:t>
      </w:r>
      <w:r w:rsidR="00F136FD">
        <w:rPr>
          <w:color w:val="333333"/>
          <w:sz w:val="28"/>
          <w:shd w:val="clear" w:color="auto" w:fill="FFFFFF"/>
        </w:rPr>
        <w:t>–</w:t>
      </w:r>
      <w:r w:rsidR="00674135" w:rsidRPr="002F55CA">
        <w:rPr>
          <w:rFonts w:eastAsia="Arial-BoldMT"/>
          <w:bCs/>
          <w:sz w:val="28"/>
          <w:szCs w:val="28"/>
        </w:rPr>
        <w:t xml:space="preserve">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навчальне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видання</w:t>
      </w:r>
      <w:r w:rsidR="00674135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що визначає зміст</w:t>
      </w:r>
      <w:r w:rsidR="00674135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обсяг</w:t>
      </w:r>
      <w:r w:rsidR="00674135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порядок вивчення й викладання певної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навчальної дисципліни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>.</w:t>
      </w:r>
    </w:p>
    <w:p w:rsidR="00674135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Підручник</w:t>
      </w:r>
      <w:r w:rsidR="00DB2A2F" w:rsidRPr="002F55CA">
        <w:rPr>
          <w:rFonts w:eastAsia="Arial-BoldMT"/>
          <w:bCs/>
          <w:sz w:val="28"/>
          <w:szCs w:val="28"/>
        </w:rPr>
        <w:t xml:space="preserve"> –</w:t>
      </w:r>
      <w:r w:rsidR="00674135" w:rsidRPr="002F55CA">
        <w:rPr>
          <w:rFonts w:eastAsia="Arial-BoldMT"/>
          <w:bCs/>
          <w:sz w:val="28"/>
          <w:szCs w:val="28"/>
        </w:rPr>
        <w:t xml:space="preserve">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навчальне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видання, що містить у повному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обсязі систематизований виклад навчальної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дисципліни, відповідає навчальній програмі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та має відповідний, офіційно наданий гриф.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До підручників належить буквар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. </w:t>
      </w:r>
    </w:p>
    <w:p w:rsidR="00674135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Навчальний посібник</w:t>
      </w:r>
      <w:r w:rsidR="00DB2A2F" w:rsidRPr="002F55CA">
        <w:rPr>
          <w:rFonts w:eastAsia="Arial-BoldMT"/>
          <w:bCs/>
          <w:sz w:val="28"/>
          <w:szCs w:val="28"/>
        </w:rPr>
        <w:t xml:space="preserve"> –</w:t>
      </w:r>
      <w:r w:rsidR="00674135" w:rsidRPr="002F55CA">
        <w:rPr>
          <w:rFonts w:eastAsia="Arial-BoldMT"/>
          <w:bCs/>
          <w:sz w:val="28"/>
          <w:szCs w:val="28"/>
        </w:rPr>
        <w:t xml:space="preserve">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навчальне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видання, що доповнює або частково (повністю) замінює підручник і має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відповідний офіційно наданий гриф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>.</w:t>
      </w:r>
    </w:p>
    <w:p w:rsidR="00674135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Навчально</w:t>
      </w:r>
      <w:r w:rsidR="00B67A38" w:rsidRPr="002F55CA">
        <w:rPr>
          <w:rFonts w:ascii="Times New Roman" w:eastAsia="ArialMT" w:hAnsi="Times New Roman" w:cs="Times New Roman"/>
          <w:b/>
          <w:bCs/>
          <w:sz w:val="28"/>
          <w:szCs w:val="28"/>
        </w:rPr>
        <w:t>-</w:t>
      </w:r>
      <w:r w:rsidR="00B67A38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методичний посібник</w:t>
      </w:r>
      <w:r w:rsidR="00DB2A2F" w:rsidRPr="002F55CA">
        <w:rPr>
          <w:rFonts w:eastAsia="Arial-BoldMT"/>
          <w:bCs/>
          <w:sz w:val="28"/>
          <w:szCs w:val="28"/>
        </w:rPr>
        <w:t xml:space="preserve"> –</w:t>
      </w:r>
      <w:r w:rsidR="00674135" w:rsidRPr="002F55CA">
        <w:rPr>
          <w:rFonts w:eastAsia="Arial-BoldMT"/>
          <w:bCs/>
          <w:sz w:val="28"/>
          <w:szCs w:val="28"/>
        </w:rPr>
        <w:t xml:space="preserve">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навчальний </w:t>
      </w:r>
      <w:r w:rsidR="00EF5D4F">
        <w:rPr>
          <w:rFonts w:ascii="Times New Roman" w:eastAsia="ArialMT" w:hAnsi="Times New Roman" w:cs="Times New Roman"/>
          <w:sz w:val="28"/>
          <w:szCs w:val="28"/>
        </w:rPr>
        <w:t xml:space="preserve">посібник, основним змістом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ко</w:t>
      </w:r>
      <w:r w:rsidR="00EF5D4F">
        <w:rPr>
          <w:rFonts w:ascii="Times New Roman" w:eastAsia="ArialMT" w:hAnsi="Times New Roman" w:cs="Times New Roman"/>
          <w:sz w:val="28"/>
          <w:szCs w:val="28"/>
        </w:rPr>
        <w:t>тро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го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є методика викладання навчальної дисципліни (її розділу, частини) або методика щодо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74135" w:rsidRPr="002F55CA">
        <w:rPr>
          <w:rFonts w:ascii="Times New Roman" w:eastAsia="ArialMT" w:hAnsi="Times New Roman" w:cs="Times New Roman"/>
          <w:sz w:val="28"/>
          <w:szCs w:val="28"/>
        </w:rPr>
        <w:t>розвитку та виховання особистості</w:t>
      </w:r>
    </w:p>
    <w:p w:rsidR="00113871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Навчальний наочний посібник</w:t>
      </w:r>
      <w:r w:rsidR="00DB2A2F" w:rsidRPr="002F55CA">
        <w:rPr>
          <w:rFonts w:eastAsia="Arial-BoldMT"/>
          <w:bCs/>
          <w:sz w:val="28"/>
          <w:szCs w:val="28"/>
        </w:rPr>
        <w:t xml:space="preserve"> –</w:t>
      </w:r>
      <w:r w:rsidR="00113871" w:rsidRPr="002F55CA">
        <w:rPr>
          <w:rFonts w:eastAsia="Arial-BoldMT"/>
          <w:bCs/>
          <w:sz w:val="28"/>
          <w:szCs w:val="28"/>
        </w:rPr>
        <w:t xml:space="preserve">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>навчаль</w:t>
      </w:r>
      <w:r w:rsidR="007A37DB">
        <w:rPr>
          <w:rFonts w:ascii="Times New Roman" w:eastAsia="ArialMT" w:hAnsi="Times New Roman" w:cs="Times New Roman"/>
          <w:sz w:val="28"/>
          <w:szCs w:val="28"/>
        </w:rPr>
        <w:t xml:space="preserve">ний посібник, основним змістом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>ко</w:t>
      </w:r>
      <w:r w:rsidR="007A37DB">
        <w:rPr>
          <w:rFonts w:ascii="Times New Roman" w:eastAsia="ArialMT" w:hAnsi="Times New Roman" w:cs="Times New Roman"/>
          <w:sz w:val="28"/>
          <w:szCs w:val="28"/>
        </w:rPr>
        <w:t>тро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>го є зображення, що унаочнюють предмет навчальної дисципліни.</w:t>
      </w:r>
    </w:p>
    <w:p w:rsidR="00113871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Хрестоматія</w:t>
      </w:r>
      <w:r w:rsidR="00DB2A2F" w:rsidRPr="002F55CA">
        <w:rPr>
          <w:rFonts w:eastAsia="Arial-BoldMT"/>
          <w:bCs/>
          <w:sz w:val="28"/>
          <w:szCs w:val="28"/>
        </w:rPr>
        <w:t xml:space="preserve"> –</w:t>
      </w:r>
      <w:r w:rsidR="00113871" w:rsidRPr="002F55CA">
        <w:rPr>
          <w:rFonts w:eastAsia="Arial-BoldMT"/>
          <w:bCs/>
          <w:sz w:val="28"/>
          <w:szCs w:val="28"/>
        </w:rPr>
        <w:t xml:space="preserve">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навчальний посібник, що містить літературно-художні, історичні, музичні та інші твори чи уривки з них, </w:t>
      </w:r>
      <w:r w:rsidR="00192B76">
        <w:rPr>
          <w:rFonts w:ascii="Times New Roman" w:eastAsia="ArialMT" w:hAnsi="Times New Roman" w:cs="Times New Roman"/>
          <w:sz w:val="28"/>
          <w:szCs w:val="28"/>
        </w:rPr>
        <w:t>що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 є предметом вивчення у навчальній дисципліні.</w:t>
      </w:r>
    </w:p>
    <w:p w:rsidR="00113871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Практикум</w:t>
      </w:r>
      <w:r w:rsidR="00DB2A2F" w:rsidRPr="002F55CA">
        <w:rPr>
          <w:rFonts w:eastAsia="Arial-BoldMT"/>
          <w:bCs/>
          <w:sz w:val="28"/>
          <w:szCs w:val="28"/>
        </w:rPr>
        <w:t xml:space="preserve"> –</w:t>
      </w:r>
      <w:r w:rsidR="00113871" w:rsidRPr="002F55CA">
        <w:rPr>
          <w:rFonts w:eastAsia="Arial-BoldMT"/>
          <w:bCs/>
          <w:sz w:val="28"/>
          <w:szCs w:val="28"/>
        </w:rPr>
        <w:t xml:space="preserve">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 xml:space="preserve">навчальний посібник, що містить сукупність практичних завдань і (або) вправ із певної навчальної дисципліни, </w:t>
      </w:r>
      <w:r w:rsidR="00192B76">
        <w:rPr>
          <w:rFonts w:ascii="Times New Roman" w:eastAsia="ArialMT" w:hAnsi="Times New Roman" w:cs="Times New Roman"/>
          <w:sz w:val="28"/>
          <w:szCs w:val="28"/>
        </w:rPr>
        <w:t xml:space="preserve">що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>сприяють засвоюванню набутих знань, умінь і навичок. До практикумів належать збірники задач і вправ, тестові завдання, збірники текстів диктантів і переказів, інструкції до лабораторних і практичних робіт тощо.</w:t>
      </w:r>
    </w:p>
    <w:p w:rsidR="00113871" w:rsidRPr="002F55CA" w:rsidRDefault="00DC0A21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Робочий зошит</w:t>
      </w:r>
      <w:r w:rsidR="00113871" w:rsidRPr="002F55CA">
        <w:rPr>
          <w:rFonts w:eastAsia="Arial-BoldMT"/>
          <w:bCs/>
          <w:sz w:val="28"/>
          <w:szCs w:val="28"/>
        </w:rPr>
        <w:t xml:space="preserve"> – </w:t>
      </w:r>
      <w:r w:rsidR="00113871" w:rsidRPr="002F55CA">
        <w:rPr>
          <w:rFonts w:ascii="Times New Roman" w:eastAsia="ArialMT" w:hAnsi="Times New Roman" w:cs="Times New Roman"/>
          <w:sz w:val="28"/>
          <w:szCs w:val="28"/>
        </w:rPr>
        <w:t>навчальний посібник, що містить особливий дидактичний матеріал і сприяє самостійній роботі учня під час освоєння навчального предмета.</w:t>
      </w:r>
    </w:p>
    <w:p w:rsidR="007B070A" w:rsidRPr="002F55CA" w:rsidRDefault="002D1CD8" w:rsidP="005A1D86">
      <w:pPr>
        <w:pStyle w:val="a6"/>
        <w:adjustRightInd w:val="0"/>
        <w:ind w:left="0" w:firstLine="709"/>
        <w:jc w:val="both"/>
        <w:rPr>
          <w:rFonts w:eastAsia="Arial-BoldMT"/>
          <w:b/>
          <w:bCs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>4.4. </w:t>
      </w:r>
      <w:r w:rsidR="007B070A" w:rsidRPr="002F55CA">
        <w:rPr>
          <w:rFonts w:eastAsia="Arial-BoldMT"/>
          <w:b/>
          <w:bCs/>
          <w:sz w:val="28"/>
          <w:szCs w:val="28"/>
        </w:rPr>
        <w:t xml:space="preserve">Визначення видів </w:t>
      </w:r>
      <w:r w:rsidR="00B67A38" w:rsidRPr="002F55CA">
        <w:rPr>
          <w:rFonts w:eastAsia="Arial-BoldMT"/>
          <w:b/>
          <w:bCs/>
          <w:sz w:val="28"/>
          <w:szCs w:val="28"/>
        </w:rPr>
        <w:t>виробничо-практичн</w:t>
      </w:r>
      <w:r w:rsidR="007B070A" w:rsidRPr="002F55CA">
        <w:rPr>
          <w:rFonts w:eastAsia="Arial-BoldMT"/>
          <w:b/>
          <w:bCs/>
          <w:sz w:val="28"/>
          <w:szCs w:val="28"/>
        </w:rPr>
        <w:t>их видань</w:t>
      </w:r>
      <w:r w:rsidR="007440C2">
        <w:rPr>
          <w:rFonts w:eastAsia="Arial-BoldMT"/>
          <w:b/>
          <w:bCs/>
          <w:sz w:val="28"/>
          <w:szCs w:val="28"/>
        </w:rPr>
        <w:t>.</w:t>
      </w:r>
      <w:r w:rsidR="007B070A" w:rsidRPr="002F55CA">
        <w:rPr>
          <w:rFonts w:eastAsia="Arial-BoldMT"/>
          <w:b/>
          <w:bCs/>
          <w:sz w:val="28"/>
          <w:szCs w:val="28"/>
        </w:rPr>
        <w:t xml:space="preserve"> </w:t>
      </w:r>
    </w:p>
    <w:p w:rsidR="007101AA" w:rsidRPr="002F55CA" w:rsidRDefault="007101AA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Практичний порадник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>виробничо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>-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практичне видання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що містить правила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настанови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витяги з інструкцій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норм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стандартів та інших офіційних </w:t>
      </w:r>
      <w:r w:rsidRPr="002F55CA">
        <w:rPr>
          <w:rFonts w:ascii="Times New Roman" w:eastAsia="ArialMT" w:hAnsi="Times New Roman" w:cs="Times New Roman"/>
          <w:sz w:val="28"/>
          <w:szCs w:val="28"/>
        </w:rPr>
        <w:lastRenderedPageBreak/>
        <w:t>документів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потрібних для ознайомлення з технікою й технологією певного виробництва</w:t>
      </w:r>
      <w:r w:rsidRPr="002F55CA">
        <w:rPr>
          <w:rFonts w:ascii="Times New Roman" w:eastAsia="Arial-BoldMT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призначене для підвищування кваліфікації спеціаліста та оволодіння новим чи суміжним фахом або виробничими навичками</w:t>
      </w:r>
      <w:r w:rsidR="00EE5753">
        <w:rPr>
          <w:rFonts w:ascii="Times New Roman" w:eastAsia="ArialMT" w:hAnsi="Times New Roman" w:cs="Times New Roman"/>
          <w:sz w:val="28"/>
          <w:szCs w:val="28"/>
        </w:rPr>
        <w:t>.</w:t>
      </w:r>
    </w:p>
    <w:p w:rsidR="007101AA" w:rsidRPr="002F55CA" w:rsidRDefault="007101AA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Практичний посібник </w:t>
      </w:r>
      <w:r w:rsidRPr="00BF336F">
        <w:rPr>
          <w:rFonts w:eastAsia="Arial-BoldMT"/>
          <w:bCs/>
          <w:sz w:val="28"/>
          <w:szCs w:val="28"/>
        </w:rPr>
        <w:t>–</w:t>
      </w:r>
      <w:r w:rsidRPr="002F55CA">
        <w:rPr>
          <w:rFonts w:eastAsia="Arial-BoldMT"/>
          <w:bCs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виробничо</w:t>
      </w:r>
      <w:r w:rsidRPr="002F55CA">
        <w:rPr>
          <w:rFonts w:ascii="Times New Roman" w:hAnsi="Times New Roman" w:cs="Times New Roman"/>
          <w:sz w:val="28"/>
          <w:szCs w:val="28"/>
        </w:rPr>
        <w:t>-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практичне видання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що містить опис технології практичної діяльності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призначене для оволодіння якою</w:t>
      </w:r>
      <w:r w:rsidRPr="002F55CA">
        <w:rPr>
          <w:rFonts w:ascii="Times New Roman" w:hAnsi="Times New Roman" w:cs="Times New Roman"/>
          <w:sz w:val="28"/>
          <w:szCs w:val="28"/>
        </w:rPr>
        <w:t>-</w:t>
      </w:r>
      <w:r w:rsidRPr="002F55CA">
        <w:rPr>
          <w:rFonts w:ascii="Times New Roman" w:eastAsia="ArialMT" w:hAnsi="Times New Roman" w:cs="Times New Roman"/>
          <w:sz w:val="28"/>
          <w:szCs w:val="28"/>
        </w:rPr>
        <w:t>небудь професією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знаннями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навичками та </w:t>
      </w:r>
      <w:r w:rsidRPr="002F55CA">
        <w:rPr>
          <w:rFonts w:ascii="Times New Roman" w:hAnsi="Times New Roman" w:cs="Times New Roman"/>
          <w:sz w:val="28"/>
          <w:szCs w:val="28"/>
        </w:rPr>
        <w:t>(</w:t>
      </w:r>
      <w:r w:rsidRPr="002F55CA">
        <w:rPr>
          <w:rFonts w:ascii="Times New Roman" w:eastAsia="ArialMT" w:hAnsi="Times New Roman" w:cs="Times New Roman"/>
          <w:sz w:val="28"/>
          <w:szCs w:val="28"/>
        </w:rPr>
        <w:t>або</w:t>
      </w:r>
      <w:r w:rsidRPr="002F55CA">
        <w:rPr>
          <w:rFonts w:ascii="Times New Roman" w:hAnsi="Times New Roman" w:cs="Times New Roman"/>
          <w:sz w:val="28"/>
          <w:szCs w:val="28"/>
        </w:rPr>
        <w:t xml:space="preserve">)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підвищування фахової кваліфікації й майстерності</w:t>
      </w:r>
      <w:r w:rsidRPr="002F55CA">
        <w:rPr>
          <w:rFonts w:ascii="Times New Roman" w:hAnsi="Times New Roman" w:cs="Times New Roman"/>
          <w:sz w:val="28"/>
          <w:szCs w:val="28"/>
        </w:rPr>
        <w:t xml:space="preserve">. </w:t>
      </w:r>
      <w:r w:rsidRPr="002F55CA">
        <w:rPr>
          <w:rFonts w:ascii="Times New Roman" w:eastAsia="ArialMT" w:hAnsi="Times New Roman" w:cs="Times New Roman"/>
          <w:sz w:val="28"/>
          <w:szCs w:val="28"/>
        </w:rPr>
        <w:t>До практичних посібників належить самовчитель.</w:t>
      </w:r>
    </w:p>
    <w:p w:rsidR="007101AA" w:rsidRPr="002F55CA" w:rsidRDefault="007101AA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Методичні рекомендації</w:t>
      </w:r>
      <w:r w:rsidR="00E1351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методичні настанови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>виробничо</w:t>
      </w:r>
      <w:r w:rsidRPr="002F55CA">
        <w:rPr>
          <w:rFonts w:ascii="Times New Roman" w:hAnsi="Times New Roman" w:cs="Times New Roman"/>
          <w:sz w:val="28"/>
          <w:szCs w:val="28"/>
        </w:rPr>
        <w:t>-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практичне видання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що містить рекомендації та настанови щодо виконання певних дій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процесів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операцій практичної </w:t>
      </w:r>
      <w:r w:rsidRPr="002F55CA">
        <w:rPr>
          <w:rFonts w:ascii="Times New Roman" w:hAnsi="Times New Roman" w:cs="Times New Roman"/>
          <w:sz w:val="28"/>
          <w:szCs w:val="28"/>
        </w:rPr>
        <w:t>(</w:t>
      </w:r>
      <w:r w:rsidRPr="002F55CA">
        <w:rPr>
          <w:rFonts w:ascii="Times New Roman" w:eastAsia="ArialMT" w:hAnsi="Times New Roman" w:cs="Times New Roman"/>
          <w:sz w:val="28"/>
          <w:szCs w:val="28"/>
        </w:rPr>
        <w:t>виробничої</w:t>
      </w:r>
      <w:r w:rsidRPr="002F55CA">
        <w:rPr>
          <w:rFonts w:ascii="Times New Roman" w:hAnsi="Times New Roman" w:cs="Times New Roman"/>
          <w:sz w:val="28"/>
          <w:szCs w:val="28"/>
        </w:rPr>
        <w:t xml:space="preserve">) </w:t>
      </w:r>
      <w:r w:rsidRPr="002F55CA">
        <w:rPr>
          <w:rFonts w:ascii="Times New Roman" w:eastAsia="ArialMT" w:hAnsi="Times New Roman" w:cs="Times New Roman"/>
          <w:sz w:val="28"/>
          <w:szCs w:val="28"/>
        </w:rPr>
        <w:t>діяльності.</w:t>
      </w:r>
    </w:p>
    <w:p w:rsidR="007101AA" w:rsidRPr="002F55CA" w:rsidRDefault="007101AA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Методичний посібник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>виробничо</w:t>
      </w:r>
      <w:r w:rsidRPr="002F55CA">
        <w:rPr>
          <w:rFonts w:ascii="Times New Roman" w:hAnsi="Times New Roman" w:cs="Times New Roman"/>
          <w:sz w:val="28"/>
          <w:szCs w:val="28"/>
        </w:rPr>
        <w:t>-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практичне видання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EF5D4F">
        <w:rPr>
          <w:rFonts w:ascii="Times New Roman" w:eastAsia="ArialMT" w:hAnsi="Times New Roman" w:cs="Times New Roman"/>
          <w:sz w:val="28"/>
          <w:szCs w:val="28"/>
        </w:rPr>
        <w:t xml:space="preserve">основним змістом </w:t>
      </w:r>
      <w:r w:rsidRPr="002F55CA">
        <w:rPr>
          <w:rFonts w:ascii="Times New Roman" w:eastAsia="ArialMT" w:hAnsi="Times New Roman" w:cs="Times New Roman"/>
          <w:sz w:val="28"/>
          <w:szCs w:val="28"/>
        </w:rPr>
        <w:t>ко</w:t>
      </w:r>
      <w:r w:rsidR="00EF5D4F">
        <w:rPr>
          <w:rFonts w:ascii="Times New Roman" w:eastAsia="ArialMT" w:hAnsi="Times New Roman" w:cs="Times New Roman"/>
          <w:sz w:val="28"/>
          <w:szCs w:val="28"/>
        </w:rPr>
        <w:t>тро</w:t>
      </w:r>
      <w:r w:rsidRPr="002F55CA">
        <w:rPr>
          <w:rFonts w:ascii="Times New Roman" w:eastAsia="ArialMT" w:hAnsi="Times New Roman" w:cs="Times New Roman"/>
          <w:sz w:val="28"/>
          <w:szCs w:val="28"/>
        </w:rPr>
        <w:t>го є методика виконання будь</w:t>
      </w:r>
      <w:r w:rsidRPr="002F55CA">
        <w:rPr>
          <w:rFonts w:ascii="Times New Roman" w:hAnsi="Times New Roman" w:cs="Times New Roman"/>
          <w:sz w:val="28"/>
          <w:szCs w:val="28"/>
        </w:rPr>
        <w:t>-</w:t>
      </w:r>
      <w:r w:rsidRPr="002F55CA">
        <w:rPr>
          <w:rFonts w:ascii="Times New Roman" w:eastAsia="ArialMT" w:hAnsi="Times New Roman" w:cs="Times New Roman"/>
          <w:sz w:val="28"/>
          <w:szCs w:val="28"/>
        </w:rPr>
        <w:t>якого виду практичної діяльності.</w:t>
      </w:r>
    </w:p>
    <w:p w:rsidR="007101AA" w:rsidRPr="002F55CA" w:rsidRDefault="007101AA" w:rsidP="00ED5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Пам</w:t>
      </w:r>
      <w:r w:rsidRPr="002F55C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ятка </w:t>
      </w:r>
      <w:r w:rsidR="00ED583B">
        <w:rPr>
          <w:color w:val="333333"/>
          <w:sz w:val="28"/>
          <w:shd w:val="clear" w:color="auto" w:fill="FFFFFF"/>
        </w:rPr>
        <w:t>–</w:t>
      </w: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виробничо</w:t>
      </w:r>
      <w:r w:rsidRPr="002F55CA">
        <w:rPr>
          <w:rFonts w:ascii="Times New Roman" w:hAnsi="Times New Roman" w:cs="Times New Roman"/>
          <w:sz w:val="28"/>
          <w:szCs w:val="28"/>
        </w:rPr>
        <w:t>-</w:t>
      </w:r>
      <w:r w:rsidRPr="002F55CA">
        <w:rPr>
          <w:rFonts w:ascii="Times New Roman" w:eastAsia="ArialMT" w:hAnsi="Times New Roman" w:cs="Times New Roman"/>
          <w:sz w:val="28"/>
          <w:szCs w:val="28"/>
        </w:rPr>
        <w:t>практичне чи довідкове видання</w:t>
      </w:r>
      <w:r w:rsidR="007E54D9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невеликого обсягу зі стислими відомостями</w:t>
      </w:r>
      <w:r w:rsidR="007E54D9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та настановами</w:t>
      </w:r>
      <w:r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потрібними для виконання</w:t>
      </w:r>
      <w:r w:rsidR="007E54D9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певних робіт</w:t>
      </w:r>
      <w:r w:rsidR="007E54D9" w:rsidRPr="002F55CA">
        <w:rPr>
          <w:rFonts w:ascii="Times New Roman" w:eastAsia="ArialMT" w:hAnsi="Times New Roman" w:cs="Times New Roman"/>
          <w:sz w:val="28"/>
          <w:szCs w:val="28"/>
        </w:rPr>
        <w:t>.</w:t>
      </w:r>
    </w:p>
    <w:p w:rsidR="007B070A" w:rsidRPr="002F55CA" w:rsidRDefault="00E72FA3" w:rsidP="005A1D86">
      <w:pPr>
        <w:pStyle w:val="a6"/>
        <w:adjustRightInd w:val="0"/>
        <w:ind w:left="0" w:firstLine="709"/>
        <w:jc w:val="both"/>
        <w:rPr>
          <w:rFonts w:eastAsia="Arial-BoldMT"/>
          <w:bCs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>4.5. </w:t>
      </w:r>
      <w:r w:rsidR="007B070A" w:rsidRPr="002F55CA">
        <w:rPr>
          <w:rFonts w:eastAsia="Arial-BoldMT"/>
          <w:b/>
          <w:bCs/>
          <w:sz w:val="28"/>
          <w:szCs w:val="28"/>
        </w:rPr>
        <w:t>Ви</w:t>
      </w:r>
      <w:r w:rsidR="008C2E95">
        <w:rPr>
          <w:rFonts w:eastAsia="Arial-BoldMT"/>
          <w:b/>
          <w:bCs/>
          <w:sz w:val="28"/>
          <w:szCs w:val="28"/>
        </w:rPr>
        <w:t xml:space="preserve">ди </w:t>
      </w:r>
      <w:r w:rsidR="00B67A38" w:rsidRPr="002F55CA">
        <w:rPr>
          <w:rFonts w:eastAsia="Arial-BoldMT"/>
          <w:b/>
          <w:bCs/>
          <w:sz w:val="28"/>
          <w:szCs w:val="28"/>
        </w:rPr>
        <w:t>довідков</w:t>
      </w:r>
      <w:r w:rsidR="007B070A" w:rsidRPr="002F55CA">
        <w:rPr>
          <w:rFonts w:eastAsia="Arial-BoldMT"/>
          <w:b/>
          <w:bCs/>
          <w:sz w:val="28"/>
          <w:szCs w:val="28"/>
        </w:rPr>
        <w:t xml:space="preserve">их </w:t>
      </w:r>
      <w:r w:rsidR="00B67A38" w:rsidRPr="002F55CA">
        <w:rPr>
          <w:rFonts w:eastAsia="Arial-BoldMT"/>
          <w:b/>
          <w:bCs/>
          <w:sz w:val="28"/>
          <w:szCs w:val="28"/>
        </w:rPr>
        <w:t>і рекламн</w:t>
      </w:r>
      <w:r w:rsidR="007B070A" w:rsidRPr="002F55CA">
        <w:rPr>
          <w:rFonts w:eastAsia="Arial-BoldMT"/>
          <w:b/>
          <w:bCs/>
          <w:sz w:val="28"/>
          <w:szCs w:val="28"/>
        </w:rPr>
        <w:t xml:space="preserve">их </w:t>
      </w:r>
      <w:r w:rsidR="00B67A38" w:rsidRPr="002F55CA">
        <w:rPr>
          <w:rFonts w:eastAsia="Arial-BoldMT"/>
          <w:b/>
          <w:bCs/>
          <w:sz w:val="28"/>
          <w:szCs w:val="28"/>
        </w:rPr>
        <w:t>видан</w:t>
      </w:r>
      <w:r w:rsidR="007B070A" w:rsidRPr="002F55CA">
        <w:rPr>
          <w:rFonts w:eastAsia="Arial-BoldMT"/>
          <w:b/>
          <w:bCs/>
          <w:sz w:val="28"/>
          <w:szCs w:val="28"/>
        </w:rPr>
        <w:t>ь</w:t>
      </w:r>
      <w:r w:rsidR="006B3AF7">
        <w:rPr>
          <w:rFonts w:eastAsia="Arial-BoldMT"/>
          <w:b/>
          <w:bCs/>
          <w:sz w:val="28"/>
          <w:szCs w:val="28"/>
        </w:rPr>
        <w:t>.</w:t>
      </w:r>
      <w:r w:rsidR="007B070A" w:rsidRPr="002F55CA">
        <w:rPr>
          <w:rFonts w:eastAsia="Arial-BoldMT"/>
          <w:b/>
          <w:bCs/>
          <w:sz w:val="28"/>
          <w:szCs w:val="28"/>
        </w:rPr>
        <w:t xml:space="preserve"> </w:t>
      </w:r>
    </w:p>
    <w:p w:rsidR="005E2339" w:rsidRPr="002F55CA" w:rsidRDefault="005E233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Енциклопедія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>довідкове видання, що містить узагальнені основні відомості з однієї, кількох чи всіх галузей знань та практичної діяльності, викладені у вигляді статей, розташованих за абеткою їхніх назв чи в систематичному порядку.</w:t>
      </w:r>
    </w:p>
    <w:p w:rsidR="005E2339" w:rsidRPr="002F55CA" w:rsidRDefault="005E233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Енциклопедичний словник, </w:t>
      </w:r>
      <w:r w:rsidRPr="002F55CA">
        <w:rPr>
          <w:rFonts w:ascii="Times New Roman" w:eastAsia="Arial-ItalicMT" w:hAnsi="Times New Roman" w:cs="Times New Roman"/>
          <w:b/>
          <w:iCs/>
          <w:sz w:val="28"/>
          <w:szCs w:val="28"/>
        </w:rPr>
        <w:t>словник</w:t>
      </w:r>
      <w:r w:rsidRPr="002F55CA">
        <w:rPr>
          <w:rFonts w:ascii="Times New Roman" w:eastAsia="ArialMT" w:hAnsi="Times New Roman" w:cs="Times New Roman"/>
          <w:b/>
          <w:iCs/>
          <w:sz w:val="28"/>
          <w:szCs w:val="28"/>
        </w:rPr>
        <w:t>-</w:t>
      </w:r>
      <w:r w:rsidRPr="002F55CA">
        <w:rPr>
          <w:rFonts w:ascii="Times New Roman" w:eastAsia="Arial-ItalicMT" w:hAnsi="Times New Roman" w:cs="Times New Roman"/>
          <w:b/>
          <w:iCs/>
          <w:sz w:val="28"/>
          <w:szCs w:val="28"/>
        </w:rPr>
        <w:t>довідник</w:t>
      </w:r>
      <w:r w:rsidRPr="002F55CA">
        <w:rPr>
          <w:rFonts w:ascii="Times New Roman" w:eastAsia="Arial-ItalicMT" w:hAnsi="Times New Roman" w:cs="Times New Roman"/>
          <w:i/>
          <w:iCs/>
          <w:sz w:val="28"/>
          <w:szCs w:val="28"/>
        </w:rPr>
        <w:t xml:space="preserve"> </w:t>
      </w:r>
      <w:r w:rsidRPr="002F55CA">
        <w:rPr>
          <w:rFonts w:eastAsia="Arial-BoldMT"/>
          <w:bCs/>
          <w:sz w:val="28"/>
          <w:szCs w:val="28"/>
        </w:rPr>
        <w:t>–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енциклопедія, що містить статті невеликого обсягу, викладені в стислій формі та розташовані за абеткою їхніх назв.</w:t>
      </w:r>
    </w:p>
    <w:p w:rsidR="005E2339" w:rsidRPr="002F55CA" w:rsidRDefault="005E233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Мовний словник, лінгвістичний словник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>довідкове видання, що містить упорядкований перелік мовних одиниць (слів, словосполучень, термінів, фразеологізмів тощо) з відомостями про їх значення, вживання, будову, походження тощо або з перекладом іншою</w:t>
      </w:r>
      <w:r w:rsidR="00FF2FF9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мовою. Розрізняють орфографічний, орфоепічний, ідеографічний, перекладний (зокрема розмовник), тлумачний, термінологічний, етимологічний та інші словники.</w:t>
      </w:r>
    </w:p>
    <w:p w:rsidR="005E2339" w:rsidRPr="002F55CA" w:rsidRDefault="005E233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Довідник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довідкове видання прикладного характеру, побудоване в систематичному порядку чи за абеткою назв статей, призначене для швидкого пошуку </w:t>
      </w:r>
      <w:r w:rsidR="00C568FC">
        <w:rPr>
          <w:rFonts w:ascii="Times New Roman" w:eastAsia="ArialMT" w:hAnsi="Times New Roman" w:cs="Times New Roman"/>
          <w:sz w:val="28"/>
          <w:szCs w:val="28"/>
        </w:rPr>
        <w:t xml:space="preserve">певних відомостей. Розрізняють </w:t>
      </w:r>
      <w:r w:rsidRPr="002F55CA">
        <w:rPr>
          <w:rFonts w:ascii="Times New Roman" w:eastAsia="ArialMT" w:hAnsi="Times New Roman" w:cs="Times New Roman"/>
          <w:sz w:val="28"/>
          <w:szCs w:val="28"/>
        </w:rPr>
        <w:t>науковий, науково-популярний, популярний, виробничо-практичний, навчальний, статистичний, біографічний довідники тощо.</w:t>
      </w:r>
    </w:p>
    <w:p w:rsidR="005E2339" w:rsidRPr="002F55CA" w:rsidRDefault="005E233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Каталог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>довідкове, або інформаційне, або рекламне видання, що містить систематизований перелік наявних предметів і послуг із короткими відомостями про них.</w:t>
      </w:r>
    </w:p>
    <w:p w:rsidR="005E2339" w:rsidRPr="002F55CA" w:rsidRDefault="005E233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Путівник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>довідкове видання, що містить короткі відомості про певний географічний об’єкт, культурно-освітню установу чи захід, розташовані в порядку, зручному для одержання інформації під час відвідування чи огляду.</w:t>
      </w:r>
    </w:p>
    <w:p w:rsidR="005E2339" w:rsidRPr="002F55CA" w:rsidRDefault="005E2339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Проспект</w:t>
      </w:r>
      <w:r w:rsidR="00C14640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  <w:r w:rsidRPr="002F55CA">
        <w:rPr>
          <w:rFonts w:eastAsia="Arial-BoldMT"/>
          <w:bCs/>
          <w:sz w:val="28"/>
          <w:szCs w:val="28"/>
        </w:rPr>
        <w:t>–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довідкове або рекламне видання, що містить</w:t>
      </w:r>
      <w:r w:rsidR="00FF2FF9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повідомлення про запропоновані послуги чи</w:t>
      </w:r>
      <w:r w:rsidR="00FF2FF9"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2F55CA">
        <w:rPr>
          <w:rFonts w:ascii="Times New Roman" w:eastAsia="ArialMT" w:hAnsi="Times New Roman" w:cs="Times New Roman"/>
          <w:sz w:val="28"/>
          <w:szCs w:val="28"/>
        </w:rPr>
        <w:t>товари, призначені до випуску чи експонування</w:t>
      </w:r>
      <w:r w:rsidR="00FF2FF9" w:rsidRPr="002F55CA">
        <w:rPr>
          <w:rFonts w:ascii="Times New Roman" w:eastAsia="ArialMT" w:hAnsi="Times New Roman" w:cs="Times New Roman"/>
          <w:sz w:val="28"/>
          <w:szCs w:val="28"/>
        </w:rPr>
        <w:t>.</w:t>
      </w:r>
    </w:p>
    <w:p w:rsidR="00BC04B7" w:rsidRPr="002F55CA" w:rsidRDefault="00D3633A" w:rsidP="005A1D86">
      <w:pPr>
        <w:pStyle w:val="a6"/>
        <w:adjustRightInd w:val="0"/>
        <w:ind w:left="0" w:firstLine="709"/>
        <w:jc w:val="both"/>
        <w:rPr>
          <w:rFonts w:eastAsia="Arial-BoldMT"/>
          <w:bCs/>
          <w:sz w:val="28"/>
          <w:szCs w:val="28"/>
        </w:rPr>
      </w:pPr>
      <w:r w:rsidRPr="002F55CA">
        <w:rPr>
          <w:rFonts w:eastAsia="Arial-BoldMT"/>
          <w:b/>
          <w:bCs/>
          <w:sz w:val="28"/>
          <w:szCs w:val="28"/>
        </w:rPr>
        <w:t>4.6. </w:t>
      </w:r>
      <w:r w:rsidR="00BC04B7" w:rsidRPr="002F55CA">
        <w:rPr>
          <w:rFonts w:eastAsia="Arial-BoldMT"/>
          <w:b/>
          <w:bCs/>
          <w:sz w:val="28"/>
          <w:szCs w:val="28"/>
        </w:rPr>
        <w:t>Ви</w:t>
      </w:r>
      <w:r w:rsidR="005D0433">
        <w:rPr>
          <w:rFonts w:eastAsia="Arial-BoldMT"/>
          <w:b/>
          <w:bCs/>
          <w:sz w:val="28"/>
          <w:szCs w:val="28"/>
        </w:rPr>
        <w:t xml:space="preserve">ди </w:t>
      </w:r>
      <w:r w:rsidR="00BC04B7" w:rsidRPr="002F55CA">
        <w:rPr>
          <w:rFonts w:eastAsia="Arial-BoldMT"/>
          <w:b/>
          <w:bCs/>
          <w:sz w:val="28"/>
          <w:szCs w:val="28"/>
        </w:rPr>
        <w:t>наукових видань</w:t>
      </w:r>
      <w:r w:rsidR="007946CD">
        <w:rPr>
          <w:rFonts w:eastAsia="Arial-BoldMT"/>
          <w:b/>
          <w:bCs/>
          <w:sz w:val="28"/>
          <w:szCs w:val="28"/>
        </w:rPr>
        <w:t>.</w:t>
      </w:r>
    </w:p>
    <w:p w:rsidR="00090962" w:rsidRPr="002F55CA" w:rsidRDefault="00D3633A" w:rsidP="005A1D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Монографія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наукове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або науково</w:t>
      </w:r>
      <w:r w:rsidR="00090962" w:rsidRPr="002F55CA">
        <w:rPr>
          <w:rFonts w:ascii="Times New Roman" w:hAnsi="Times New Roman" w:cs="Times New Roman"/>
          <w:sz w:val="28"/>
          <w:szCs w:val="28"/>
        </w:rPr>
        <w:t>-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популярне видання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що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містить повне дослідження однієї проблеми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або теми та належить одному чи кільком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авторам</w:t>
      </w:r>
      <w:r w:rsidRPr="002F55CA">
        <w:rPr>
          <w:rFonts w:ascii="Times New Roman" w:eastAsia="ArialMT" w:hAnsi="Times New Roman" w:cs="Times New Roman"/>
          <w:sz w:val="28"/>
          <w:szCs w:val="28"/>
        </w:rPr>
        <w:t>.</w:t>
      </w:r>
    </w:p>
    <w:p w:rsidR="00090962" w:rsidRPr="002F55CA" w:rsidRDefault="00D3633A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lastRenderedPageBreak/>
        <w:t xml:space="preserve">Тези 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="00090962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доповідей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] [</w:t>
      </w:r>
      <w:r w:rsidR="00090962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повідомлень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5C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наукове 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видання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що містить короткий виклад текстів доповідей чи повідомлень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опублікованих до початку проведення наукового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 xml:space="preserve">заходу </w:t>
      </w:r>
      <w:r w:rsidR="00090962" w:rsidRPr="002F55CA">
        <w:rPr>
          <w:rFonts w:ascii="Times New Roman" w:hAnsi="Times New Roman" w:cs="Times New Roman"/>
          <w:sz w:val="28"/>
          <w:szCs w:val="28"/>
        </w:rPr>
        <w:t>(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конференції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з</w:t>
      </w:r>
      <w:r w:rsidR="00090962" w:rsidRPr="002F55CA">
        <w:rPr>
          <w:rFonts w:ascii="Times New Roman" w:hAnsi="Times New Roman" w:cs="Times New Roman"/>
          <w:sz w:val="28"/>
          <w:szCs w:val="28"/>
        </w:rPr>
        <w:t>’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їзду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симпозіуму</w:t>
      </w:r>
      <w:r w:rsidR="00090962" w:rsidRPr="002F55CA">
        <w:rPr>
          <w:rFonts w:ascii="Times New Roman" w:hAnsi="Times New Roman" w:cs="Times New Roman"/>
          <w:sz w:val="28"/>
          <w:szCs w:val="28"/>
        </w:rPr>
        <w:t>)</w:t>
      </w:r>
      <w:r w:rsidRPr="002F55CA">
        <w:rPr>
          <w:rFonts w:ascii="Times New Roman" w:hAnsi="Times New Roman" w:cs="Times New Roman"/>
          <w:sz w:val="28"/>
          <w:szCs w:val="28"/>
        </w:rPr>
        <w:t>.</w:t>
      </w:r>
    </w:p>
    <w:p w:rsidR="00090962" w:rsidRPr="002F55CA" w:rsidRDefault="00D3633A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Матеріали 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="00090962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конференції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] [</w:t>
      </w:r>
      <w:r w:rsidR="00090962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з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090962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їзду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="00090962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симпозіуму</w:t>
      </w:r>
      <w:r w:rsidR="00090962" w:rsidRPr="002F55CA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2F55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наукове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видання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 xml:space="preserve">що містить тексти доповідей </w:t>
      </w:r>
      <w:r w:rsidR="00090962" w:rsidRPr="002F55CA">
        <w:rPr>
          <w:rFonts w:ascii="Times New Roman" w:hAnsi="Times New Roman" w:cs="Times New Roman"/>
          <w:sz w:val="28"/>
          <w:szCs w:val="28"/>
        </w:rPr>
        <w:t>(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повідомлень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),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рекомендації та рішення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Pr="002F55CA">
        <w:rPr>
          <w:rFonts w:ascii="Times New Roman" w:hAnsi="Times New Roman" w:cs="Times New Roman"/>
          <w:sz w:val="28"/>
          <w:szCs w:val="28"/>
        </w:rPr>
        <w:t xml:space="preserve">що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відображають підсумки наукового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заходу</w:t>
      </w:r>
      <w:r w:rsidRPr="002F55CA">
        <w:rPr>
          <w:rFonts w:ascii="Times New Roman" w:eastAsia="ArialMT" w:hAnsi="Times New Roman" w:cs="Times New Roman"/>
          <w:sz w:val="28"/>
          <w:szCs w:val="28"/>
        </w:rPr>
        <w:t>.</w:t>
      </w:r>
    </w:p>
    <w:p w:rsidR="00090962" w:rsidRDefault="00D3633A" w:rsidP="005A1D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Збірник </w:t>
      </w:r>
      <w:r w:rsidR="00090962"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>наукових праць</w:t>
      </w:r>
      <w:r w:rsidRPr="002F55CA">
        <w:rPr>
          <w:rFonts w:ascii="Times New Roman" w:eastAsia="Arial-BoldMT" w:hAnsi="Times New Roman" w:cs="Times New Roman"/>
          <w:b/>
          <w:bCs/>
          <w:sz w:val="28"/>
          <w:szCs w:val="28"/>
        </w:rPr>
        <w:t xml:space="preserve"> </w:t>
      </w:r>
      <w:r w:rsidRPr="002F55CA">
        <w:rPr>
          <w:rFonts w:eastAsia="Arial-BoldMT"/>
          <w:bCs/>
          <w:sz w:val="28"/>
          <w:szCs w:val="28"/>
        </w:rPr>
        <w:t xml:space="preserve">– 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наукове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видання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що містить дослідницькі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праці наукових установ</w:t>
      </w:r>
      <w:r w:rsidR="00090962" w:rsidRPr="002F55CA">
        <w:rPr>
          <w:rFonts w:ascii="Times New Roman" w:hAnsi="Times New Roman" w:cs="Times New Roman"/>
          <w:sz w:val="28"/>
          <w:szCs w:val="28"/>
        </w:rPr>
        <w:t xml:space="preserve">,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закладів</w:t>
      </w:r>
      <w:r w:rsidRPr="002F55CA">
        <w:rPr>
          <w:rFonts w:ascii="Times New Roman" w:eastAsia="ArialMT" w:hAnsi="Times New Roman" w:cs="Times New Roman"/>
          <w:sz w:val="28"/>
          <w:szCs w:val="28"/>
        </w:rPr>
        <w:t xml:space="preserve"> освіти </w:t>
      </w:r>
      <w:r w:rsidR="00090962" w:rsidRPr="002F55CA">
        <w:rPr>
          <w:rFonts w:ascii="Times New Roman" w:eastAsia="ArialMT" w:hAnsi="Times New Roman" w:cs="Times New Roman"/>
          <w:sz w:val="28"/>
          <w:szCs w:val="28"/>
        </w:rPr>
        <w:t>чи товариств</w:t>
      </w:r>
      <w:r w:rsidR="00090962" w:rsidRPr="002F55CA">
        <w:rPr>
          <w:rFonts w:ascii="Times New Roman" w:hAnsi="Times New Roman" w:cs="Times New Roman"/>
          <w:sz w:val="28"/>
          <w:szCs w:val="28"/>
        </w:rPr>
        <w:t>.</w:t>
      </w:r>
    </w:p>
    <w:p w:rsidR="00CC29CA" w:rsidRPr="001C5C42" w:rsidRDefault="00BA6BF5" w:rsidP="005A1D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4.7. Ви</w:t>
      </w:r>
      <w:r w:rsidR="00107900"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ди </w:t>
      </w:r>
      <w:r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електронних </w:t>
      </w:r>
      <w:r w:rsidR="00116422"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навчальних </w:t>
      </w:r>
      <w:r w:rsidR="00CC29CA"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видань</w:t>
      </w:r>
      <w:r w:rsidR="007946CD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.</w:t>
      </w:r>
    </w:p>
    <w:p w:rsidR="00606C28" w:rsidRDefault="00606C28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606C28">
        <w:rPr>
          <w:b/>
          <w:color w:val="333333"/>
          <w:sz w:val="28"/>
        </w:rPr>
        <w:t>Електронний підручник</w:t>
      </w:r>
      <w:r>
        <w:rPr>
          <w:color w:val="333333"/>
          <w:sz w:val="28"/>
        </w:rPr>
        <w:t xml:space="preserve"> – електронне навчальне видання із систематизованим викладом навчального матеріалу, що відповідає освітній програмі, містить цифрові об’єкти різних форматів та забезпечує інтерактивну взаємодію;</w:t>
      </w:r>
    </w:p>
    <w:p w:rsidR="00606C28" w:rsidRDefault="00606C28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606C28">
        <w:rPr>
          <w:b/>
          <w:color w:val="333333"/>
          <w:sz w:val="28"/>
        </w:rPr>
        <w:t>Електронний</w:t>
      </w:r>
      <w:r>
        <w:rPr>
          <w:color w:val="333333"/>
          <w:sz w:val="28"/>
        </w:rPr>
        <w:t xml:space="preserve"> </w:t>
      </w:r>
      <w:r w:rsidRPr="00606C28">
        <w:rPr>
          <w:b/>
          <w:color w:val="333333"/>
          <w:sz w:val="28"/>
        </w:rPr>
        <w:t>практикум</w:t>
      </w:r>
      <w:r>
        <w:rPr>
          <w:color w:val="333333"/>
          <w:sz w:val="28"/>
        </w:rPr>
        <w:t xml:space="preserve"> – електронне навчальне видання, що містить сукупність практичних завдань та/або вправ із певного навчального предмета, дисципліни, </w:t>
      </w:r>
      <w:r w:rsidR="00843CD4">
        <w:rPr>
          <w:color w:val="333333"/>
          <w:sz w:val="28"/>
        </w:rPr>
        <w:t xml:space="preserve">що </w:t>
      </w:r>
      <w:r>
        <w:rPr>
          <w:color w:val="333333"/>
          <w:sz w:val="28"/>
        </w:rPr>
        <w:t>сприяють формуванню компетентностей та містять інтерактивні елементи;</w:t>
      </w:r>
    </w:p>
    <w:p w:rsidR="00606C28" w:rsidRDefault="00606C28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606C28">
        <w:rPr>
          <w:b/>
          <w:color w:val="333333"/>
          <w:sz w:val="28"/>
        </w:rPr>
        <w:t>Електронна хрестоматія</w:t>
      </w:r>
      <w:r>
        <w:rPr>
          <w:color w:val="333333"/>
          <w:sz w:val="28"/>
        </w:rPr>
        <w:t xml:space="preserve"> – електронне навчальне видання, що містить літературно-художні, історичні, музичні та інші твори чи уривки з них, </w:t>
      </w:r>
      <w:r w:rsidR="007946CD">
        <w:rPr>
          <w:color w:val="333333"/>
          <w:sz w:val="28"/>
        </w:rPr>
        <w:t xml:space="preserve">що </w:t>
      </w:r>
      <w:r>
        <w:rPr>
          <w:color w:val="333333"/>
          <w:sz w:val="28"/>
        </w:rPr>
        <w:t>є об’єктом вивчення у навчальному предметі, дисципліні;</w:t>
      </w:r>
    </w:p>
    <w:p w:rsidR="00606C28" w:rsidRDefault="00606C28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bookmarkStart w:id="3" w:name="n80"/>
      <w:bookmarkStart w:id="4" w:name="n81"/>
      <w:bookmarkStart w:id="5" w:name="n82"/>
      <w:bookmarkStart w:id="6" w:name="n83"/>
      <w:bookmarkEnd w:id="3"/>
      <w:bookmarkEnd w:id="4"/>
      <w:bookmarkEnd w:id="5"/>
      <w:bookmarkEnd w:id="6"/>
      <w:r w:rsidRPr="00606C28">
        <w:rPr>
          <w:b/>
          <w:color w:val="333333"/>
          <w:sz w:val="28"/>
        </w:rPr>
        <w:t>Електронний навчальний посібник</w:t>
      </w:r>
      <w:r>
        <w:rPr>
          <w:color w:val="333333"/>
          <w:sz w:val="28"/>
        </w:rPr>
        <w:t xml:space="preserve"> – електронне навчальне видання, що доповнює або частково (повністю) замінює підручник;</w:t>
      </w:r>
    </w:p>
    <w:p w:rsidR="00606C28" w:rsidRDefault="00606C28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bookmarkStart w:id="7" w:name="n84"/>
      <w:bookmarkEnd w:id="7"/>
      <w:r w:rsidRPr="00606C28">
        <w:rPr>
          <w:b/>
          <w:color w:val="333333"/>
          <w:sz w:val="28"/>
        </w:rPr>
        <w:t xml:space="preserve">Електронний освітній ігровий ресурс </w:t>
      </w:r>
      <w:r>
        <w:rPr>
          <w:color w:val="333333"/>
          <w:sz w:val="28"/>
        </w:rPr>
        <w:t>– різновид електронного освітнього ресурсу, що поєднує пізнавальну та розвивальну функції, містить цілісний теоретичний матеріал і компетентнісні завдання з навчального предмета, подані в ігровій формі;</w:t>
      </w:r>
    </w:p>
    <w:p w:rsidR="00EC3AE8" w:rsidRDefault="00EC3AE8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bookmarkStart w:id="8" w:name="n85"/>
      <w:bookmarkStart w:id="9" w:name="n87"/>
      <w:bookmarkEnd w:id="8"/>
      <w:bookmarkEnd w:id="9"/>
      <w:r w:rsidRPr="00EC3AE8">
        <w:rPr>
          <w:b/>
          <w:color w:val="333333"/>
          <w:sz w:val="28"/>
        </w:rPr>
        <w:t>Електронні дидактичні демонстраційні матеріали</w:t>
      </w:r>
      <w:r>
        <w:rPr>
          <w:color w:val="333333"/>
          <w:sz w:val="28"/>
        </w:rPr>
        <w:t xml:space="preserve"> – електронні  матеріали (статичні та динамічні двовимірні та тривимірні моделі, мапи, креслення, схеми, репродукції, інші допоміжні ілюстративні матеріали, відео- й аудіозаписи тощо), що можуть використовуватись як допоміжні в освітньому процесі;</w:t>
      </w:r>
    </w:p>
    <w:p w:rsidR="00116422" w:rsidRPr="001C5C42" w:rsidRDefault="00116422" w:rsidP="005A1D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4.8. Ви</w:t>
      </w:r>
      <w:r w:rsidR="003722BD"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ди </w:t>
      </w:r>
      <w:r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електронних </w:t>
      </w:r>
      <w:r w:rsidRPr="001C5C42">
        <w:rPr>
          <w:rFonts w:ascii="Times New Roman" w:hAnsi="Times New Roman" w:cs="Times New Roman"/>
          <w:b/>
          <w:color w:val="333333"/>
          <w:sz w:val="28"/>
        </w:rPr>
        <w:t>довідкових</w:t>
      </w:r>
      <w:r w:rsidRPr="001C5C42">
        <w:rPr>
          <w:b/>
          <w:color w:val="333333"/>
          <w:sz w:val="28"/>
        </w:rPr>
        <w:t xml:space="preserve"> </w:t>
      </w:r>
      <w:r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видань.</w:t>
      </w:r>
    </w:p>
    <w:p w:rsidR="00A64BF9" w:rsidRDefault="00CE3E34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1C5C42">
        <w:rPr>
          <w:b/>
          <w:color w:val="333333"/>
          <w:sz w:val="28"/>
        </w:rPr>
        <w:t>Е</w:t>
      </w:r>
      <w:r w:rsidRPr="00CE3E34">
        <w:rPr>
          <w:b/>
          <w:color w:val="333333"/>
          <w:sz w:val="28"/>
        </w:rPr>
        <w:t xml:space="preserve">лектронний </w:t>
      </w:r>
      <w:r w:rsidR="00A64BF9" w:rsidRPr="00CE3E34">
        <w:rPr>
          <w:b/>
          <w:color w:val="333333"/>
          <w:sz w:val="28"/>
        </w:rPr>
        <w:t>довідник</w:t>
      </w:r>
      <w:r w:rsidR="00A64BF9">
        <w:rPr>
          <w:color w:val="333333"/>
          <w:sz w:val="28"/>
        </w:rPr>
        <w:t xml:space="preserve"> </w:t>
      </w:r>
      <w:r>
        <w:rPr>
          <w:color w:val="333333"/>
          <w:sz w:val="28"/>
        </w:rPr>
        <w:t>–</w:t>
      </w:r>
      <w:r w:rsidR="00A64BF9">
        <w:rPr>
          <w:color w:val="333333"/>
          <w:sz w:val="28"/>
        </w:rPr>
        <w:t xml:space="preserve"> електронне</w:t>
      </w:r>
      <w:r>
        <w:rPr>
          <w:color w:val="333333"/>
          <w:sz w:val="28"/>
        </w:rPr>
        <w:t xml:space="preserve"> </w:t>
      </w:r>
      <w:r w:rsidR="00A64BF9">
        <w:rPr>
          <w:color w:val="333333"/>
          <w:sz w:val="28"/>
        </w:rPr>
        <w:t>довідкове видання прикладного характеру, побудоване в систематичному порядку, призначене для швидкого пошуку певних відомостей;</w:t>
      </w:r>
    </w:p>
    <w:p w:rsidR="00A64BF9" w:rsidRDefault="00CE3E34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CE3E34">
        <w:rPr>
          <w:b/>
          <w:color w:val="333333"/>
          <w:sz w:val="28"/>
        </w:rPr>
        <w:t xml:space="preserve">Електронний </w:t>
      </w:r>
      <w:r w:rsidR="00A64BF9" w:rsidRPr="00CE3E34">
        <w:rPr>
          <w:b/>
          <w:color w:val="333333"/>
          <w:sz w:val="28"/>
        </w:rPr>
        <w:t>словник</w:t>
      </w:r>
      <w:r w:rsidR="00A64BF9">
        <w:rPr>
          <w:color w:val="333333"/>
          <w:sz w:val="28"/>
        </w:rPr>
        <w:t xml:space="preserve"> </w:t>
      </w:r>
      <w:r>
        <w:rPr>
          <w:color w:val="333333"/>
          <w:sz w:val="28"/>
        </w:rPr>
        <w:t>–</w:t>
      </w:r>
      <w:r w:rsidR="00A64BF9">
        <w:rPr>
          <w:color w:val="333333"/>
          <w:sz w:val="28"/>
        </w:rPr>
        <w:t xml:space="preserve"> електронне</w:t>
      </w:r>
      <w:r>
        <w:rPr>
          <w:color w:val="333333"/>
          <w:sz w:val="28"/>
        </w:rPr>
        <w:t xml:space="preserve"> </w:t>
      </w:r>
      <w:r w:rsidR="00A64BF9">
        <w:rPr>
          <w:color w:val="333333"/>
          <w:sz w:val="28"/>
        </w:rPr>
        <w:t>довідкове видання, що містить упорядкований перелік мовних одиниць (слів, словосполучень, термінів, фразеологізмів тощо) з відомостями про їх значення, вживання, будову, походження тощо;</w:t>
      </w:r>
    </w:p>
    <w:p w:rsidR="00116422" w:rsidRPr="001C5C42" w:rsidRDefault="00116422" w:rsidP="005A1D8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</w:pPr>
      <w:r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4.9. Ви</w:t>
      </w:r>
      <w:r w:rsidR="003722BD"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 xml:space="preserve">ди </w:t>
      </w:r>
      <w:r w:rsidRPr="001C5C42">
        <w:rPr>
          <w:rFonts w:ascii="Times New Roman" w:hAnsi="Times New Roman" w:cs="Times New Roman"/>
          <w:b/>
          <w:color w:val="333333"/>
          <w:sz w:val="28"/>
          <w:shd w:val="clear" w:color="auto" w:fill="FFFFFF"/>
        </w:rPr>
        <w:t>електронних практичних видань.</w:t>
      </w:r>
    </w:p>
    <w:p w:rsidR="00FD341A" w:rsidRDefault="000B7EB5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0B7EB5">
        <w:rPr>
          <w:b/>
          <w:color w:val="333333"/>
          <w:sz w:val="28"/>
        </w:rPr>
        <w:t xml:space="preserve">Електронні </w:t>
      </w:r>
      <w:r w:rsidR="00FD341A" w:rsidRPr="000B7EB5">
        <w:rPr>
          <w:b/>
          <w:color w:val="333333"/>
          <w:sz w:val="28"/>
        </w:rPr>
        <w:t>методичні рекомендації</w:t>
      </w:r>
      <w:r w:rsidR="00FD341A">
        <w:rPr>
          <w:color w:val="333333"/>
          <w:sz w:val="28"/>
        </w:rPr>
        <w:t xml:space="preserve"> </w:t>
      </w:r>
      <w:r>
        <w:rPr>
          <w:color w:val="333333"/>
          <w:sz w:val="28"/>
        </w:rPr>
        <w:t>–</w:t>
      </w:r>
      <w:r w:rsidR="00FD341A">
        <w:rPr>
          <w:color w:val="333333"/>
          <w:sz w:val="28"/>
        </w:rPr>
        <w:t xml:space="preserve"> електронне практичне видання з певної теми, розділу або питання навчального предмета, дисципліни, курсу, роду практичної діяльності з методикою виконання окремих завдань, певного виду робіт, а також заходів.</w:t>
      </w:r>
    </w:p>
    <w:p w:rsidR="00EC3AE8" w:rsidRDefault="000B7EB5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0B7EB5">
        <w:rPr>
          <w:b/>
          <w:color w:val="333333"/>
          <w:sz w:val="28"/>
        </w:rPr>
        <w:lastRenderedPageBreak/>
        <w:t xml:space="preserve">Електронний </w:t>
      </w:r>
      <w:r w:rsidR="00EC3AE8" w:rsidRPr="000B7EB5">
        <w:rPr>
          <w:b/>
          <w:color w:val="333333"/>
          <w:sz w:val="28"/>
        </w:rPr>
        <w:t>робочий зошит</w:t>
      </w:r>
      <w:r w:rsidR="00EC3AE8">
        <w:rPr>
          <w:color w:val="333333"/>
          <w:sz w:val="28"/>
        </w:rPr>
        <w:t xml:space="preserve"> </w:t>
      </w:r>
      <w:r>
        <w:rPr>
          <w:color w:val="333333"/>
          <w:sz w:val="28"/>
        </w:rPr>
        <w:t>–</w:t>
      </w:r>
      <w:r w:rsidR="00EC3AE8">
        <w:rPr>
          <w:color w:val="333333"/>
          <w:sz w:val="28"/>
        </w:rPr>
        <w:t xml:space="preserve"> електронне</w:t>
      </w:r>
      <w:r>
        <w:rPr>
          <w:color w:val="333333"/>
          <w:sz w:val="28"/>
        </w:rPr>
        <w:t xml:space="preserve"> </w:t>
      </w:r>
      <w:r w:rsidR="00EC3AE8">
        <w:rPr>
          <w:color w:val="333333"/>
          <w:sz w:val="28"/>
        </w:rPr>
        <w:t xml:space="preserve"> практичне видання, що містить дидактичний матеріал і сприяє самостійній роботі учня під час освоєння навчального предмета</w:t>
      </w:r>
      <w:r>
        <w:rPr>
          <w:color w:val="333333"/>
          <w:sz w:val="28"/>
        </w:rPr>
        <w:t xml:space="preserve">. </w:t>
      </w:r>
    </w:p>
    <w:p w:rsidR="0098149D" w:rsidRDefault="00606C28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</w:rPr>
      </w:pPr>
      <w:r w:rsidRPr="00606C28">
        <w:rPr>
          <w:b/>
          <w:color w:val="333333"/>
          <w:sz w:val="28"/>
        </w:rPr>
        <w:t>Електронний лабораторний практикум</w:t>
      </w:r>
      <w:r>
        <w:rPr>
          <w:color w:val="333333"/>
          <w:sz w:val="28"/>
        </w:rPr>
        <w:t xml:space="preserve"> – електронне практичне видання, що містить завдання практичного змісту, моделі природних та/або штучних об’єктів, процесів і явищ із застосуванням засобів комп’ютерної візуалізації;</w:t>
      </w:r>
    </w:p>
    <w:p w:rsidR="0098149D" w:rsidRPr="0061443C" w:rsidRDefault="0098149D" w:rsidP="005A1D8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="Arial,Bold"/>
          <w:sz w:val="28"/>
          <w:szCs w:val="28"/>
        </w:rPr>
      </w:pPr>
      <w:r w:rsidRPr="0061443C">
        <w:rPr>
          <w:rFonts w:eastAsia="Arial,Bold"/>
          <w:b/>
          <w:bCs/>
          <w:sz w:val="28"/>
          <w:szCs w:val="28"/>
        </w:rPr>
        <w:t xml:space="preserve">Мультимедійне електронне видання </w:t>
      </w:r>
      <w:r w:rsidR="003722BD" w:rsidRPr="0061443C">
        <w:rPr>
          <w:rFonts w:eastAsia="Arial,Bold"/>
          <w:b/>
          <w:bCs/>
          <w:sz w:val="28"/>
          <w:szCs w:val="28"/>
        </w:rPr>
        <w:t>–</w:t>
      </w:r>
      <w:r w:rsidRPr="0061443C">
        <w:rPr>
          <w:rFonts w:eastAsia="Arial,Bold"/>
          <w:b/>
          <w:bCs/>
          <w:sz w:val="28"/>
          <w:szCs w:val="28"/>
        </w:rPr>
        <w:t xml:space="preserve"> </w:t>
      </w:r>
      <w:r w:rsidRPr="0061443C">
        <w:rPr>
          <w:rFonts w:eastAsia="Arial,Bold"/>
          <w:sz w:val="28"/>
          <w:szCs w:val="28"/>
        </w:rPr>
        <w:t>електронне</w:t>
      </w:r>
      <w:r w:rsidR="003722BD" w:rsidRPr="0061443C">
        <w:rPr>
          <w:rFonts w:eastAsia="Arial,Bold"/>
          <w:sz w:val="28"/>
          <w:szCs w:val="28"/>
        </w:rPr>
        <w:t xml:space="preserve"> </w:t>
      </w:r>
      <w:r w:rsidRPr="0061443C">
        <w:rPr>
          <w:rFonts w:eastAsia="Arial,Bold"/>
          <w:sz w:val="28"/>
          <w:szCs w:val="28"/>
        </w:rPr>
        <w:t xml:space="preserve">видання, </w:t>
      </w:r>
      <w:r w:rsidR="00EF5D4F">
        <w:rPr>
          <w:rFonts w:eastAsia="Arial,Bold"/>
          <w:sz w:val="28"/>
          <w:szCs w:val="28"/>
        </w:rPr>
        <w:t xml:space="preserve">де </w:t>
      </w:r>
      <w:r w:rsidRPr="0061443C">
        <w:rPr>
          <w:rFonts w:eastAsia="Arial,Bold"/>
          <w:sz w:val="28"/>
          <w:szCs w:val="28"/>
        </w:rPr>
        <w:t>рівнозначно та взаємопов’язано за допомогою відповідних програмних засобів існує текстова, звукова, графічна та інша інформація.</w:t>
      </w:r>
    </w:p>
    <w:p w:rsidR="00354297" w:rsidRPr="004C3ABD" w:rsidRDefault="00354297" w:rsidP="005A1D86">
      <w:pPr>
        <w:pStyle w:val="a6"/>
        <w:tabs>
          <w:tab w:val="left" w:pos="2598"/>
        </w:tabs>
        <w:ind w:left="0" w:firstLine="709"/>
        <w:jc w:val="both"/>
        <w:rPr>
          <w:sz w:val="16"/>
          <w:szCs w:val="28"/>
        </w:rPr>
      </w:pPr>
    </w:p>
    <w:p w:rsidR="008902B1" w:rsidRDefault="008902B1" w:rsidP="004C3ABD">
      <w:pPr>
        <w:pStyle w:val="a6"/>
        <w:numPr>
          <w:ilvl w:val="0"/>
          <w:numId w:val="19"/>
        </w:numPr>
        <w:tabs>
          <w:tab w:val="left" w:pos="1889"/>
          <w:tab w:val="left" w:pos="2598"/>
        </w:tabs>
        <w:ind w:left="0"/>
        <w:jc w:val="center"/>
        <w:rPr>
          <w:b/>
          <w:sz w:val="28"/>
          <w:szCs w:val="28"/>
        </w:rPr>
      </w:pPr>
      <w:r w:rsidRPr="0061443C">
        <w:rPr>
          <w:b/>
          <w:sz w:val="28"/>
          <w:szCs w:val="28"/>
        </w:rPr>
        <w:t>Учасники конкурсу</w:t>
      </w:r>
    </w:p>
    <w:p w:rsidR="004C3ABD" w:rsidRPr="004C3ABD" w:rsidRDefault="004C3ABD" w:rsidP="004C3ABD">
      <w:pPr>
        <w:tabs>
          <w:tab w:val="left" w:pos="1889"/>
          <w:tab w:val="left" w:pos="2598"/>
        </w:tabs>
        <w:spacing w:after="0"/>
        <w:jc w:val="center"/>
        <w:rPr>
          <w:b/>
          <w:sz w:val="16"/>
          <w:szCs w:val="28"/>
        </w:rPr>
      </w:pPr>
    </w:p>
    <w:p w:rsidR="008902B1" w:rsidRPr="0061443C" w:rsidRDefault="004C3ABD" w:rsidP="004C3ABD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07466E" w:rsidRPr="004C3ABD">
        <w:rPr>
          <w:sz w:val="28"/>
          <w:szCs w:val="28"/>
        </w:rPr>
        <w:t>У</w:t>
      </w:r>
      <w:r w:rsidR="00DB681C" w:rsidRPr="004C3ABD">
        <w:rPr>
          <w:sz w:val="28"/>
          <w:szCs w:val="28"/>
        </w:rPr>
        <w:t>часниками Конкурсу</w:t>
      </w:r>
      <w:r w:rsidR="00DB681C" w:rsidRPr="0061443C">
        <w:rPr>
          <w:sz w:val="28"/>
          <w:szCs w:val="28"/>
        </w:rPr>
        <w:t xml:space="preserve"> є п</w:t>
      </w:r>
      <w:r w:rsidR="0007466E" w:rsidRPr="0061443C">
        <w:rPr>
          <w:sz w:val="28"/>
          <w:szCs w:val="28"/>
        </w:rPr>
        <w:t>едагогічні працівники закладів</w:t>
      </w:r>
      <w:r w:rsidR="0007466E" w:rsidRPr="0061443C">
        <w:rPr>
          <w:spacing w:val="1"/>
          <w:sz w:val="28"/>
          <w:szCs w:val="28"/>
        </w:rPr>
        <w:t xml:space="preserve"> </w:t>
      </w:r>
      <w:r w:rsidR="0007466E" w:rsidRPr="0061443C">
        <w:rPr>
          <w:sz w:val="28"/>
          <w:szCs w:val="28"/>
        </w:rPr>
        <w:t>дошкільної, загальної середньої, позашкільної, професійно-технічної освіти</w:t>
      </w:r>
      <w:r w:rsidR="007946CD">
        <w:rPr>
          <w:sz w:val="28"/>
          <w:szCs w:val="28"/>
        </w:rPr>
        <w:t xml:space="preserve">, центрів професійного розвитку педагогічних працівників. </w:t>
      </w:r>
    </w:p>
    <w:p w:rsidR="00DB681C" w:rsidRPr="0061443C" w:rsidRDefault="00572C94" w:rsidP="004C3ABD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5.2</w:t>
      </w:r>
      <w:r w:rsidR="004C3ABD">
        <w:rPr>
          <w:spacing w:val="1"/>
          <w:sz w:val="28"/>
          <w:szCs w:val="28"/>
        </w:rPr>
        <w:t>. </w:t>
      </w:r>
      <w:r w:rsidR="008902B1" w:rsidRPr="0061443C">
        <w:rPr>
          <w:spacing w:val="1"/>
          <w:sz w:val="28"/>
          <w:szCs w:val="28"/>
        </w:rPr>
        <w:t>Учасник/ки подають конкурсну роботу о</w:t>
      </w:r>
      <w:r w:rsidR="0007466E" w:rsidRPr="0061443C">
        <w:rPr>
          <w:sz w:val="28"/>
          <w:szCs w:val="28"/>
        </w:rPr>
        <w:t>дноосібно</w:t>
      </w:r>
      <w:r w:rsidR="008902B1" w:rsidRPr="0061443C">
        <w:rPr>
          <w:sz w:val="28"/>
          <w:szCs w:val="28"/>
        </w:rPr>
        <w:t xml:space="preserve"> або </w:t>
      </w:r>
      <w:r w:rsidR="0007466E" w:rsidRPr="0061443C">
        <w:rPr>
          <w:spacing w:val="1"/>
          <w:sz w:val="28"/>
          <w:szCs w:val="28"/>
        </w:rPr>
        <w:t xml:space="preserve"> </w:t>
      </w:r>
      <w:r w:rsidR="0007466E" w:rsidRPr="0061443C">
        <w:rPr>
          <w:sz w:val="28"/>
          <w:szCs w:val="28"/>
        </w:rPr>
        <w:t>групою</w:t>
      </w:r>
      <w:r w:rsidR="0007466E" w:rsidRPr="0061443C">
        <w:rPr>
          <w:spacing w:val="1"/>
          <w:sz w:val="28"/>
          <w:szCs w:val="28"/>
        </w:rPr>
        <w:t xml:space="preserve"> </w:t>
      </w:r>
      <w:r w:rsidR="0007466E" w:rsidRPr="0061443C">
        <w:rPr>
          <w:sz w:val="28"/>
          <w:szCs w:val="28"/>
        </w:rPr>
        <w:t>авторів</w:t>
      </w:r>
      <w:r w:rsidR="00DB681C" w:rsidRPr="0061443C">
        <w:rPr>
          <w:sz w:val="28"/>
          <w:szCs w:val="28"/>
        </w:rPr>
        <w:t xml:space="preserve"> до трьох осіб.</w:t>
      </w:r>
    </w:p>
    <w:p w:rsidR="0007466E" w:rsidRPr="0061443C" w:rsidRDefault="00572C94" w:rsidP="004C3ABD">
      <w:pPr>
        <w:pStyle w:val="a6"/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="004C3ABD">
        <w:rPr>
          <w:sz w:val="28"/>
          <w:szCs w:val="28"/>
        </w:rPr>
        <w:t>. </w:t>
      </w:r>
      <w:r w:rsidR="0007466E" w:rsidRPr="0061443C">
        <w:rPr>
          <w:sz w:val="28"/>
          <w:szCs w:val="28"/>
        </w:rPr>
        <w:t>Для</w:t>
      </w:r>
      <w:r w:rsidR="0007466E" w:rsidRPr="0061443C">
        <w:rPr>
          <w:spacing w:val="-2"/>
          <w:sz w:val="28"/>
          <w:szCs w:val="28"/>
        </w:rPr>
        <w:t xml:space="preserve"> </w:t>
      </w:r>
      <w:r w:rsidR="0007466E" w:rsidRPr="0061443C">
        <w:rPr>
          <w:sz w:val="28"/>
          <w:szCs w:val="28"/>
        </w:rPr>
        <w:t xml:space="preserve">участі </w:t>
      </w:r>
      <w:r w:rsidR="00E37DC3">
        <w:rPr>
          <w:sz w:val="28"/>
          <w:szCs w:val="28"/>
        </w:rPr>
        <w:t>в</w:t>
      </w:r>
      <w:r w:rsidR="0007466E" w:rsidRPr="0061443C">
        <w:rPr>
          <w:spacing w:val="-7"/>
          <w:sz w:val="28"/>
          <w:szCs w:val="28"/>
        </w:rPr>
        <w:t xml:space="preserve"> </w:t>
      </w:r>
      <w:r w:rsidR="00D74301" w:rsidRPr="0061443C">
        <w:rPr>
          <w:spacing w:val="-7"/>
          <w:sz w:val="28"/>
          <w:szCs w:val="28"/>
        </w:rPr>
        <w:t xml:space="preserve">Конкурсі </w:t>
      </w:r>
      <w:r w:rsidR="00D74301" w:rsidRPr="0061443C">
        <w:rPr>
          <w:spacing w:val="-3"/>
          <w:sz w:val="28"/>
          <w:szCs w:val="28"/>
        </w:rPr>
        <w:t>учасники на</w:t>
      </w:r>
      <w:r w:rsidR="0007466E" w:rsidRPr="0061443C">
        <w:rPr>
          <w:sz w:val="28"/>
          <w:szCs w:val="28"/>
        </w:rPr>
        <w:t>д</w:t>
      </w:r>
      <w:r w:rsidR="00D74301" w:rsidRPr="0061443C">
        <w:rPr>
          <w:sz w:val="28"/>
          <w:szCs w:val="28"/>
        </w:rPr>
        <w:t>силають</w:t>
      </w:r>
      <w:r w:rsidR="0007466E" w:rsidRPr="0061443C">
        <w:rPr>
          <w:sz w:val="28"/>
          <w:szCs w:val="28"/>
        </w:rPr>
        <w:t>:</w:t>
      </w:r>
    </w:p>
    <w:p w:rsidR="0007466E" w:rsidRPr="0061443C" w:rsidRDefault="00D74301" w:rsidP="004C3ABD">
      <w:pPr>
        <w:tabs>
          <w:tab w:val="left" w:pos="2597"/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443C">
        <w:rPr>
          <w:rFonts w:ascii="Times New Roman" w:hAnsi="Times New Roman" w:cs="Times New Roman"/>
          <w:sz w:val="28"/>
          <w:szCs w:val="28"/>
        </w:rPr>
        <w:t xml:space="preserve">конкурсну </w:t>
      </w:r>
      <w:r w:rsidR="00DB681C" w:rsidRPr="0061443C">
        <w:rPr>
          <w:rFonts w:ascii="Times New Roman" w:hAnsi="Times New Roman" w:cs="Times New Roman"/>
          <w:sz w:val="28"/>
          <w:szCs w:val="28"/>
        </w:rPr>
        <w:t>роботу</w:t>
      </w:r>
      <w:r w:rsidR="0007466E" w:rsidRPr="0061443C">
        <w:rPr>
          <w:rFonts w:ascii="Times New Roman" w:hAnsi="Times New Roman" w:cs="Times New Roman"/>
          <w:sz w:val="28"/>
          <w:szCs w:val="28"/>
        </w:rPr>
        <w:t>,</w:t>
      </w:r>
      <w:r w:rsidR="0007466E" w:rsidRPr="006144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7466E" w:rsidRPr="0061443C">
        <w:rPr>
          <w:rFonts w:ascii="Times New Roman" w:hAnsi="Times New Roman" w:cs="Times New Roman"/>
          <w:sz w:val="28"/>
          <w:szCs w:val="28"/>
        </w:rPr>
        <w:t>оформлен</w:t>
      </w:r>
      <w:r w:rsidR="00DB681C" w:rsidRPr="0061443C">
        <w:rPr>
          <w:rFonts w:ascii="Times New Roman" w:hAnsi="Times New Roman" w:cs="Times New Roman"/>
          <w:sz w:val="28"/>
          <w:szCs w:val="28"/>
        </w:rPr>
        <w:t xml:space="preserve">у </w:t>
      </w:r>
      <w:r w:rsidR="0007466E" w:rsidRPr="0061443C">
        <w:rPr>
          <w:rFonts w:ascii="Times New Roman" w:hAnsi="Times New Roman" w:cs="Times New Roman"/>
          <w:sz w:val="28"/>
          <w:szCs w:val="28"/>
        </w:rPr>
        <w:t>згідно</w:t>
      </w:r>
      <w:r w:rsidR="0007466E" w:rsidRPr="0061443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B681C" w:rsidRPr="0061443C">
        <w:rPr>
          <w:rFonts w:ascii="Times New Roman" w:hAnsi="Times New Roman" w:cs="Times New Roman"/>
          <w:spacing w:val="-2"/>
          <w:sz w:val="28"/>
          <w:szCs w:val="28"/>
        </w:rPr>
        <w:t xml:space="preserve">з </w:t>
      </w:r>
      <w:r w:rsidR="0007466E" w:rsidRPr="0061443C">
        <w:rPr>
          <w:rFonts w:ascii="Times New Roman" w:hAnsi="Times New Roman" w:cs="Times New Roman"/>
          <w:sz w:val="28"/>
          <w:szCs w:val="28"/>
        </w:rPr>
        <w:t>вимог</w:t>
      </w:r>
      <w:r w:rsidR="00DB681C" w:rsidRPr="0061443C">
        <w:rPr>
          <w:rFonts w:ascii="Times New Roman" w:hAnsi="Times New Roman" w:cs="Times New Roman"/>
          <w:sz w:val="28"/>
          <w:szCs w:val="28"/>
        </w:rPr>
        <w:t>ами</w:t>
      </w:r>
      <w:r w:rsidR="0007466E" w:rsidRPr="0061443C">
        <w:rPr>
          <w:rFonts w:ascii="Times New Roman" w:hAnsi="Times New Roman" w:cs="Times New Roman"/>
          <w:sz w:val="28"/>
          <w:szCs w:val="28"/>
        </w:rPr>
        <w:t>;</w:t>
      </w:r>
    </w:p>
    <w:p w:rsidR="00DB681C" w:rsidRPr="0061443C" w:rsidRDefault="00D74301" w:rsidP="004C3ABD">
      <w:pPr>
        <w:tabs>
          <w:tab w:val="left" w:pos="2597"/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443C">
        <w:rPr>
          <w:rFonts w:ascii="Times New Roman" w:hAnsi="Times New Roman" w:cs="Times New Roman"/>
          <w:sz w:val="28"/>
          <w:szCs w:val="28"/>
        </w:rPr>
        <w:t xml:space="preserve">лист </w:t>
      </w:r>
      <w:r w:rsidR="00DB681C" w:rsidRPr="0061443C">
        <w:rPr>
          <w:rFonts w:ascii="Times New Roman" w:hAnsi="Times New Roman" w:cs="Times New Roman"/>
          <w:sz w:val="28"/>
          <w:szCs w:val="28"/>
        </w:rPr>
        <w:t>закладу освіти про участь у конкурсі.</w:t>
      </w:r>
    </w:p>
    <w:p w:rsidR="008902B1" w:rsidRPr="0061443C" w:rsidRDefault="00D74301" w:rsidP="004C3ABD">
      <w:pPr>
        <w:tabs>
          <w:tab w:val="left" w:pos="2597"/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443C">
        <w:rPr>
          <w:rFonts w:ascii="Times New Roman" w:hAnsi="Times New Roman" w:cs="Times New Roman"/>
          <w:sz w:val="28"/>
          <w:szCs w:val="28"/>
        </w:rPr>
        <w:t>заявку про проведення науково-методичного заходу (за бажанням).</w:t>
      </w:r>
    </w:p>
    <w:p w:rsidR="00D74301" w:rsidRPr="004C3ABD" w:rsidRDefault="00D74301" w:rsidP="004C3ABD">
      <w:pPr>
        <w:tabs>
          <w:tab w:val="left" w:pos="2597"/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28"/>
        </w:rPr>
      </w:pPr>
    </w:p>
    <w:p w:rsidR="00885EBE" w:rsidRPr="00403245" w:rsidRDefault="00885EBE" w:rsidP="00403245">
      <w:pPr>
        <w:pStyle w:val="a6"/>
        <w:numPr>
          <w:ilvl w:val="0"/>
          <w:numId w:val="19"/>
        </w:numPr>
        <w:ind w:left="0"/>
        <w:jc w:val="center"/>
        <w:rPr>
          <w:sz w:val="28"/>
          <w:szCs w:val="28"/>
        </w:rPr>
      </w:pPr>
      <w:r w:rsidRPr="00403245">
        <w:rPr>
          <w:b/>
          <w:sz w:val="28"/>
          <w:szCs w:val="28"/>
        </w:rPr>
        <w:t>Вимоги до оформлення конкурсної роботи</w:t>
      </w:r>
    </w:p>
    <w:p w:rsidR="00403245" w:rsidRPr="00403245" w:rsidRDefault="00403245" w:rsidP="00403245">
      <w:pPr>
        <w:spacing w:after="0"/>
        <w:jc w:val="center"/>
        <w:rPr>
          <w:sz w:val="16"/>
          <w:szCs w:val="28"/>
        </w:rPr>
      </w:pPr>
    </w:p>
    <w:p w:rsidR="00885EBE" w:rsidRDefault="00403245" w:rsidP="00403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885EBE">
        <w:rPr>
          <w:rFonts w:ascii="Times New Roman" w:hAnsi="Times New Roman" w:cs="Times New Roman"/>
          <w:sz w:val="28"/>
          <w:szCs w:val="28"/>
        </w:rPr>
        <w:t xml:space="preserve">Робота має бути викладена державною мовою, обсяг – не менше 20 сторінок, текстовий редактор – Microsoft Word, шрифт – Times New Roman, розмір 14, міжрядковий інтервал – 1,5, абзац – 1,25 см, поля: ліве – 2,5 см, праве – 1,5 см, верхнє і нижче – по 2 см. Текст роботи має бути виставлений по ширині. Сторінки конкурсної роботи мають бути пронумеровані (зверху справа). Додатки оформлюються як безпосереднє продовження роботи на наступних сторінках у порядку згадування в тексті роботи. </w:t>
      </w:r>
    </w:p>
    <w:p w:rsidR="00403245" w:rsidRPr="00521068" w:rsidRDefault="00403245" w:rsidP="00BF30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885EBE" w:rsidRPr="00403245" w:rsidRDefault="00885EBE" w:rsidP="00DA2DB1">
      <w:pPr>
        <w:pStyle w:val="a6"/>
        <w:numPr>
          <w:ilvl w:val="0"/>
          <w:numId w:val="19"/>
        </w:numPr>
        <w:ind w:left="0"/>
        <w:jc w:val="center"/>
        <w:rPr>
          <w:sz w:val="28"/>
          <w:szCs w:val="28"/>
        </w:rPr>
      </w:pPr>
      <w:r w:rsidRPr="00403245">
        <w:rPr>
          <w:b/>
          <w:sz w:val="28"/>
          <w:szCs w:val="28"/>
        </w:rPr>
        <w:t>Вимоги до змісту конкурсної роботи</w:t>
      </w:r>
    </w:p>
    <w:p w:rsidR="00403245" w:rsidRPr="00521068" w:rsidRDefault="00403245" w:rsidP="00DA2DB1">
      <w:pPr>
        <w:spacing w:after="0"/>
        <w:jc w:val="both"/>
        <w:rPr>
          <w:sz w:val="16"/>
          <w:szCs w:val="28"/>
        </w:rPr>
      </w:pPr>
    </w:p>
    <w:p w:rsidR="00885EBE" w:rsidRDefault="00DA2DB1" w:rsidP="00DA2D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="00FB2E21">
        <w:rPr>
          <w:rFonts w:ascii="Times New Roman" w:hAnsi="Times New Roman" w:cs="Times New Roman"/>
          <w:sz w:val="28"/>
          <w:szCs w:val="28"/>
        </w:rPr>
        <w:t xml:space="preserve">Зміст конкурсної роботи має відповідати таким вимогам: відповідність </w:t>
      </w:r>
      <w:r w:rsidR="00885EBE">
        <w:rPr>
          <w:rFonts w:ascii="Times New Roman" w:hAnsi="Times New Roman" w:cs="Times New Roman"/>
          <w:sz w:val="28"/>
          <w:szCs w:val="28"/>
        </w:rPr>
        <w:t>темі номінації, структурований зм</w:t>
      </w:r>
      <w:r>
        <w:rPr>
          <w:rFonts w:ascii="Times New Roman" w:hAnsi="Times New Roman" w:cs="Times New Roman"/>
          <w:sz w:val="28"/>
          <w:szCs w:val="28"/>
        </w:rPr>
        <w:t>іст (титульний аркуш</w:t>
      </w:r>
      <w:r w:rsidR="00885EBE">
        <w:rPr>
          <w:rFonts w:ascii="Times New Roman" w:hAnsi="Times New Roman" w:cs="Times New Roman"/>
          <w:sz w:val="28"/>
          <w:szCs w:val="28"/>
        </w:rPr>
        <w:t>, бібліограф</w:t>
      </w:r>
      <w:r>
        <w:rPr>
          <w:rFonts w:ascii="Times New Roman" w:hAnsi="Times New Roman" w:cs="Times New Roman"/>
          <w:sz w:val="28"/>
          <w:szCs w:val="28"/>
        </w:rPr>
        <w:t>ічний опис, анотація</w:t>
      </w:r>
      <w:r w:rsidR="00885EBE">
        <w:rPr>
          <w:rFonts w:ascii="Times New Roman" w:hAnsi="Times New Roman" w:cs="Times New Roman"/>
          <w:sz w:val="28"/>
          <w:szCs w:val="28"/>
        </w:rPr>
        <w:t>, зміст роботи, вступ, основна частина, висновки, список</w:t>
      </w:r>
      <w:r>
        <w:rPr>
          <w:rFonts w:ascii="Times New Roman" w:hAnsi="Times New Roman" w:cs="Times New Roman"/>
          <w:sz w:val="28"/>
          <w:szCs w:val="28"/>
        </w:rPr>
        <w:t xml:space="preserve"> використаних джерел</w:t>
      </w:r>
      <w:r w:rsidR="00885EBE">
        <w:rPr>
          <w:rFonts w:ascii="Times New Roman" w:hAnsi="Times New Roman" w:cs="Times New Roman"/>
          <w:sz w:val="28"/>
          <w:szCs w:val="28"/>
        </w:rPr>
        <w:t xml:space="preserve">, додатки (за необхідності), висвітлення  інноваційного досвіду освітньої діяльності, практична значущість, достовірність інформації, дотримання академічної доброчесності, правил цитування та оформлення списку використаних джерел. </w:t>
      </w:r>
    </w:p>
    <w:p w:rsidR="00885EBE" w:rsidRDefault="00885EBE" w:rsidP="00BF3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титульному аркуші конкурсної роботи зазначаються: повна назва закладу освіти (у верхньому рядку по центру); ініціали і прізвище автора/ів, назва конкурсної роботи, номер 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назва номінації конкурсу з тематичних номінацій (по центру посередині сторінки); </w:t>
      </w:r>
      <w:r>
        <w:rPr>
          <w:rFonts w:ascii="Times New Roman" w:hAnsi="Times New Roman"/>
          <w:sz w:val="28"/>
          <w:szCs w:val="28"/>
        </w:rPr>
        <w:t xml:space="preserve">назва населеного пункту, де розміщено заклад освіти, рік (унизу сторінки по центру). </w:t>
      </w:r>
    </w:p>
    <w:p w:rsidR="00885EBE" w:rsidRDefault="00885EBE" w:rsidP="00BF30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 другій сторінці розміщується бібліографічний опис конкурсного матеріалу й анотація. На третій сторінці оформлюється зміст роботи.</w:t>
      </w:r>
    </w:p>
    <w:p w:rsidR="00885EBE" w:rsidRDefault="00885EBE" w:rsidP="00BF30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="009B0801">
        <w:rPr>
          <w:rFonts w:ascii="Times New Roman" w:hAnsi="Times New Roman" w:cs="Times New Roman"/>
          <w:sz w:val="28"/>
          <w:szCs w:val="28"/>
        </w:rPr>
        <w:t xml:space="preserve">конкурсної </w:t>
      </w:r>
      <w:r>
        <w:rPr>
          <w:rFonts w:ascii="Times New Roman" w:hAnsi="Times New Roman" w:cs="Times New Roman"/>
          <w:sz w:val="28"/>
          <w:szCs w:val="28"/>
        </w:rPr>
        <w:t xml:space="preserve">роботи має бути викладено грамотно, чітко, зрозуміло, з дотриманням орфографічних, пунктуаційних і стилістичних норм української мови.  </w:t>
      </w:r>
    </w:p>
    <w:p w:rsidR="00BC04B7" w:rsidRPr="009B0801" w:rsidRDefault="00BC04B7" w:rsidP="00BF3023">
      <w:pPr>
        <w:tabs>
          <w:tab w:val="left" w:pos="2597"/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28"/>
        </w:rPr>
      </w:pPr>
    </w:p>
    <w:p w:rsidR="0007466E" w:rsidRDefault="00BC04B7" w:rsidP="009B0801">
      <w:pPr>
        <w:pStyle w:val="a6"/>
        <w:numPr>
          <w:ilvl w:val="0"/>
          <w:numId w:val="19"/>
        </w:numPr>
        <w:tabs>
          <w:tab w:val="left" w:pos="2383"/>
        </w:tabs>
        <w:jc w:val="center"/>
        <w:rPr>
          <w:b/>
          <w:sz w:val="28"/>
          <w:szCs w:val="28"/>
        </w:rPr>
      </w:pPr>
      <w:r w:rsidRPr="00064032">
        <w:rPr>
          <w:b/>
          <w:sz w:val="28"/>
          <w:szCs w:val="28"/>
        </w:rPr>
        <w:t>Критерії</w:t>
      </w:r>
      <w:r w:rsidRPr="00064032">
        <w:rPr>
          <w:b/>
          <w:spacing w:val="-1"/>
          <w:sz w:val="28"/>
          <w:szCs w:val="28"/>
        </w:rPr>
        <w:t xml:space="preserve"> </w:t>
      </w:r>
      <w:r w:rsidR="0007466E" w:rsidRPr="00064032">
        <w:rPr>
          <w:b/>
          <w:sz w:val="28"/>
          <w:szCs w:val="28"/>
        </w:rPr>
        <w:t>оцінювання</w:t>
      </w:r>
      <w:r w:rsidR="0007466E" w:rsidRPr="00064032">
        <w:rPr>
          <w:b/>
          <w:spacing w:val="-5"/>
          <w:sz w:val="28"/>
          <w:szCs w:val="28"/>
        </w:rPr>
        <w:t xml:space="preserve"> </w:t>
      </w:r>
      <w:r w:rsidR="00D74301" w:rsidRPr="00064032">
        <w:rPr>
          <w:b/>
          <w:spacing w:val="-5"/>
          <w:sz w:val="28"/>
          <w:szCs w:val="28"/>
        </w:rPr>
        <w:t xml:space="preserve">конкурсної </w:t>
      </w:r>
      <w:r w:rsidR="0007466E" w:rsidRPr="00064032">
        <w:rPr>
          <w:b/>
          <w:sz w:val="28"/>
          <w:szCs w:val="28"/>
        </w:rPr>
        <w:t>роботи</w:t>
      </w:r>
    </w:p>
    <w:p w:rsidR="009B0801" w:rsidRPr="009B0801" w:rsidRDefault="009B0801" w:rsidP="009B0801">
      <w:pPr>
        <w:pStyle w:val="a6"/>
        <w:tabs>
          <w:tab w:val="left" w:pos="2383"/>
        </w:tabs>
        <w:ind w:left="420" w:firstLine="0"/>
        <w:rPr>
          <w:b/>
          <w:sz w:val="16"/>
          <w:szCs w:val="28"/>
        </w:rPr>
      </w:pPr>
    </w:p>
    <w:p w:rsidR="0060394E" w:rsidRPr="00C51C57" w:rsidRDefault="009B0801" w:rsidP="00BF3023">
      <w:pPr>
        <w:pStyle w:val="a6"/>
        <w:tabs>
          <w:tab w:val="left" w:pos="238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8.1. </w:t>
      </w:r>
      <w:r w:rsidR="00064032" w:rsidRPr="00C51C57">
        <w:rPr>
          <w:sz w:val="28"/>
          <w:szCs w:val="28"/>
        </w:rPr>
        <w:t xml:space="preserve">Конкурсна </w:t>
      </w:r>
      <w:r w:rsidR="0060394E" w:rsidRPr="00C51C57">
        <w:rPr>
          <w:sz w:val="28"/>
          <w:szCs w:val="28"/>
        </w:rPr>
        <w:t>робот</w:t>
      </w:r>
      <w:r w:rsidR="00064032" w:rsidRPr="00C51C57">
        <w:rPr>
          <w:sz w:val="28"/>
          <w:szCs w:val="28"/>
        </w:rPr>
        <w:t>а</w:t>
      </w:r>
      <w:r w:rsidR="0060394E" w:rsidRPr="00C51C57">
        <w:rPr>
          <w:sz w:val="28"/>
          <w:szCs w:val="28"/>
        </w:rPr>
        <w:t xml:space="preserve"> оціню</w:t>
      </w:r>
      <w:r w:rsidR="00064032" w:rsidRPr="00C51C57">
        <w:rPr>
          <w:sz w:val="28"/>
          <w:szCs w:val="28"/>
        </w:rPr>
        <w:t>є</w:t>
      </w:r>
      <w:r w:rsidR="0060394E" w:rsidRPr="00C51C57">
        <w:rPr>
          <w:sz w:val="28"/>
          <w:szCs w:val="28"/>
        </w:rPr>
        <w:t>ться за такими критеріями:</w:t>
      </w:r>
    </w:p>
    <w:p w:rsidR="00E201D3" w:rsidRPr="00C51C57" w:rsidRDefault="00E201D3" w:rsidP="00BF30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актуальність теми;</w:t>
      </w:r>
    </w:p>
    <w:p w:rsidR="00825E86" w:rsidRPr="00C51C57" w:rsidRDefault="00825E86" w:rsidP="00BF3023">
      <w:pPr>
        <w:tabs>
          <w:tab w:val="left" w:pos="2597"/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оригінальність</w:t>
      </w:r>
      <w:r w:rsidRPr="00C51C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та</w:t>
      </w:r>
      <w:r w:rsidRPr="00C51C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новизна</w:t>
      </w:r>
      <w:r w:rsidRPr="00C51C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конкурсної роботи;</w:t>
      </w:r>
    </w:p>
    <w:p w:rsidR="00825E86" w:rsidRPr="00C51C57" w:rsidRDefault="00E201D3" w:rsidP="00BF30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науковість</w:t>
      </w:r>
      <w:r w:rsidR="0061443C" w:rsidRPr="00C51C57">
        <w:rPr>
          <w:rFonts w:ascii="Times New Roman" w:hAnsi="Times New Roman" w:cs="Times New Roman"/>
          <w:sz w:val="28"/>
          <w:szCs w:val="28"/>
        </w:rPr>
        <w:t xml:space="preserve"> викладення матеріалу</w:t>
      </w:r>
      <w:r w:rsidRPr="00C51C5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25E86" w:rsidRPr="00C51C57" w:rsidRDefault="00825E86" w:rsidP="00BF3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коректність використання професійної термінології</w:t>
      </w:r>
      <w:r w:rsidR="00064032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201D3" w:rsidRPr="00C51C57" w:rsidRDefault="00E201D3" w:rsidP="00BF30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повнота, завершеність, структурованість</w:t>
      </w:r>
      <w:r w:rsidR="00141EB2" w:rsidRPr="00C51C57">
        <w:rPr>
          <w:rFonts w:ascii="Times New Roman" w:hAnsi="Times New Roman" w:cs="Times New Roman"/>
          <w:sz w:val="28"/>
          <w:szCs w:val="28"/>
        </w:rPr>
        <w:t xml:space="preserve"> роботи</w:t>
      </w:r>
      <w:r w:rsidR="00C65984" w:rsidRPr="00C51C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5984" w:rsidRPr="00C51C57" w:rsidRDefault="00C65984" w:rsidP="00BF3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відповідність змісту </w:t>
      </w:r>
      <w:r w:rsidRPr="00C51C57">
        <w:rPr>
          <w:rFonts w:ascii="Times New Roman" w:hAnsi="Times New Roman" w:cs="Times New Roman"/>
          <w:sz w:val="28"/>
          <w:szCs w:val="28"/>
        </w:rPr>
        <w:t>конкурсної роботи</w:t>
      </w: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означеній темі</w:t>
      </w:r>
      <w:r w:rsidR="00064032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E201D3" w:rsidRPr="00C51C57" w:rsidRDefault="006B6AD4" w:rsidP="00BF30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 xml:space="preserve">відповідність </w:t>
      </w:r>
      <w:r w:rsidR="00E201D3" w:rsidRPr="00C51C57">
        <w:rPr>
          <w:rFonts w:ascii="Times New Roman" w:hAnsi="Times New Roman" w:cs="Times New Roman"/>
          <w:sz w:val="28"/>
          <w:szCs w:val="28"/>
        </w:rPr>
        <w:t>вимогам</w:t>
      </w:r>
      <w:r w:rsidRPr="00C51C57">
        <w:rPr>
          <w:rFonts w:ascii="Times New Roman" w:hAnsi="Times New Roman" w:cs="Times New Roman"/>
          <w:sz w:val="28"/>
          <w:szCs w:val="28"/>
        </w:rPr>
        <w:t xml:space="preserve"> до</w:t>
      </w:r>
      <w:r w:rsidR="00E201D3" w:rsidRPr="00C51C57">
        <w:rPr>
          <w:rFonts w:ascii="Times New Roman" w:hAnsi="Times New Roman" w:cs="Times New Roman"/>
          <w:sz w:val="28"/>
          <w:szCs w:val="28"/>
        </w:rPr>
        <w:t xml:space="preserve"> виду конкурсної роботи;</w:t>
      </w:r>
    </w:p>
    <w:p w:rsidR="0007466E" w:rsidRPr="00C51C57" w:rsidRDefault="006B6AD4" w:rsidP="00BF3023">
      <w:pPr>
        <w:tabs>
          <w:tab w:val="left" w:pos="2597"/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 xml:space="preserve">висвітлення </w:t>
      </w:r>
      <w:r w:rsidR="00DB681C" w:rsidRPr="00C51C57">
        <w:rPr>
          <w:rFonts w:ascii="Times New Roman" w:hAnsi="Times New Roman" w:cs="Times New Roman"/>
          <w:sz w:val="28"/>
          <w:szCs w:val="28"/>
        </w:rPr>
        <w:t>пошуково-</w:t>
      </w:r>
      <w:r w:rsidR="0007466E" w:rsidRPr="00C51C57">
        <w:rPr>
          <w:rFonts w:ascii="Times New Roman" w:hAnsi="Times New Roman" w:cs="Times New Roman"/>
          <w:sz w:val="28"/>
          <w:szCs w:val="28"/>
        </w:rPr>
        <w:t>дослідницьк</w:t>
      </w:r>
      <w:r w:rsidRPr="00C51C57">
        <w:rPr>
          <w:rFonts w:ascii="Times New Roman" w:hAnsi="Times New Roman" w:cs="Times New Roman"/>
          <w:sz w:val="28"/>
          <w:szCs w:val="28"/>
        </w:rPr>
        <w:t>ої діяльності в конкурсній роботі</w:t>
      </w:r>
      <w:r w:rsidR="0007466E" w:rsidRPr="00C51C57">
        <w:rPr>
          <w:rFonts w:ascii="Times New Roman" w:hAnsi="Times New Roman" w:cs="Times New Roman"/>
          <w:sz w:val="28"/>
          <w:szCs w:val="28"/>
        </w:rPr>
        <w:t>;</w:t>
      </w:r>
    </w:p>
    <w:p w:rsidR="00825E86" w:rsidRPr="00C51C57" w:rsidRDefault="0060394E" w:rsidP="00BF3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технологічність </w:t>
      </w:r>
      <w:r w:rsidR="00825E86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 комплексність вирішення освітніх завдань</w:t>
      </w:r>
      <w:r w:rsidR="00064032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825E86" w:rsidRPr="00C51C57" w:rsidRDefault="00064032" w:rsidP="00BF3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наукове </w:t>
      </w:r>
      <w:r w:rsidR="00825E86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та методичне обґрунтування методів, методик, техно</w:t>
      </w:r>
      <w:r w:rsidR="00825E86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ло</w:t>
      </w:r>
      <w:r w:rsidR="00825E86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softHyphen/>
        <w:t>гій</w:t>
      </w: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4813ED" w:rsidRPr="00C51C57" w:rsidRDefault="004813ED" w:rsidP="00BF3023">
      <w:pPr>
        <w:tabs>
          <w:tab w:val="left" w:pos="25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оформлення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списку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використаної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літератури</w:t>
      </w:r>
      <w:r w:rsidR="00064032" w:rsidRPr="00C51C57">
        <w:rPr>
          <w:rFonts w:ascii="Times New Roman" w:hAnsi="Times New Roman" w:cs="Times New Roman"/>
          <w:sz w:val="28"/>
          <w:szCs w:val="28"/>
        </w:rPr>
        <w:t>;</w:t>
      </w:r>
    </w:p>
    <w:p w:rsidR="00936721" w:rsidRPr="00C51C57" w:rsidRDefault="0007466E" w:rsidP="00BF3023">
      <w:pPr>
        <w:tabs>
          <w:tab w:val="left" w:pos="2598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грамотність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та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естетичність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оформлення</w:t>
      </w:r>
      <w:r w:rsidR="00064032" w:rsidRPr="00C51C57">
        <w:rPr>
          <w:rFonts w:ascii="Times New Roman" w:hAnsi="Times New Roman" w:cs="Times New Roman"/>
          <w:sz w:val="28"/>
          <w:szCs w:val="28"/>
        </w:rPr>
        <w:t>;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FA1464" w:rsidRPr="00C51C57" w:rsidRDefault="00064032" w:rsidP="00BF3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дотримання </w:t>
      </w:r>
      <w:r w:rsidR="007E6B9C"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технічних вимог до оформлення конкурсної роботи</w:t>
      </w:r>
      <w:r w:rsidRPr="00C51C5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825E86" w:rsidRPr="00C51C57" w:rsidRDefault="00825E86" w:rsidP="00BF3023">
      <w:pPr>
        <w:tabs>
          <w:tab w:val="left" w:pos="2598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практичне</w:t>
      </w:r>
      <w:r w:rsidRPr="00C51C5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застосування</w:t>
      </w:r>
      <w:r w:rsidRPr="00C51C5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конкурсної роботи;</w:t>
      </w:r>
    </w:p>
    <w:p w:rsidR="0060394E" w:rsidRPr="00C51C57" w:rsidRDefault="00825E86" w:rsidP="00BF30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дотримання правил</w:t>
      </w:r>
      <w:r w:rsidRPr="00C51C5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51C57">
        <w:rPr>
          <w:rFonts w:ascii="Times New Roman" w:hAnsi="Times New Roman" w:cs="Times New Roman"/>
          <w:sz w:val="28"/>
          <w:szCs w:val="28"/>
        </w:rPr>
        <w:t>цитування</w:t>
      </w:r>
      <w:r w:rsidR="00064032" w:rsidRPr="00C51C57">
        <w:rPr>
          <w:rFonts w:ascii="Times New Roman" w:hAnsi="Times New Roman" w:cs="Times New Roman"/>
          <w:sz w:val="28"/>
          <w:szCs w:val="28"/>
        </w:rPr>
        <w:t>;</w:t>
      </w:r>
      <w:r w:rsidRPr="00C51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E86" w:rsidRPr="00C51C57" w:rsidRDefault="00825E86" w:rsidP="00BF302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1C57">
        <w:rPr>
          <w:rFonts w:ascii="Times New Roman" w:hAnsi="Times New Roman" w:cs="Times New Roman"/>
          <w:sz w:val="28"/>
          <w:szCs w:val="28"/>
        </w:rPr>
        <w:t>академічна доброчесність</w:t>
      </w:r>
      <w:r w:rsidR="0060394E" w:rsidRPr="00C51C57">
        <w:rPr>
          <w:rFonts w:ascii="Times New Roman" w:hAnsi="Times New Roman" w:cs="Times New Roman"/>
          <w:sz w:val="28"/>
          <w:szCs w:val="28"/>
        </w:rPr>
        <w:t>.</w:t>
      </w:r>
    </w:p>
    <w:p w:rsidR="007E6B9C" w:rsidRPr="00C51C57" w:rsidRDefault="007E6B9C" w:rsidP="00BF30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5D9" w:rsidRPr="0054665A" w:rsidRDefault="009D15D9" w:rsidP="0054665A">
      <w:pPr>
        <w:pStyle w:val="a6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b/>
          <w:color w:val="000000"/>
          <w:sz w:val="28"/>
          <w:szCs w:val="28"/>
        </w:rPr>
      </w:pPr>
      <w:r w:rsidRPr="0054665A">
        <w:rPr>
          <w:b/>
          <w:color w:val="000000"/>
          <w:sz w:val="28"/>
          <w:szCs w:val="28"/>
        </w:rPr>
        <w:t xml:space="preserve">Визначення та нагородження переможців </w:t>
      </w:r>
      <w:r w:rsidR="00E0789B" w:rsidRPr="0054665A">
        <w:rPr>
          <w:b/>
          <w:color w:val="000000"/>
          <w:sz w:val="28"/>
          <w:szCs w:val="28"/>
        </w:rPr>
        <w:t>Конкурсу</w:t>
      </w:r>
    </w:p>
    <w:p w:rsidR="0054665A" w:rsidRPr="0054665A" w:rsidRDefault="0054665A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709"/>
        <w:jc w:val="both"/>
        <w:rPr>
          <w:b/>
          <w:color w:val="000000"/>
          <w:sz w:val="16"/>
          <w:szCs w:val="28"/>
        </w:rPr>
      </w:pPr>
    </w:p>
    <w:p w:rsidR="009D15D9" w:rsidRPr="003507AC" w:rsidRDefault="0054665A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hAnsi="Times New Roman" w:cs="Times New Roman"/>
          <w:sz w:val="28"/>
          <w:szCs w:val="28"/>
        </w:rPr>
        <w:t>9.</w:t>
      </w:r>
      <w:r w:rsidR="007E6B9C" w:rsidRPr="003507AC">
        <w:rPr>
          <w:rFonts w:ascii="Times New Roman" w:hAnsi="Times New Roman" w:cs="Times New Roman"/>
          <w:sz w:val="28"/>
          <w:szCs w:val="28"/>
        </w:rPr>
        <w:t>1. </w:t>
      </w:r>
      <w:r w:rsidR="009D15D9" w:rsidRPr="003507AC">
        <w:rPr>
          <w:rFonts w:ascii="Times New Roman" w:hAnsi="Times New Roman" w:cs="Times New Roman"/>
          <w:sz w:val="28"/>
          <w:szCs w:val="28"/>
        </w:rPr>
        <w:t>П</w:t>
      </w:r>
      <w:r w:rsidR="009D15D9" w:rsidRPr="003507AC">
        <w:rPr>
          <w:rFonts w:ascii="Times New Roman" w:hAnsi="Times New Roman" w:cs="Times New Roman"/>
          <w:color w:val="000000"/>
          <w:sz w:val="28"/>
          <w:szCs w:val="28"/>
        </w:rPr>
        <w:t xml:space="preserve">ереможці </w:t>
      </w:r>
      <w:r w:rsidR="006939E6" w:rsidRPr="003507AC">
        <w:rPr>
          <w:rFonts w:ascii="Times New Roman" w:hAnsi="Times New Roman" w:cs="Times New Roman"/>
          <w:color w:val="000000"/>
          <w:sz w:val="28"/>
          <w:szCs w:val="28"/>
        </w:rPr>
        <w:t xml:space="preserve">Конкурсу </w:t>
      </w:r>
      <w:r w:rsidR="009D15D9" w:rsidRPr="003507AC">
        <w:rPr>
          <w:rFonts w:ascii="Times New Roman" w:hAnsi="Times New Roman" w:cs="Times New Roman"/>
          <w:sz w:val="28"/>
          <w:szCs w:val="28"/>
        </w:rPr>
        <w:t>визначаються</w:t>
      </w:r>
      <w:r w:rsidR="009D15D9" w:rsidRPr="003507AC">
        <w:rPr>
          <w:rFonts w:ascii="Times New Roman" w:hAnsi="Times New Roman" w:cs="Times New Roman"/>
          <w:color w:val="000000"/>
          <w:sz w:val="28"/>
          <w:szCs w:val="28"/>
        </w:rPr>
        <w:t xml:space="preserve"> в кожній номінації за результатами експертно</w:t>
      </w:r>
      <w:r w:rsidR="006939E6" w:rsidRPr="003507A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9D15D9" w:rsidRPr="003507AC">
        <w:rPr>
          <w:rFonts w:ascii="Times New Roman" w:hAnsi="Times New Roman" w:cs="Times New Roman"/>
          <w:color w:val="000000"/>
          <w:sz w:val="28"/>
          <w:szCs w:val="28"/>
        </w:rPr>
        <w:t xml:space="preserve"> оцін</w:t>
      </w:r>
      <w:r w:rsidR="006939E6" w:rsidRPr="003507AC">
        <w:rPr>
          <w:rFonts w:ascii="Times New Roman" w:hAnsi="Times New Roman" w:cs="Times New Roman"/>
          <w:color w:val="000000"/>
          <w:sz w:val="28"/>
          <w:szCs w:val="28"/>
        </w:rPr>
        <w:t>ювання</w:t>
      </w:r>
      <w:r w:rsidR="009D15D9" w:rsidRPr="003507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939E6" w:rsidRPr="003507AC" w:rsidRDefault="009D15D9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переможців </w:t>
      </w:r>
      <w:r w:rsidR="006939E6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Конкурсу </w:t>
      </w: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затверджується наказом </w:t>
      </w:r>
      <w:r w:rsidR="006939E6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ректора інституту.</w:t>
      </w:r>
    </w:p>
    <w:p w:rsidR="009D15D9" w:rsidRPr="003507AC" w:rsidRDefault="001D0A31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7E6B9C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2. </w:t>
      </w:r>
      <w:r w:rsidR="009D15D9" w:rsidRPr="003507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Переможці </w:t>
      </w:r>
      <w:r w:rsidR="006939E6" w:rsidRPr="003507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Конкурсу </w:t>
      </w:r>
      <w:r w:rsidR="009D15D9" w:rsidRPr="003507A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нагороджуються дипломами І, ІІ та ІІІ ступенів:</w:t>
      </w:r>
      <w:r w:rsidR="009D15D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939E6" w:rsidRPr="003507AC" w:rsidRDefault="000009D1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sz w:val="28"/>
          <w:szCs w:val="28"/>
        </w:rPr>
        <w:t xml:space="preserve">диплом 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І ступеня </w:t>
      </w:r>
      <w:r w:rsidR="00F54C32" w:rsidRPr="003507AC">
        <w:rPr>
          <w:rFonts w:ascii="Times New Roman" w:eastAsia="Arial-BoldMT" w:hAnsi="Times New Roman" w:cs="Times New Roman"/>
          <w:bCs/>
          <w:sz w:val="28"/>
          <w:szCs w:val="28"/>
        </w:rPr>
        <w:t>–</w:t>
      </w:r>
      <w:r w:rsidR="00F54C32" w:rsidRPr="00350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результат роботи </w:t>
      </w:r>
      <w:r w:rsidR="006939E6" w:rsidRPr="003507AC">
        <w:rPr>
          <w:rFonts w:ascii="Times New Roman" w:eastAsia="Times New Roman" w:hAnsi="Times New Roman" w:cs="Times New Roman"/>
          <w:sz w:val="28"/>
          <w:szCs w:val="28"/>
        </w:rPr>
        <w:t>90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>-</w:t>
      </w:r>
      <w:r w:rsidR="006939E6" w:rsidRPr="003507AC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 балів, </w:t>
      </w:r>
    </w:p>
    <w:p w:rsidR="006939E6" w:rsidRPr="003507AC" w:rsidRDefault="000009D1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sz w:val="28"/>
          <w:szCs w:val="28"/>
        </w:rPr>
        <w:t xml:space="preserve">диплом 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ІІ ступеня </w:t>
      </w:r>
      <w:r w:rsidR="00F54C32" w:rsidRPr="003507AC">
        <w:rPr>
          <w:rFonts w:ascii="Times New Roman" w:eastAsia="Arial-BoldMT" w:hAnsi="Times New Roman" w:cs="Times New Roman"/>
          <w:bCs/>
          <w:sz w:val="28"/>
          <w:szCs w:val="28"/>
        </w:rPr>
        <w:t>–</w:t>
      </w:r>
      <w:r w:rsidR="00F54C32" w:rsidRPr="00350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результат роботи </w:t>
      </w:r>
      <w:r w:rsidR="006939E6" w:rsidRPr="003507AC">
        <w:rPr>
          <w:rFonts w:ascii="Times New Roman" w:eastAsia="Times New Roman" w:hAnsi="Times New Roman" w:cs="Times New Roman"/>
          <w:sz w:val="28"/>
          <w:szCs w:val="28"/>
        </w:rPr>
        <w:t>80-89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 балів, </w:t>
      </w:r>
    </w:p>
    <w:p w:rsidR="009D15D9" w:rsidRPr="003507AC" w:rsidRDefault="000009D1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sz w:val="28"/>
          <w:szCs w:val="28"/>
        </w:rPr>
        <w:t xml:space="preserve">диплом 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ІІІ ступеня </w:t>
      </w:r>
      <w:r w:rsidR="00F54C32" w:rsidRPr="003507AC">
        <w:rPr>
          <w:rFonts w:ascii="Times New Roman" w:eastAsia="Arial-BoldMT" w:hAnsi="Times New Roman" w:cs="Times New Roman"/>
          <w:bCs/>
          <w:sz w:val="28"/>
          <w:szCs w:val="28"/>
        </w:rPr>
        <w:t>–</w:t>
      </w:r>
      <w:r w:rsidR="00F54C32" w:rsidRPr="00350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результат роботи </w:t>
      </w:r>
      <w:r w:rsidR="006939E6" w:rsidRPr="003507AC">
        <w:rPr>
          <w:rFonts w:ascii="Times New Roman" w:eastAsia="Times New Roman" w:hAnsi="Times New Roman" w:cs="Times New Roman"/>
          <w:sz w:val="28"/>
          <w:szCs w:val="28"/>
        </w:rPr>
        <w:t>7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>0-</w:t>
      </w:r>
      <w:r w:rsidR="006939E6" w:rsidRPr="003507AC">
        <w:rPr>
          <w:rFonts w:ascii="Times New Roman" w:eastAsia="Times New Roman" w:hAnsi="Times New Roman" w:cs="Times New Roman"/>
          <w:sz w:val="28"/>
          <w:szCs w:val="28"/>
        </w:rPr>
        <w:t>79</w:t>
      </w:r>
      <w:r w:rsidR="009D15D9" w:rsidRPr="003507AC">
        <w:rPr>
          <w:rFonts w:ascii="Times New Roman" w:eastAsia="Times New Roman" w:hAnsi="Times New Roman" w:cs="Times New Roman"/>
          <w:sz w:val="28"/>
          <w:szCs w:val="28"/>
        </w:rPr>
        <w:t xml:space="preserve"> балів.</w:t>
      </w:r>
      <w:r w:rsidR="009D15D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D15D9" w:rsidRPr="003507AC" w:rsidRDefault="001D0A31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="00F54C32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="009D15D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участь у </w:t>
      </w:r>
      <w:r w:rsidR="00A2746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Конкурсі </w:t>
      </w:r>
      <w:r w:rsidR="009D15D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видаються сертифікати</w:t>
      </w:r>
      <w:r w:rsidR="00A2746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встановленого зразка</w:t>
      </w:r>
      <w:r w:rsidR="009D15D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15D9" w:rsidRPr="003507AC" w:rsidRDefault="009D15D9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учасникам Конкурсу</w:t>
      </w:r>
      <w:r w:rsidR="005F7ECC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260AA7" w:rsidRPr="003507AC" w:rsidRDefault="009D15D9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сертифікат учасника Конкурсу</w:t>
      </w: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 підготовку конкурсної роботи</w:t>
      </w:r>
      <w:r w:rsidR="00BF336F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D15D9" w:rsidRPr="003507AC" w:rsidRDefault="009D15D9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сертифікат доповідача</w:t>
      </w:r>
      <w:r w:rsidRPr="003507A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350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науково-методичного заходу</w:t>
      </w: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3507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D727A4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підготовку та проведення майстерк</w:t>
      </w:r>
      <w:r w:rsidR="00F21F2C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ласу</w:t>
      </w: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, тренінг</w:t>
      </w:r>
      <w:r w:rsidR="00260AA7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у, воркшопу тощо</w:t>
      </w:r>
      <w:r w:rsidR="005F7ECC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F7ECC" w:rsidRPr="003507AC" w:rsidRDefault="009D15D9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eading=h.gjdgxs" w:colFirst="0" w:colLast="0"/>
      <w:bookmarkEnd w:id="10"/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членам експертної групи</w:t>
      </w:r>
      <w:r w:rsidR="005F7ECC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D15D9" w:rsidRPr="003507AC" w:rsidRDefault="009D15D9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сертифікат експерт</w:t>
      </w:r>
      <w:r w:rsidR="005F7ECC" w:rsidRPr="00350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 Конкурсу</w:t>
      </w:r>
      <w:r w:rsidR="00260AA7" w:rsidRPr="003507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F960D6" w:rsidRPr="001D0A31" w:rsidRDefault="001D0A31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9.4. </w:t>
      </w:r>
      <w:r w:rsidR="009D15D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результатами </w:t>
      </w:r>
      <w:r w:rsidR="00141B4C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проведення </w:t>
      </w:r>
      <w:r w:rsidR="009D15D9" w:rsidRPr="003507A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видається та оприлюднюється анотований катал</w:t>
      </w:r>
      <w:r w:rsidR="009D15D9" w:rsidRPr="001D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</w:t>
      </w:r>
      <w:r w:rsidR="00141B4C" w:rsidRPr="001D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матеріалів </w:t>
      </w:r>
      <w:r w:rsidR="00F960D6" w:rsidRPr="001D0A3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Конкурсу.</w:t>
      </w:r>
    </w:p>
    <w:p w:rsidR="007E6B9C" w:rsidRPr="001D0A31" w:rsidRDefault="00D727A4" w:rsidP="0054665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9.5. </w:t>
      </w:r>
      <w:r w:rsidR="009D15D9" w:rsidRPr="001D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Результати </w:t>
      </w:r>
      <w:r w:rsidR="00F960D6" w:rsidRPr="001D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Конкурсу </w:t>
      </w:r>
      <w:r w:rsidR="009D15D9" w:rsidRPr="001D0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розміщуються на </w:t>
      </w:r>
      <w:r w:rsidR="00F960D6" w:rsidRPr="001D0A31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освітньому порталі інституту.</w:t>
      </w:r>
    </w:p>
    <w:p w:rsidR="00577608" w:rsidRPr="00F740AF" w:rsidRDefault="00D727A4" w:rsidP="00AD7A3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9.6. </w:t>
      </w:r>
      <w:r w:rsidR="007E6B9C" w:rsidRPr="001D0A31">
        <w:rPr>
          <w:rFonts w:ascii="Times New Roman" w:hAnsi="Times New Roman" w:cs="Times New Roman"/>
          <w:sz w:val="28"/>
          <w:szCs w:val="28"/>
        </w:rPr>
        <w:t>Оргкомітет може, за згодою автора, використовувати матеріали конкурсної роботи для</w:t>
      </w:r>
      <w:r w:rsidR="007E6B9C" w:rsidRPr="001D0A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B9C" w:rsidRPr="001D0A31">
        <w:rPr>
          <w:rFonts w:ascii="Times New Roman" w:hAnsi="Times New Roman" w:cs="Times New Roman"/>
          <w:sz w:val="28"/>
          <w:szCs w:val="28"/>
        </w:rPr>
        <w:t>публікації</w:t>
      </w:r>
      <w:r w:rsidR="007E6B9C" w:rsidRPr="001D0A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41AFD">
        <w:rPr>
          <w:rFonts w:ascii="Times New Roman" w:hAnsi="Times New Roman" w:cs="Times New Roman"/>
          <w:spacing w:val="1"/>
          <w:sz w:val="28"/>
          <w:szCs w:val="28"/>
        </w:rPr>
        <w:t>в</w:t>
      </w:r>
      <w:r w:rsidR="007E6B9C" w:rsidRPr="001D0A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B9C" w:rsidRPr="001D0A31">
        <w:rPr>
          <w:rFonts w:ascii="Times New Roman" w:hAnsi="Times New Roman" w:cs="Times New Roman"/>
          <w:sz w:val="28"/>
          <w:szCs w:val="28"/>
        </w:rPr>
        <w:t>педагогічних</w:t>
      </w:r>
      <w:r w:rsidR="007E6B9C" w:rsidRPr="001D0A3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6B9C" w:rsidRPr="001D0A31">
        <w:rPr>
          <w:rFonts w:ascii="Times New Roman" w:hAnsi="Times New Roman" w:cs="Times New Roman"/>
          <w:sz w:val="28"/>
          <w:szCs w:val="28"/>
        </w:rPr>
        <w:t>виданнях</w:t>
      </w:r>
      <w:r w:rsidR="00F21F2C" w:rsidRPr="001D0A31">
        <w:rPr>
          <w:rFonts w:ascii="Times New Roman" w:hAnsi="Times New Roman" w:cs="Times New Roman"/>
          <w:sz w:val="28"/>
          <w:szCs w:val="28"/>
        </w:rPr>
        <w:t>.</w:t>
      </w:r>
      <w:r w:rsidR="00F21F2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7608" w:rsidRPr="00F740AF" w:rsidSect="00416FA4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29C" w:rsidRDefault="00AE529C" w:rsidP="0078148B">
      <w:pPr>
        <w:spacing w:after="0" w:line="240" w:lineRule="auto"/>
      </w:pPr>
      <w:r>
        <w:separator/>
      </w:r>
    </w:p>
  </w:endnote>
  <w:endnote w:type="continuationSeparator" w:id="0">
    <w:p w:rsidR="00AE529C" w:rsidRDefault="00AE529C" w:rsidP="0078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8878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8148B" w:rsidRPr="0078148B" w:rsidRDefault="0078148B">
        <w:pPr>
          <w:pStyle w:val="aa"/>
          <w:jc w:val="center"/>
          <w:rPr>
            <w:rFonts w:ascii="Times New Roman" w:hAnsi="Times New Roman" w:cs="Times New Roman"/>
          </w:rPr>
        </w:pPr>
        <w:r w:rsidRPr="0078148B">
          <w:rPr>
            <w:rFonts w:ascii="Times New Roman" w:hAnsi="Times New Roman" w:cs="Times New Roman"/>
          </w:rPr>
          <w:fldChar w:fldCharType="begin"/>
        </w:r>
        <w:r w:rsidRPr="0078148B">
          <w:rPr>
            <w:rFonts w:ascii="Times New Roman" w:hAnsi="Times New Roman" w:cs="Times New Roman"/>
          </w:rPr>
          <w:instrText>PAGE   \* MERGEFORMAT</w:instrText>
        </w:r>
        <w:r w:rsidRPr="0078148B">
          <w:rPr>
            <w:rFonts w:ascii="Times New Roman" w:hAnsi="Times New Roman" w:cs="Times New Roman"/>
          </w:rPr>
          <w:fldChar w:fldCharType="separate"/>
        </w:r>
        <w:r w:rsidR="00610658">
          <w:rPr>
            <w:rFonts w:ascii="Times New Roman" w:hAnsi="Times New Roman" w:cs="Times New Roman"/>
            <w:noProof/>
          </w:rPr>
          <w:t>1</w:t>
        </w:r>
        <w:r w:rsidRPr="0078148B">
          <w:rPr>
            <w:rFonts w:ascii="Times New Roman" w:hAnsi="Times New Roman" w:cs="Times New Roman"/>
          </w:rPr>
          <w:fldChar w:fldCharType="end"/>
        </w:r>
      </w:p>
    </w:sdtContent>
  </w:sdt>
  <w:p w:rsidR="0078148B" w:rsidRDefault="007814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29C" w:rsidRDefault="00AE529C" w:rsidP="0078148B">
      <w:pPr>
        <w:spacing w:after="0" w:line="240" w:lineRule="auto"/>
      </w:pPr>
      <w:r>
        <w:separator/>
      </w:r>
    </w:p>
  </w:footnote>
  <w:footnote w:type="continuationSeparator" w:id="0">
    <w:p w:rsidR="00AE529C" w:rsidRDefault="00AE529C" w:rsidP="0078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F21D6"/>
    <w:multiLevelType w:val="hybridMultilevel"/>
    <w:tmpl w:val="7FB0E774"/>
    <w:lvl w:ilvl="0" w:tplc="5DAC03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E35294"/>
    <w:multiLevelType w:val="hybridMultilevel"/>
    <w:tmpl w:val="5F00DC3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77C86"/>
    <w:multiLevelType w:val="multilevel"/>
    <w:tmpl w:val="C19AA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29240923"/>
    <w:multiLevelType w:val="multilevel"/>
    <w:tmpl w:val="5E08F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2575E2"/>
    <w:multiLevelType w:val="hybridMultilevel"/>
    <w:tmpl w:val="7AEAFF1C"/>
    <w:lvl w:ilvl="0" w:tplc="9E824D7A">
      <w:start w:val="1"/>
      <w:numFmt w:val="decimal"/>
      <w:lvlText w:val="%1)"/>
      <w:lvlJc w:val="left"/>
      <w:pPr>
        <w:ind w:left="11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D6C8E08">
      <w:numFmt w:val="bullet"/>
      <w:lvlText w:val="•"/>
      <w:lvlJc w:val="left"/>
      <w:pPr>
        <w:ind w:left="2150" w:hanging="708"/>
      </w:pPr>
      <w:rPr>
        <w:rFonts w:hint="default"/>
        <w:lang w:val="uk-UA" w:eastAsia="en-US" w:bidi="ar-SA"/>
      </w:rPr>
    </w:lvl>
    <w:lvl w:ilvl="2" w:tplc="47AC07A0">
      <w:numFmt w:val="bullet"/>
      <w:lvlText w:val="•"/>
      <w:lvlJc w:val="left"/>
      <w:pPr>
        <w:ind w:left="3121" w:hanging="708"/>
      </w:pPr>
      <w:rPr>
        <w:rFonts w:hint="default"/>
        <w:lang w:val="uk-UA" w:eastAsia="en-US" w:bidi="ar-SA"/>
      </w:rPr>
    </w:lvl>
    <w:lvl w:ilvl="3" w:tplc="E68C3DE6">
      <w:numFmt w:val="bullet"/>
      <w:lvlText w:val="•"/>
      <w:lvlJc w:val="left"/>
      <w:pPr>
        <w:ind w:left="4092" w:hanging="708"/>
      </w:pPr>
      <w:rPr>
        <w:rFonts w:hint="default"/>
        <w:lang w:val="uk-UA" w:eastAsia="en-US" w:bidi="ar-SA"/>
      </w:rPr>
    </w:lvl>
    <w:lvl w:ilvl="4" w:tplc="0F4C15B2">
      <w:numFmt w:val="bullet"/>
      <w:lvlText w:val="•"/>
      <w:lvlJc w:val="left"/>
      <w:pPr>
        <w:ind w:left="5063" w:hanging="708"/>
      </w:pPr>
      <w:rPr>
        <w:rFonts w:hint="default"/>
        <w:lang w:val="uk-UA" w:eastAsia="en-US" w:bidi="ar-SA"/>
      </w:rPr>
    </w:lvl>
    <w:lvl w:ilvl="5" w:tplc="92B24D38">
      <w:numFmt w:val="bullet"/>
      <w:lvlText w:val="•"/>
      <w:lvlJc w:val="left"/>
      <w:pPr>
        <w:ind w:left="6034" w:hanging="708"/>
      </w:pPr>
      <w:rPr>
        <w:rFonts w:hint="default"/>
        <w:lang w:val="uk-UA" w:eastAsia="en-US" w:bidi="ar-SA"/>
      </w:rPr>
    </w:lvl>
    <w:lvl w:ilvl="6" w:tplc="E5382C1E">
      <w:numFmt w:val="bullet"/>
      <w:lvlText w:val="•"/>
      <w:lvlJc w:val="left"/>
      <w:pPr>
        <w:ind w:left="7005" w:hanging="708"/>
      </w:pPr>
      <w:rPr>
        <w:rFonts w:hint="default"/>
        <w:lang w:val="uk-UA" w:eastAsia="en-US" w:bidi="ar-SA"/>
      </w:rPr>
    </w:lvl>
    <w:lvl w:ilvl="7" w:tplc="BFF81E1A">
      <w:numFmt w:val="bullet"/>
      <w:lvlText w:val="•"/>
      <w:lvlJc w:val="left"/>
      <w:pPr>
        <w:ind w:left="7976" w:hanging="708"/>
      </w:pPr>
      <w:rPr>
        <w:rFonts w:hint="default"/>
        <w:lang w:val="uk-UA" w:eastAsia="en-US" w:bidi="ar-SA"/>
      </w:rPr>
    </w:lvl>
    <w:lvl w:ilvl="8" w:tplc="52ECBBDE">
      <w:numFmt w:val="bullet"/>
      <w:lvlText w:val="•"/>
      <w:lvlJc w:val="left"/>
      <w:pPr>
        <w:ind w:left="8947" w:hanging="708"/>
      </w:pPr>
      <w:rPr>
        <w:rFonts w:hint="default"/>
        <w:lang w:val="uk-UA" w:eastAsia="en-US" w:bidi="ar-SA"/>
      </w:rPr>
    </w:lvl>
  </w:abstractNum>
  <w:abstractNum w:abstractNumId="5">
    <w:nsid w:val="2F451361"/>
    <w:multiLevelType w:val="multilevel"/>
    <w:tmpl w:val="FB3A7C84"/>
    <w:lvl w:ilvl="0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</w:lvl>
    <w:lvl w:ilvl="3">
      <w:start w:val="1"/>
      <w:numFmt w:val="decimal"/>
      <w:isLgl/>
      <w:lvlText w:val="%1.%2.%3.%4."/>
      <w:lvlJc w:val="left"/>
      <w:pPr>
        <w:ind w:left="1734" w:hanging="720"/>
      </w:pPr>
    </w:lvl>
    <w:lvl w:ilvl="4">
      <w:start w:val="1"/>
      <w:numFmt w:val="decimal"/>
      <w:isLgl/>
      <w:lvlText w:val="%1.%2.%3.%4.%5."/>
      <w:lvlJc w:val="left"/>
      <w:pPr>
        <w:ind w:left="2454" w:hanging="1080"/>
      </w:pPr>
    </w:lvl>
    <w:lvl w:ilvl="5">
      <w:start w:val="1"/>
      <w:numFmt w:val="decimal"/>
      <w:isLgl/>
      <w:lvlText w:val="%1.%2.%3.%4.%5.%6."/>
      <w:lvlJc w:val="left"/>
      <w:pPr>
        <w:ind w:left="2814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440"/>
      </w:p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</w:lvl>
  </w:abstractNum>
  <w:abstractNum w:abstractNumId="6">
    <w:nsid w:val="31AD7184"/>
    <w:multiLevelType w:val="hybridMultilevel"/>
    <w:tmpl w:val="3800C70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4747A"/>
    <w:multiLevelType w:val="hybridMultilevel"/>
    <w:tmpl w:val="BCF488FE"/>
    <w:lvl w:ilvl="0" w:tplc="D452F8FE">
      <w:start w:val="1"/>
      <w:numFmt w:val="decimal"/>
      <w:lvlText w:val="%1."/>
      <w:lvlJc w:val="left"/>
      <w:pPr>
        <w:ind w:left="224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969" w:hanging="360"/>
      </w:pPr>
    </w:lvl>
    <w:lvl w:ilvl="2" w:tplc="0422001B" w:tentative="1">
      <w:start w:val="1"/>
      <w:numFmt w:val="lowerRoman"/>
      <w:lvlText w:val="%3."/>
      <w:lvlJc w:val="right"/>
      <w:pPr>
        <w:ind w:left="3689" w:hanging="180"/>
      </w:pPr>
    </w:lvl>
    <w:lvl w:ilvl="3" w:tplc="0422000F" w:tentative="1">
      <w:start w:val="1"/>
      <w:numFmt w:val="decimal"/>
      <w:lvlText w:val="%4."/>
      <w:lvlJc w:val="left"/>
      <w:pPr>
        <w:ind w:left="4409" w:hanging="360"/>
      </w:pPr>
    </w:lvl>
    <w:lvl w:ilvl="4" w:tplc="04220019" w:tentative="1">
      <w:start w:val="1"/>
      <w:numFmt w:val="lowerLetter"/>
      <w:lvlText w:val="%5."/>
      <w:lvlJc w:val="left"/>
      <w:pPr>
        <w:ind w:left="5129" w:hanging="360"/>
      </w:pPr>
    </w:lvl>
    <w:lvl w:ilvl="5" w:tplc="0422001B" w:tentative="1">
      <w:start w:val="1"/>
      <w:numFmt w:val="lowerRoman"/>
      <w:lvlText w:val="%6."/>
      <w:lvlJc w:val="right"/>
      <w:pPr>
        <w:ind w:left="5849" w:hanging="180"/>
      </w:pPr>
    </w:lvl>
    <w:lvl w:ilvl="6" w:tplc="0422000F" w:tentative="1">
      <w:start w:val="1"/>
      <w:numFmt w:val="decimal"/>
      <w:lvlText w:val="%7."/>
      <w:lvlJc w:val="left"/>
      <w:pPr>
        <w:ind w:left="6569" w:hanging="360"/>
      </w:pPr>
    </w:lvl>
    <w:lvl w:ilvl="7" w:tplc="04220019" w:tentative="1">
      <w:start w:val="1"/>
      <w:numFmt w:val="lowerLetter"/>
      <w:lvlText w:val="%8."/>
      <w:lvlJc w:val="left"/>
      <w:pPr>
        <w:ind w:left="7289" w:hanging="360"/>
      </w:pPr>
    </w:lvl>
    <w:lvl w:ilvl="8" w:tplc="0422001B" w:tentative="1">
      <w:start w:val="1"/>
      <w:numFmt w:val="lowerRoman"/>
      <w:lvlText w:val="%9."/>
      <w:lvlJc w:val="right"/>
      <w:pPr>
        <w:ind w:left="8009" w:hanging="180"/>
      </w:pPr>
    </w:lvl>
  </w:abstractNum>
  <w:abstractNum w:abstractNumId="8">
    <w:nsid w:val="41F93F8F"/>
    <w:multiLevelType w:val="hybridMultilevel"/>
    <w:tmpl w:val="06D2EE3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8243AA"/>
    <w:multiLevelType w:val="multilevel"/>
    <w:tmpl w:val="271001D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0">
    <w:nsid w:val="4D003FB9"/>
    <w:multiLevelType w:val="multilevel"/>
    <w:tmpl w:val="CE088036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0D96C4E"/>
    <w:multiLevelType w:val="multilevel"/>
    <w:tmpl w:val="470AD3C4"/>
    <w:lvl w:ilvl="0">
      <w:start w:val="3"/>
      <w:numFmt w:val="decimal"/>
      <w:lvlText w:val="%1."/>
      <w:lvlJc w:val="left"/>
      <w:pPr>
        <w:ind w:left="217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8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80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3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07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70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4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98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1" w:hanging="492"/>
      </w:pPr>
      <w:rPr>
        <w:rFonts w:hint="default"/>
        <w:lang w:val="uk-UA" w:eastAsia="en-US" w:bidi="ar-SA"/>
      </w:rPr>
    </w:lvl>
  </w:abstractNum>
  <w:abstractNum w:abstractNumId="12">
    <w:nsid w:val="5244395A"/>
    <w:multiLevelType w:val="hybridMultilevel"/>
    <w:tmpl w:val="005630AA"/>
    <w:lvl w:ilvl="0" w:tplc="5664C038">
      <w:numFmt w:val="bullet"/>
      <w:lvlText w:val=""/>
      <w:lvlJc w:val="left"/>
      <w:pPr>
        <w:ind w:left="1182" w:hanging="70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97F2C1FC">
      <w:numFmt w:val="bullet"/>
      <w:lvlText w:val="•"/>
      <w:lvlJc w:val="left"/>
      <w:pPr>
        <w:ind w:left="2150" w:hanging="708"/>
      </w:pPr>
      <w:rPr>
        <w:rFonts w:hint="default"/>
        <w:lang w:val="uk-UA" w:eastAsia="en-US" w:bidi="ar-SA"/>
      </w:rPr>
    </w:lvl>
    <w:lvl w:ilvl="2" w:tplc="6D0E3D72">
      <w:numFmt w:val="bullet"/>
      <w:lvlText w:val="•"/>
      <w:lvlJc w:val="left"/>
      <w:pPr>
        <w:ind w:left="3121" w:hanging="708"/>
      </w:pPr>
      <w:rPr>
        <w:rFonts w:hint="default"/>
        <w:lang w:val="uk-UA" w:eastAsia="en-US" w:bidi="ar-SA"/>
      </w:rPr>
    </w:lvl>
    <w:lvl w:ilvl="3" w:tplc="BC5E11D0">
      <w:numFmt w:val="bullet"/>
      <w:lvlText w:val="•"/>
      <w:lvlJc w:val="left"/>
      <w:pPr>
        <w:ind w:left="4092" w:hanging="708"/>
      </w:pPr>
      <w:rPr>
        <w:rFonts w:hint="default"/>
        <w:lang w:val="uk-UA" w:eastAsia="en-US" w:bidi="ar-SA"/>
      </w:rPr>
    </w:lvl>
    <w:lvl w:ilvl="4" w:tplc="AD4A9DCA">
      <w:numFmt w:val="bullet"/>
      <w:lvlText w:val="•"/>
      <w:lvlJc w:val="left"/>
      <w:pPr>
        <w:ind w:left="5063" w:hanging="708"/>
      </w:pPr>
      <w:rPr>
        <w:rFonts w:hint="default"/>
        <w:lang w:val="uk-UA" w:eastAsia="en-US" w:bidi="ar-SA"/>
      </w:rPr>
    </w:lvl>
    <w:lvl w:ilvl="5" w:tplc="E59C2120">
      <w:numFmt w:val="bullet"/>
      <w:lvlText w:val="•"/>
      <w:lvlJc w:val="left"/>
      <w:pPr>
        <w:ind w:left="6034" w:hanging="708"/>
      </w:pPr>
      <w:rPr>
        <w:rFonts w:hint="default"/>
        <w:lang w:val="uk-UA" w:eastAsia="en-US" w:bidi="ar-SA"/>
      </w:rPr>
    </w:lvl>
    <w:lvl w:ilvl="6" w:tplc="4DAA0914">
      <w:numFmt w:val="bullet"/>
      <w:lvlText w:val="•"/>
      <w:lvlJc w:val="left"/>
      <w:pPr>
        <w:ind w:left="7005" w:hanging="708"/>
      </w:pPr>
      <w:rPr>
        <w:rFonts w:hint="default"/>
        <w:lang w:val="uk-UA" w:eastAsia="en-US" w:bidi="ar-SA"/>
      </w:rPr>
    </w:lvl>
    <w:lvl w:ilvl="7" w:tplc="A014CAD4">
      <w:numFmt w:val="bullet"/>
      <w:lvlText w:val="•"/>
      <w:lvlJc w:val="left"/>
      <w:pPr>
        <w:ind w:left="7976" w:hanging="708"/>
      </w:pPr>
      <w:rPr>
        <w:rFonts w:hint="default"/>
        <w:lang w:val="uk-UA" w:eastAsia="en-US" w:bidi="ar-SA"/>
      </w:rPr>
    </w:lvl>
    <w:lvl w:ilvl="8" w:tplc="9DA40822">
      <w:numFmt w:val="bullet"/>
      <w:lvlText w:val="•"/>
      <w:lvlJc w:val="left"/>
      <w:pPr>
        <w:ind w:left="8947" w:hanging="708"/>
      </w:pPr>
      <w:rPr>
        <w:rFonts w:hint="default"/>
        <w:lang w:val="uk-UA" w:eastAsia="en-US" w:bidi="ar-SA"/>
      </w:rPr>
    </w:lvl>
  </w:abstractNum>
  <w:abstractNum w:abstractNumId="13">
    <w:nsid w:val="52CE6C9B"/>
    <w:multiLevelType w:val="hybridMultilevel"/>
    <w:tmpl w:val="7F22DB9A"/>
    <w:lvl w:ilvl="0" w:tplc="3350F276">
      <w:numFmt w:val="bullet"/>
      <w:lvlText w:val=""/>
      <w:lvlJc w:val="left"/>
      <w:pPr>
        <w:ind w:left="1182" w:hanging="708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212CDD9A">
      <w:numFmt w:val="bullet"/>
      <w:lvlText w:val="•"/>
      <w:lvlJc w:val="left"/>
      <w:pPr>
        <w:ind w:left="2150" w:hanging="708"/>
      </w:pPr>
      <w:rPr>
        <w:rFonts w:hint="default"/>
        <w:lang w:val="uk-UA" w:eastAsia="en-US" w:bidi="ar-SA"/>
      </w:rPr>
    </w:lvl>
    <w:lvl w:ilvl="2" w:tplc="D806DD54">
      <w:numFmt w:val="bullet"/>
      <w:lvlText w:val="•"/>
      <w:lvlJc w:val="left"/>
      <w:pPr>
        <w:ind w:left="3121" w:hanging="708"/>
      </w:pPr>
      <w:rPr>
        <w:rFonts w:hint="default"/>
        <w:lang w:val="uk-UA" w:eastAsia="en-US" w:bidi="ar-SA"/>
      </w:rPr>
    </w:lvl>
    <w:lvl w:ilvl="3" w:tplc="78003530">
      <w:numFmt w:val="bullet"/>
      <w:lvlText w:val="•"/>
      <w:lvlJc w:val="left"/>
      <w:pPr>
        <w:ind w:left="4092" w:hanging="708"/>
      </w:pPr>
      <w:rPr>
        <w:rFonts w:hint="default"/>
        <w:lang w:val="uk-UA" w:eastAsia="en-US" w:bidi="ar-SA"/>
      </w:rPr>
    </w:lvl>
    <w:lvl w:ilvl="4" w:tplc="C23E6FB8">
      <w:numFmt w:val="bullet"/>
      <w:lvlText w:val="•"/>
      <w:lvlJc w:val="left"/>
      <w:pPr>
        <w:ind w:left="5063" w:hanging="708"/>
      </w:pPr>
      <w:rPr>
        <w:rFonts w:hint="default"/>
        <w:lang w:val="uk-UA" w:eastAsia="en-US" w:bidi="ar-SA"/>
      </w:rPr>
    </w:lvl>
    <w:lvl w:ilvl="5" w:tplc="6EBA6E14">
      <w:numFmt w:val="bullet"/>
      <w:lvlText w:val="•"/>
      <w:lvlJc w:val="left"/>
      <w:pPr>
        <w:ind w:left="6034" w:hanging="708"/>
      </w:pPr>
      <w:rPr>
        <w:rFonts w:hint="default"/>
        <w:lang w:val="uk-UA" w:eastAsia="en-US" w:bidi="ar-SA"/>
      </w:rPr>
    </w:lvl>
    <w:lvl w:ilvl="6" w:tplc="81E219D6">
      <w:numFmt w:val="bullet"/>
      <w:lvlText w:val="•"/>
      <w:lvlJc w:val="left"/>
      <w:pPr>
        <w:ind w:left="7005" w:hanging="708"/>
      </w:pPr>
      <w:rPr>
        <w:rFonts w:hint="default"/>
        <w:lang w:val="uk-UA" w:eastAsia="en-US" w:bidi="ar-SA"/>
      </w:rPr>
    </w:lvl>
    <w:lvl w:ilvl="7" w:tplc="687A7C14">
      <w:numFmt w:val="bullet"/>
      <w:lvlText w:val="•"/>
      <w:lvlJc w:val="left"/>
      <w:pPr>
        <w:ind w:left="7976" w:hanging="708"/>
      </w:pPr>
      <w:rPr>
        <w:rFonts w:hint="default"/>
        <w:lang w:val="uk-UA" w:eastAsia="en-US" w:bidi="ar-SA"/>
      </w:rPr>
    </w:lvl>
    <w:lvl w:ilvl="8" w:tplc="A314CE7A">
      <w:numFmt w:val="bullet"/>
      <w:lvlText w:val="•"/>
      <w:lvlJc w:val="left"/>
      <w:pPr>
        <w:ind w:left="8947" w:hanging="708"/>
      </w:pPr>
      <w:rPr>
        <w:rFonts w:hint="default"/>
        <w:lang w:val="uk-UA" w:eastAsia="en-US" w:bidi="ar-SA"/>
      </w:rPr>
    </w:lvl>
  </w:abstractNum>
  <w:abstractNum w:abstractNumId="14">
    <w:nsid w:val="607A6C66"/>
    <w:multiLevelType w:val="hybridMultilevel"/>
    <w:tmpl w:val="85D840A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500F2"/>
    <w:multiLevelType w:val="hybridMultilevel"/>
    <w:tmpl w:val="E0C4551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14FE8"/>
    <w:multiLevelType w:val="hybridMultilevel"/>
    <w:tmpl w:val="91666E8A"/>
    <w:lvl w:ilvl="0" w:tplc="C7907E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BC283C"/>
    <w:multiLevelType w:val="hybridMultilevel"/>
    <w:tmpl w:val="D56C18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6768B"/>
    <w:multiLevelType w:val="hybridMultilevel"/>
    <w:tmpl w:val="E9D29D3E"/>
    <w:lvl w:ilvl="0" w:tplc="DDC69562">
      <w:numFmt w:val="bullet"/>
      <w:lvlText w:val="-"/>
      <w:lvlJc w:val="left"/>
      <w:pPr>
        <w:ind w:left="1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BAE28DA">
      <w:numFmt w:val="bullet"/>
      <w:lvlText w:val="•"/>
      <w:lvlJc w:val="left"/>
      <w:pPr>
        <w:ind w:left="2150" w:hanging="164"/>
      </w:pPr>
      <w:rPr>
        <w:rFonts w:hint="default"/>
        <w:lang w:val="uk-UA" w:eastAsia="en-US" w:bidi="ar-SA"/>
      </w:rPr>
    </w:lvl>
    <w:lvl w:ilvl="2" w:tplc="9E76928A">
      <w:numFmt w:val="bullet"/>
      <w:lvlText w:val="•"/>
      <w:lvlJc w:val="left"/>
      <w:pPr>
        <w:ind w:left="3121" w:hanging="164"/>
      </w:pPr>
      <w:rPr>
        <w:rFonts w:hint="default"/>
        <w:lang w:val="uk-UA" w:eastAsia="en-US" w:bidi="ar-SA"/>
      </w:rPr>
    </w:lvl>
    <w:lvl w:ilvl="3" w:tplc="2FCC34F4">
      <w:numFmt w:val="bullet"/>
      <w:lvlText w:val="•"/>
      <w:lvlJc w:val="left"/>
      <w:pPr>
        <w:ind w:left="4092" w:hanging="164"/>
      </w:pPr>
      <w:rPr>
        <w:rFonts w:hint="default"/>
        <w:lang w:val="uk-UA" w:eastAsia="en-US" w:bidi="ar-SA"/>
      </w:rPr>
    </w:lvl>
    <w:lvl w:ilvl="4" w:tplc="FA9E49C6">
      <w:numFmt w:val="bullet"/>
      <w:lvlText w:val="•"/>
      <w:lvlJc w:val="left"/>
      <w:pPr>
        <w:ind w:left="5063" w:hanging="164"/>
      </w:pPr>
      <w:rPr>
        <w:rFonts w:hint="default"/>
        <w:lang w:val="uk-UA" w:eastAsia="en-US" w:bidi="ar-SA"/>
      </w:rPr>
    </w:lvl>
    <w:lvl w:ilvl="5" w:tplc="89A60524">
      <w:numFmt w:val="bullet"/>
      <w:lvlText w:val="•"/>
      <w:lvlJc w:val="left"/>
      <w:pPr>
        <w:ind w:left="6034" w:hanging="164"/>
      </w:pPr>
      <w:rPr>
        <w:rFonts w:hint="default"/>
        <w:lang w:val="uk-UA" w:eastAsia="en-US" w:bidi="ar-SA"/>
      </w:rPr>
    </w:lvl>
    <w:lvl w:ilvl="6" w:tplc="8254513A">
      <w:numFmt w:val="bullet"/>
      <w:lvlText w:val="•"/>
      <w:lvlJc w:val="left"/>
      <w:pPr>
        <w:ind w:left="7005" w:hanging="164"/>
      </w:pPr>
      <w:rPr>
        <w:rFonts w:hint="default"/>
        <w:lang w:val="uk-UA" w:eastAsia="en-US" w:bidi="ar-SA"/>
      </w:rPr>
    </w:lvl>
    <w:lvl w:ilvl="7" w:tplc="9FF06C6A">
      <w:numFmt w:val="bullet"/>
      <w:lvlText w:val="•"/>
      <w:lvlJc w:val="left"/>
      <w:pPr>
        <w:ind w:left="7976" w:hanging="164"/>
      </w:pPr>
      <w:rPr>
        <w:rFonts w:hint="default"/>
        <w:lang w:val="uk-UA" w:eastAsia="en-US" w:bidi="ar-SA"/>
      </w:rPr>
    </w:lvl>
    <w:lvl w:ilvl="8" w:tplc="8D9AF398">
      <w:numFmt w:val="bullet"/>
      <w:lvlText w:val="•"/>
      <w:lvlJc w:val="left"/>
      <w:pPr>
        <w:ind w:left="8947" w:hanging="164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11"/>
  </w:num>
  <w:num w:numId="5">
    <w:abstractNumId w:val="1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6"/>
  </w:num>
  <w:num w:numId="10">
    <w:abstractNumId w:val="8"/>
  </w:num>
  <w:num w:numId="11">
    <w:abstractNumId w:val="14"/>
  </w:num>
  <w:num w:numId="12">
    <w:abstractNumId w:val="2"/>
  </w:num>
  <w:num w:numId="13">
    <w:abstractNumId w:val="10"/>
  </w:num>
  <w:num w:numId="14">
    <w:abstractNumId w:val="7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78"/>
    <w:rsid w:val="000009D1"/>
    <w:rsid w:val="00020477"/>
    <w:rsid w:val="00022706"/>
    <w:rsid w:val="00025708"/>
    <w:rsid w:val="0004731D"/>
    <w:rsid w:val="00061A62"/>
    <w:rsid w:val="00064032"/>
    <w:rsid w:val="0007466E"/>
    <w:rsid w:val="00090962"/>
    <w:rsid w:val="000B52CB"/>
    <w:rsid w:val="000B7EB5"/>
    <w:rsid w:val="000D6FAB"/>
    <w:rsid w:val="000E712C"/>
    <w:rsid w:val="00102A46"/>
    <w:rsid w:val="00107900"/>
    <w:rsid w:val="00112FFD"/>
    <w:rsid w:val="00113871"/>
    <w:rsid w:val="00114404"/>
    <w:rsid w:val="00116422"/>
    <w:rsid w:val="00126FF6"/>
    <w:rsid w:val="0014098B"/>
    <w:rsid w:val="00141B4C"/>
    <w:rsid w:val="00141EB2"/>
    <w:rsid w:val="001429EC"/>
    <w:rsid w:val="001635E2"/>
    <w:rsid w:val="00192B76"/>
    <w:rsid w:val="001A4FEF"/>
    <w:rsid w:val="001C5C42"/>
    <w:rsid w:val="001D0A31"/>
    <w:rsid w:val="00214FB7"/>
    <w:rsid w:val="00222C00"/>
    <w:rsid w:val="00230234"/>
    <w:rsid w:val="00241AFD"/>
    <w:rsid w:val="00252DB5"/>
    <w:rsid w:val="00255147"/>
    <w:rsid w:val="00260AA7"/>
    <w:rsid w:val="00261696"/>
    <w:rsid w:val="00266745"/>
    <w:rsid w:val="002928F2"/>
    <w:rsid w:val="00296B4E"/>
    <w:rsid w:val="002971F1"/>
    <w:rsid w:val="00297641"/>
    <w:rsid w:val="002A7D6A"/>
    <w:rsid w:val="002D1CD8"/>
    <w:rsid w:val="002D3469"/>
    <w:rsid w:val="002E0DB9"/>
    <w:rsid w:val="002E0EB5"/>
    <w:rsid w:val="002F55CA"/>
    <w:rsid w:val="00300D27"/>
    <w:rsid w:val="00307C58"/>
    <w:rsid w:val="00314BBB"/>
    <w:rsid w:val="00325D80"/>
    <w:rsid w:val="003507AC"/>
    <w:rsid w:val="00354297"/>
    <w:rsid w:val="00360E24"/>
    <w:rsid w:val="003618F8"/>
    <w:rsid w:val="00363D49"/>
    <w:rsid w:val="003722BD"/>
    <w:rsid w:val="003743B5"/>
    <w:rsid w:val="003805A4"/>
    <w:rsid w:val="003964BE"/>
    <w:rsid w:val="003A6BE8"/>
    <w:rsid w:val="003B58CA"/>
    <w:rsid w:val="003B5AB0"/>
    <w:rsid w:val="003B60DB"/>
    <w:rsid w:val="003C1122"/>
    <w:rsid w:val="00403245"/>
    <w:rsid w:val="004045E3"/>
    <w:rsid w:val="00411661"/>
    <w:rsid w:val="00416FA4"/>
    <w:rsid w:val="0042034E"/>
    <w:rsid w:val="00423D22"/>
    <w:rsid w:val="00426C93"/>
    <w:rsid w:val="00427367"/>
    <w:rsid w:val="00434EA6"/>
    <w:rsid w:val="004515BA"/>
    <w:rsid w:val="00454411"/>
    <w:rsid w:val="004632E8"/>
    <w:rsid w:val="00463EB1"/>
    <w:rsid w:val="00465F51"/>
    <w:rsid w:val="004813ED"/>
    <w:rsid w:val="00495B6A"/>
    <w:rsid w:val="00497CAF"/>
    <w:rsid w:val="004B5BFE"/>
    <w:rsid w:val="004B7264"/>
    <w:rsid w:val="004C3ABD"/>
    <w:rsid w:val="004D02C4"/>
    <w:rsid w:val="004D2F24"/>
    <w:rsid w:val="004D3D83"/>
    <w:rsid w:val="00507716"/>
    <w:rsid w:val="0051437A"/>
    <w:rsid w:val="005154A9"/>
    <w:rsid w:val="00521068"/>
    <w:rsid w:val="00524536"/>
    <w:rsid w:val="00525E20"/>
    <w:rsid w:val="00527A93"/>
    <w:rsid w:val="00541823"/>
    <w:rsid w:val="0054665A"/>
    <w:rsid w:val="005701CB"/>
    <w:rsid w:val="00572C94"/>
    <w:rsid w:val="005764EC"/>
    <w:rsid w:val="00577608"/>
    <w:rsid w:val="00582D3B"/>
    <w:rsid w:val="005A1D86"/>
    <w:rsid w:val="005A4DA9"/>
    <w:rsid w:val="005A5341"/>
    <w:rsid w:val="005D0433"/>
    <w:rsid w:val="005E2339"/>
    <w:rsid w:val="005F30F6"/>
    <w:rsid w:val="005F7ECC"/>
    <w:rsid w:val="0060394E"/>
    <w:rsid w:val="00606C28"/>
    <w:rsid w:val="00610658"/>
    <w:rsid w:val="0061443C"/>
    <w:rsid w:val="00620E83"/>
    <w:rsid w:val="00646A26"/>
    <w:rsid w:val="00647ED1"/>
    <w:rsid w:val="00660246"/>
    <w:rsid w:val="00665D86"/>
    <w:rsid w:val="00666A65"/>
    <w:rsid w:val="00666E76"/>
    <w:rsid w:val="00674135"/>
    <w:rsid w:val="006817AB"/>
    <w:rsid w:val="00686897"/>
    <w:rsid w:val="00691DA6"/>
    <w:rsid w:val="006939E6"/>
    <w:rsid w:val="00697F79"/>
    <w:rsid w:val="006B3AF7"/>
    <w:rsid w:val="006B6AD4"/>
    <w:rsid w:val="006D7945"/>
    <w:rsid w:val="00703D1F"/>
    <w:rsid w:val="007101AA"/>
    <w:rsid w:val="00714BE1"/>
    <w:rsid w:val="00723A43"/>
    <w:rsid w:val="007440C2"/>
    <w:rsid w:val="00766938"/>
    <w:rsid w:val="00770369"/>
    <w:rsid w:val="0077559C"/>
    <w:rsid w:val="0078148B"/>
    <w:rsid w:val="00784ADC"/>
    <w:rsid w:val="007946CD"/>
    <w:rsid w:val="007A37DB"/>
    <w:rsid w:val="007B070A"/>
    <w:rsid w:val="007B0AED"/>
    <w:rsid w:val="007C7669"/>
    <w:rsid w:val="007D748E"/>
    <w:rsid w:val="007E54D9"/>
    <w:rsid w:val="007E6B9C"/>
    <w:rsid w:val="00803C87"/>
    <w:rsid w:val="00825E86"/>
    <w:rsid w:val="00843864"/>
    <w:rsid w:val="00843CD4"/>
    <w:rsid w:val="0085432A"/>
    <w:rsid w:val="00856E45"/>
    <w:rsid w:val="00857360"/>
    <w:rsid w:val="00873951"/>
    <w:rsid w:val="0087399A"/>
    <w:rsid w:val="008777ED"/>
    <w:rsid w:val="00882F69"/>
    <w:rsid w:val="00884178"/>
    <w:rsid w:val="00885EBE"/>
    <w:rsid w:val="008902B1"/>
    <w:rsid w:val="00893DC4"/>
    <w:rsid w:val="008C08AD"/>
    <w:rsid w:val="008C1A94"/>
    <w:rsid w:val="008C2E95"/>
    <w:rsid w:val="008D71D6"/>
    <w:rsid w:val="008D7925"/>
    <w:rsid w:val="008E48EF"/>
    <w:rsid w:val="00913E5A"/>
    <w:rsid w:val="00927ABD"/>
    <w:rsid w:val="00936721"/>
    <w:rsid w:val="0096592C"/>
    <w:rsid w:val="009700BE"/>
    <w:rsid w:val="00972757"/>
    <w:rsid w:val="00976E84"/>
    <w:rsid w:val="0098149D"/>
    <w:rsid w:val="009822D4"/>
    <w:rsid w:val="00985CD4"/>
    <w:rsid w:val="009B0801"/>
    <w:rsid w:val="009D15D9"/>
    <w:rsid w:val="00A11EDF"/>
    <w:rsid w:val="00A27469"/>
    <w:rsid w:val="00A27FF7"/>
    <w:rsid w:val="00A449AF"/>
    <w:rsid w:val="00A4574F"/>
    <w:rsid w:val="00A52C4F"/>
    <w:rsid w:val="00A64BF9"/>
    <w:rsid w:val="00A94525"/>
    <w:rsid w:val="00AA1FBB"/>
    <w:rsid w:val="00AA7852"/>
    <w:rsid w:val="00AC66E4"/>
    <w:rsid w:val="00AD7A3D"/>
    <w:rsid w:val="00AE529C"/>
    <w:rsid w:val="00B244B4"/>
    <w:rsid w:val="00B64792"/>
    <w:rsid w:val="00B67A38"/>
    <w:rsid w:val="00B815EF"/>
    <w:rsid w:val="00B93AD4"/>
    <w:rsid w:val="00BA0B46"/>
    <w:rsid w:val="00BA6BF5"/>
    <w:rsid w:val="00BC04B7"/>
    <w:rsid w:val="00BC079D"/>
    <w:rsid w:val="00BD57C9"/>
    <w:rsid w:val="00BF256D"/>
    <w:rsid w:val="00BF3023"/>
    <w:rsid w:val="00BF336F"/>
    <w:rsid w:val="00C14640"/>
    <w:rsid w:val="00C20DA6"/>
    <w:rsid w:val="00C23547"/>
    <w:rsid w:val="00C41F38"/>
    <w:rsid w:val="00C41FAE"/>
    <w:rsid w:val="00C51C57"/>
    <w:rsid w:val="00C568FC"/>
    <w:rsid w:val="00C65984"/>
    <w:rsid w:val="00C664B8"/>
    <w:rsid w:val="00C677EC"/>
    <w:rsid w:val="00C80FC4"/>
    <w:rsid w:val="00CB2946"/>
    <w:rsid w:val="00CB7CE1"/>
    <w:rsid w:val="00CC29CA"/>
    <w:rsid w:val="00CC477A"/>
    <w:rsid w:val="00CE3E34"/>
    <w:rsid w:val="00CE52DE"/>
    <w:rsid w:val="00CF122B"/>
    <w:rsid w:val="00D23391"/>
    <w:rsid w:val="00D27767"/>
    <w:rsid w:val="00D33EE8"/>
    <w:rsid w:val="00D3633A"/>
    <w:rsid w:val="00D4724B"/>
    <w:rsid w:val="00D600EE"/>
    <w:rsid w:val="00D725AF"/>
    <w:rsid w:val="00D727A4"/>
    <w:rsid w:val="00D74301"/>
    <w:rsid w:val="00D75021"/>
    <w:rsid w:val="00D86A8D"/>
    <w:rsid w:val="00DA2DB1"/>
    <w:rsid w:val="00DB2A2F"/>
    <w:rsid w:val="00DB681C"/>
    <w:rsid w:val="00DC08AE"/>
    <w:rsid w:val="00DC0A21"/>
    <w:rsid w:val="00DC1254"/>
    <w:rsid w:val="00DD14F8"/>
    <w:rsid w:val="00DF6CE6"/>
    <w:rsid w:val="00E03BD2"/>
    <w:rsid w:val="00E06978"/>
    <w:rsid w:val="00E07397"/>
    <w:rsid w:val="00E07836"/>
    <w:rsid w:val="00E0789B"/>
    <w:rsid w:val="00E13515"/>
    <w:rsid w:val="00E201D3"/>
    <w:rsid w:val="00E261F9"/>
    <w:rsid w:val="00E3548C"/>
    <w:rsid w:val="00E37DC3"/>
    <w:rsid w:val="00E573B6"/>
    <w:rsid w:val="00E65C2C"/>
    <w:rsid w:val="00E72FA3"/>
    <w:rsid w:val="00E7312D"/>
    <w:rsid w:val="00E76F78"/>
    <w:rsid w:val="00E91CC3"/>
    <w:rsid w:val="00EA5B05"/>
    <w:rsid w:val="00EB25EA"/>
    <w:rsid w:val="00EC321A"/>
    <w:rsid w:val="00EC3AE8"/>
    <w:rsid w:val="00ED583B"/>
    <w:rsid w:val="00EE5753"/>
    <w:rsid w:val="00EF5D4F"/>
    <w:rsid w:val="00F02A45"/>
    <w:rsid w:val="00F04FEE"/>
    <w:rsid w:val="00F06169"/>
    <w:rsid w:val="00F136FD"/>
    <w:rsid w:val="00F21F2C"/>
    <w:rsid w:val="00F24C5D"/>
    <w:rsid w:val="00F2799B"/>
    <w:rsid w:val="00F42029"/>
    <w:rsid w:val="00F447FC"/>
    <w:rsid w:val="00F53D35"/>
    <w:rsid w:val="00F54C32"/>
    <w:rsid w:val="00F70109"/>
    <w:rsid w:val="00F740AF"/>
    <w:rsid w:val="00F960D6"/>
    <w:rsid w:val="00FA0C1C"/>
    <w:rsid w:val="00FA1464"/>
    <w:rsid w:val="00FA2843"/>
    <w:rsid w:val="00FB2E21"/>
    <w:rsid w:val="00FB49B7"/>
    <w:rsid w:val="00FB7389"/>
    <w:rsid w:val="00FC1574"/>
    <w:rsid w:val="00FD341A"/>
    <w:rsid w:val="00FD6F52"/>
    <w:rsid w:val="00FE18EE"/>
    <w:rsid w:val="00FE6508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1F5F6-1BD6-476B-80C5-95ECA0EB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38"/>
  </w:style>
  <w:style w:type="paragraph" w:styleId="3">
    <w:name w:val="heading 3"/>
    <w:basedOn w:val="a"/>
    <w:link w:val="30"/>
    <w:uiPriority w:val="9"/>
    <w:qFormat/>
    <w:rsid w:val="005A4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DA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A4DA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go">
    <w:name w:val="go"/>
    <w:basedOn w:val="a0"/>
    <w:rsid w:val="005A4DA9"/>
  </w:style>
  <w:style w:type="paragraph" w:styleId="a4">
    <w:name w:val="Body Text"/>
    <w:basedOn w:val="a"/>
    <w:link w:val="a5"/>
    <w:uiPriority w:val="1"/>
    <w:qFormat/>
    <w:rsid w:val="0007466E"/>
    <w:pPr>
      <w:widowControl w:val="0"/>
      <w:autoSpaceDE w:val="0"/>
      <w:autoSpaceDN w:val="0"/>
      <w:spacing w:after="0" w:line="240" w:lineRule="auto"/>
      <w:ind w:left="1182" w:firstLine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07466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07466E"/>
    <w:pPr>
      <w:widowControl w:val="0"/>
      <w:autoSpaceDE w:val="0"/>
      <w:autoSpaceDN w:val="0"/>
      <w:spacing w:after="0" w:line="240" w:lineRule="auto"/>
      <w:ind w:left="1182" w:firstLine="707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266745"/>
    <w:rPr>
      <w:b/>
      <w:bCs/>
    </w:rPr>
  </w:style>
  <w:style w:type="paragraph" w:customStyle="1" w:styleId="rvps2">
    <w:name w:val="rvps2"/>
    <w:basedOn w:val="a"/>
    <w:rsid w:val="007B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781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8148B"/>
  </w:style>
  <w:style w:type="paragraph" w:styleId="aa">
    <w:name w:val="footer"/>
    <w:basedOn w:val="a"/>
    <w:link w:val="ab"/>
    <w:uiPriority w:val="99"/>
    <w:unhideWhenUsed/>
    <w:rsid w:val="00781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8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12839</Words>
  <Characters>7319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2</cp:revision>
  <dcterms:created xsi:type="dcterms:W3CDTF">2025-01-21T11:46:00Z</dcterms:created>
  <dcterms:modified xsi:type="dcterms:W3CDTF">2025-01-21T11:46:00Z</dcterms:modified>
</cp:coreProperties>
</file>