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A0" w:rsidRPr="004D42C1" w:rsidRDefault="00DD41A0" w:rsidP="00DD41A0">
      <w:pPr>
        <w:pStyle w:val="Style6"/>
        <w:widowControl/>
        <w:spacing w:line="240" w:lineRule="auto"/>
        <w:ind w:left="6237"/>
        <w:jc w:val="left"/>
        <w:rPr>
          <w:rStyle w:val="FontStyle27"/>
        </w:rPr>
      </w:pPr>
      <w:r w:rsidRPr="004D42C1">
        <w:rPr>
          <w:rStyle w:val="FontStyle27"/>
        </w:rPr>
        <w:t>Додаток 1</w:t>
      </w:r>
    </w:p>
    <w:p w:rsidR="00DD41A0" w:rsidRPr="004D42C1" w:rsidRDefault="00DD41A0" w:rsidP="00DD41A0">
      <w:pPr>
        <w:pStyle w:val="Style6"/>
        <w:widowControl/>
        <w:spacing w:line="240" w:lineRule="auto"/>
        <w:ind w:left="6237"/>
        <w:rPr>
          <w:rStyle w:val="FontStyle27"/>
        </w:rPr>
      </w:pPr>
      <w:r w:rsidRPr="004D42C1">
        <w:rPr>
          <w:rStyle w:val="FontStyle27"/>
        </w:rPr>
        <w:t xml:space="preserve">до наказу Міністерства </w:t>
      </w:r>
    </w:p>
    <w:p w:rsidR="00DD41A0" w:rsidRPr="004D42C1" w:rsidRDefault="00DD41A0" w:rsidP="00DD41A0">
      <w:pPr>
        <w:pStyle w:val="Style6"/>
        <w:widowControl/>
        <w:spacing w:line="240" w:lineRule="auto"/>
        <w:ind w:left="6237"/>
        <w:rPr>
          <w:rStyle w:val="FontStyle27"/>
        </w:rPr>
      </w:pPr>
      <w:r w:rsidRPr="004D42C1">
        <w:rPr>
          <w:rStyle w:val="FontStyle27"/>
        </w:rPr>
        <w:t>освіти і н</w:t>
      </w:r>
      <w:r w:rsidRPr="004D42C1">
        <w:rPr>
          <w:rStyle w:val="FontStyle27"/>
        </w:rPr>
        <w:t>а</w:t>
      </w:r>
      <w:r w:rsidRPr="004D42C1">
        <w:rPr>
          <w:rStyle w:val="FontStyle27"/>
        </w:rPr>
        <w:t>уки України</w:t>
      </w:r>
    </w:p>
    <w:p w:rsidR="00DD41A0" w:rsidRPr="004D42C1" w:rsidRDefault="00DD41A0" w:rsidP="00DD41A0">
      <w:pPr>
        <w:pStyle w:val="Style6"/>
        <w:widowControl/>
        <w:spacing w:line="240" w:lineRule="auto"/>
        <w:ind w:left="6237"/>
        <w:jc w:val="left"/>
        <w:rPr>
          <w:rStyle w:val="FontStyle27"/>
        </w:rPr>
      </w:pPr>
      <w:r w:rsidRPr="004D42C1">
        <w:rPr>
          <w:rStyle w:val="FontStyle27"/>
        </w:rPr>
        <w:t>від 15.10.2015 № 1088</w:t>
      </w:r>
    </w:p>
    <w:p w:rsidR="00DD41A0" w:rsidRPr="004D42C1" w:rsidRDefault="00DD41A0" w:rsidP="00DD41A0">
      <w:pPr>
        <w:pStyle w:val="Style8"/>
        <w:widowControl/>
        <w:spacing w:line="240" w:lineRule="auto"/>
      </w:pPr>
    </w:p>
    <w:p w:rsidR="00DD41A0" w:rsidRPr="004D42C1" w:rsidRDefault="00DD41A0" w:rsidP="00DD41A0">
      <w:pPr>
        <w:pStyle w:val="Style8"/>
        <w:widowControl/>
        <w:spacing w:line="240" w:lineRule="auto"/>
        <w:rPr>
          <w:rStyle w:val="FontStyle28"/>
          <w:b/>
        </w:rPr>
      </w:pPr>
      <w:r w:rsidRPr="004D42C1">
        <w:rPr>
          <w:rStyle w:val="FontStyle28"/>
          <w:b/>
        </w:rPr>
        <w:t xml:space="preserve">Методичні рекомендації </w:t>
      </w:r>
    </w:p>
    <w:p w:rsidR="00DD41A0" w:rsidRPr="004D42C1" w:rsidRDefault="00DD41A0" w:rsidP="00DD41A0">
      <w:pPr>
        <w:pStyle w:val="Style8"/>
        <w:widowControl/>
        <w:spacing w:line="240" w:lineRule="auto"/>
        <w:rPr>
          <w:rStyle w:val="FontStyle28"/>
          <w:b/>
        </w:rPr>
      </w:pPr>
      <w:r w:rsidRPr="004D42C1">
        <w:rPr>
          <w:rStyle w:val="FontStyle28"/>
          <w:b/>
        </w:rPr>
        <w:t>щодо забезпечення кабінетів фізики загальноосвітніх навч</w:t>
      </w:r>
      <w:r w:rsidRPr="004D42C1">
        <w:rPr>
          <w:rStyle w:val="FontStyle28"/>
          <w:b/>
        </w:rPr>
        <w:t>а</w:t>
      </w:r>
      <w:r w:rsidRPr="004D42C1">
        <w:rPr>
          <w:rStyle w:val="FontStyle28"/>
          <w:b/>
        </w:rPr>
        <w:t xml:space="preserve">льних закладів </w:t>
      </w:r>
    </w:p>
    <w:p w:rsidR="00DD41A0" w:rsidRPr="004D42C1" w:rsidRDefault="00DD41A0" w:rsidP="00DD41A0">
      <w:pPr>
        <w:pStyle w:val="Style8"/>
        <w:widowControl/>
        <w:spacing w:line="240" w:lineRule="auto"/>
        <w:rPr>
          <w:rStyle w:val="FontStyle28"/>
          <w:b/>
        </w:rPr>
      </w:pPr>
      <w:r w:rsidRPr="004D42C1">
        <w:rPr>
          <w:rStyle w:val="FontStyle28"/>
          <w:b/>
        </w:rPr>
        <w:t>засобами навчання та обладнанням навчального, спеціального та заг</w:t>
      </w:r>
      <w:r w:rsidRPr="004D42C1">
        <w:rPr>
          <w:rStyle w:val="FontStyle28"/>
          <w:b/>
        </w:rPr>
        <w:t>а</w:t>
      </w:r>
      <w:r w:rsidRPr="004D42C1">
        <w:rPr>
          <w:rStyle w:val="FontStyle28"/>
          <w:b/>
        </w:rPr>
        <w:t>льного</w:t>
      </w:r>
    </w:p>
    <w:p w:rsidR="00DD41A0" w:rsidRPr="004D42C1" w:rsidRDefault="00DD41A0" w:rsidP="00DD41A0">
      <w:pPr>
        <w:pStyle w:val="Style8"/>
        <w:widowControl/>
        <w:spacing w:line="240" w:lineRule="auto"/>
        <w:rPr>
          <w:rStyle w:val="FontStyle28"/>
          <w:b/>
        </w:rPr>
      </w:pPr>
      <w:r w:rsidRPr="004D42C1">
        <w:rPr>
          <w:rStyle w:val="FontStyle28"/>
          <w:b/>
        </w:rPr>
        <w:t>призначення</w:t>
      </w:r>
    </w:p>
    <w:p w:rsidR="00DD41A0" w:rsidRPr="004D42C1" w:rsidRDefault="00DD41A0" w:rsidP="00DD41A0">
      <w:pPr>
        <w:pStyle w:val="Style8"/>
        <w:widowControl/>
        <w:spacing w:line="240" w:lineRule="auto"/>
        <w:rPr>
          <w:rStyle w:val="FontStyle28"/>
        </w:rPr>
      </w:pPr>
    </w:p>
    <w:p w:rsidR="00DD41A0" w:rsidRPr="004D42C1" w:rsidRDefault="00DD41A0" w:rsidP="00DD41A0">
      <w:pPr>
        <w:pStyle w:val="Style5"/>
        <w:widowControl/>
        <w:spacing w:line="240" w:lineRule="auto"/>
        <w:rPr>
          <w:rStyle w:val="FontStyle28"/>
        </w:rPr>
      </w:pPr>
      <w:r w:rsidRPr="004D42C1">
        <w:rPr>
          <w:rStyle w:val="FontStyle28"/>
        </w:rPr>
        <w:t>Натепер виникла потреба у новому форматі та осучасненні просторово-матеріальної складової шкільних навчальних кабінетів, і, перш за все, – це кабінети природничо-математичного циклу, і фізики зокрема.</w:t>
      </w:r>
    </w:p>
    <w:p w:rsidR="00DD41A0" w:rsidRPr="004D42C1" w:rsidRDefault="00DD41A0" w:rsidP="00DD41A0">
      <w:pPr>
        <w:pStyle w:val="Style5"/>
        <w:widowControl/>
        <w:spacing w:line="240" w:lineRule="auto"/>
        <w:rPr>
          <w:rStyle w:val="FontStyle28"/>
        </w:rPr>
      </w:pPr>
      <w:r w:rsidRPr="004D42C1">
        <w:rPr>
          <w:rStyle w:val="FontStyle28"/>
        </w:rPr>
        <w:t>Кабінет – це навчальний підрозділ середнього загальноосвітнього навчального закл</w:t>
      </w:r>
      <w:r w:rsidRPr="004D42C1">
        <w:rPr>
          <w:rStyle w:val="FontStyle28"/>
        </w:rPr>
        <w:t>а</w:t>
      </w:r>
      <w:r w:rsidRPr="004D42C1">
        <w:rPr>
          <w:rStyle w:val="FontStyle28"/>
        </w:rPr>
        <w:t>ду, оснащений наочними посібниками, навчальним обладнанням, меблями і пристроями, що стосуються конкретного навчального предмета. У ньому проводяться уроки, гурткові, позакласні і факультативні заняття, виховна робота з учнями, підв</w:t>
      </w:r>
      <w:r w:rsidRPr="004D42C1">
        <w:rPr>
          <w:rStyle w:val="FontStyle28"/>
        </w:rPr>
        <w:t>и</w:t>
      </w:r>
      <w:r w:rsidRPr="004D42C1">
        <w:rPr>
          <w:rStyle w:val="FontStyle28"/>
        </w:rPr>
        <w:t>щення наукової, педагогічної, психологічної та методичної кваліфікації вчителів.</w:t>
      </w:r>
    </w:p>
    <w:p w:rsidR="00DD41A0" w:rsidRPr="004D42C1" w:rsidRDefault="00DD41A0" w:rsidP="00DD41A0">
      <w:pPr>
        <w:pStyle w:val="Style5"/>
        <w:widowControl/>
        <w:spacing w:line="240" w:lineRule="auto"/>
        <w:rPr>
          <w:rStyle w:val="FontStyle28"/>
        </w:rPr>
      </w:pPr>
      <w:r w:rsidRPr="004D42C1">
        <w:rPr>
          <w:rStyle w:val="FontStyle28"/>
        </w:rPr>
        <w:t>Навчально-пізнавальна робота з предмета здійснюється за допомогою комплексного використання технічних засобів навчання, проведення практичних та лаборато</w:t>
      </w:r>
      <w:r w:rsidRPr="004D42C1">
        <w:rPr>
          <w:rStyle w:val="FontStyle28"/>
        </w:rPr>
        <w:t>р</w:t>
      </w:r>
      <w:r w:rsidRPr="004D42C1">
        <w:rPr>
          <w:rStyle w:val="FontStyle28"/>
        </w:rPr>
        <w:t>них робіт, організації роботи з підручниками, документами, довідниками, дидакти</w:t>
      </w:r>
      <w:r w:rsidRPr="004D42C1">
        <w:rPr>
          <w:rStyle w:val="FontStyle28"/>
        </w:rPr>
        <w:t>ч</w:t>
      </w:r>
      <w:r w:rsidRPr="004D42C1">
        <w:rPr>
          <w:rStyle w:val="FontStyle28"/>
        </w:rPr>
        <w:t>ним матеріалом. Вся робота кабінету проводиться в тісному зв'язку з іншими навч</w:t>
      </w:r>
      <w:r w:rsidRPr="004D42C1">
        <w:rPr>
          <w:rStyle w:val="FontStyle28"/>
        </w:rPr>
        <w:t>а</w:t>
      </w:r>
      <w:r w:rsidRPr="004D42C1">
        <w:rPr>
          <w:rStyle w:val="FontStyle28"/>
        </w:rPr>
        <w:t>льними кабінетами і сприяє реалізації науково-методичної проблеми навчального закладу. Зміст роботи кабінету визн</w:t>
      </w:r>
      <w:r w:rsidRPr="004D42C1">
        <w:rPr>
          <w:rStyle w:val="FontStyle28"/>
        </w:rPr>
        <w:t>а</w:t>
      </w:r>
      <w:r w:rsidRPr="004D42C1">
        <w:rPr>
          <w:rStyle w:val="FontStyle28"/>
        </w:rPr>
        <w:t>чається навчальними програмами, підручниками, програмами факультативних занять та пл</w:t>
      </w:r>
      <w:r w:rsidRPr="004D42C1">
        <w:rPr>
          <w:rStyle w:val="FontStyle28"/>
        </w:rPr>
        <w:t>а</w:t>
      </w:r>
      <w:r w:rsidRPr="004D42C1">
        <w:rPr>
          <w:rStyle w:val="FontStyle28"/>
        </w:rPr>
        <w:t>нами позакласної роботи.</w:t>
      </w:r>
    </w:p>
    <w:p w:rsidR="00DD41A0" w:rsidRPr="004D42C1" w:rsidRDefault="00DD41A0" w:rsidP="00DD41A0">
      <w:pPr>
        <w:pStyle w:val="Style5"/>
        <w:widowControl/>
        <w:spacing w:line="240" w:lineRule="auto"/>
        <w:rPr>
          <w:rStyle w:val="FontStyle28"/>
        </w:rPr>
      </w:pPr>
      <w:r w:rsidRPr="004D42C1">
        <w:rPr>
          <w:rStyle w:val="FontStyle28"/>
        </w:rPr>
        <w:t>Наявність добре обладнаного навчального кабінету сприяє забезпеченню високого рівня викладання навчальної дисципліни, підвищенню ефективності праці, пі</w:t>
      </w:r>
      <w:r w:rsidRPr="004D42C1">
        <w:rPr>
          <w:rStyle w:val="FontStyle28"/>
        </w:rPr>
        <w:t>д</w:t>
      </w:r>
      <w:r w:rsidRPr="004D42C1">
        <w:rPr>
          <w:rStyle w:val="FontStyle28"/>
        </w:rPr>
        <w:t>вищенню рівня навчальних досягнень і прищепленню інтересів учнів до навчального предмета.</w:t>
      </w:r>
    </w:p>
    <w:p w:rsidR="00DD41A0" w:rsidRPr="004D42C1" w:rsidRDefault="00DD41A0" w:rsidP="00DD41A0">
      <w:pPr>
        <w:pStyle w:val="Style5"/>
        <w:widowControl/>
        <w:spacing w:line="240" w:lineRule="auto"/>
        <w:rPr>
          <w:rStyle w:val="FontStyle28"/>
        </w:rPr>
      </w:pPr>
      <w:r w:rsidRPr="004D42C1">
        <w:rPr>
          <w:rStyle w:val="FontStyle28"/>
        </w:rPr>
        <w:t>Правильна організація роботи кабінету допомагає комплексному використанню видів навчального обладнання, зокрема сучасного електронного, що розкриває великі можливості: можливість організації праці вчителів і учнів на науковій основі (здійснення наукової організації праці); якісне та раціональне використання сучасних еле</w:t>
      </w:r>
      <w:r w:rsidRPr="004D42C1">
        <w:rPr>
          <w:rStyle w:val="FontStyle28"/>
        </w:rPr>
        <w:t>к</w:t>
      </w:r>
      <w:r w:rsidRPr="004D42C1">
        <w:rPr>
          <w:rStyle w:val="FontStyle28"/>
        </w:rPr>
        <w:t>тронних педагогічних засобів навчання разом із традиційною наочністю; активізація пізнавальної діяльності учнів (у з</w:t>
      </w:r>
      <w:r w:rsidRPr="004D42C1">
        <w:rPr>
          <w:rStyle w:val="FontStyle28"/>
        </w:rPr>
        <w:t>а</w:t>
      </w:r>
      <w:r w:rsidRPr="004D42C1">
        <w:rPr>
          <w:rStyle w:val="FontStyle28"/>
        </w:rPr>
        <w:t>своєнні навчального матеріалу бере участь більше аналізаторів — слухових, зорових тощо), що позитивно впливає не тільки на розум учнів, а й на їх емоції; створення широких можливостей для самостійної робо</w:t>
      </w:r>
      <w:r w:rsidRPr="004D42C1">
        <w:rPr>
          <w:rStyle w:val="FontStyle28"/>
        </w:rPr>
        <w:softHyphen/>
        <w:t>ти у</w:t>
      </w:r>
      <w:r w:rsidRPr="004D42C1">
        <w:rPr>
          <w:rStyle w:val="FontStyle28"/>
        </w:rPr>
        <w:t>ч</w:t>
      </w:r>
      <w:r w:rsidRPr="004D42C1">
        <w:rPr>
          <w:rStyle w:val="FontStyle28"/>
        </w:rPr>
        <w:t>нів; підвищення інтересу учнів до матеріалу, що сприяє якісному засвоєнню основних знань, навчає застосовувати їх на практиці, формує вміння робити аргументовані в</w:t>
      </w:r>
      <w:r w:rsidRPr="004D42C1">
        <w:rPr>
          <w:rStyle w:val="FontStyle28"/>
        </w:rPr>
        <w:t>и</w:t>
      </w:r>
      <w:r w:rsidRPr="004D42C1">
        <w:rPr>
          <w:rStyle w:val="FontStyle28"/>
        </w:rPr>
        <w:t xml:space="preserve">сновки, розвиває наукове мислення; забезпечення </w:t>
      </w:r>
      <w:proofErr w:type="spellStart"/>
      <w:r w:rsidRPr="004D42C1">
        <w:rPr>
          <w:rStyle w:val="FontStyle28"/>
        </w:rPr>
        <w:t>міжпредметних</w:t>
      </w:r>
      <w:proofErr w:type="spellEnd"/>
      <w:r w:rsidRPr="004D42C1">
        <w:rPr>
          <w:rStyle w:val="FontStyle28"/>
        </w:rPr>
        <w:t xml:space="preserve"> зв'язків.</w:t>
      </w:r>
    </w:p>
    <w:p w:rsidR="00DD41A0" w:rsidRPr="004D42C1" w:rsidRDefault="00DD41A0" w:rsidP="00DD41A0">
      <w:pPr>
        <w:pStyle w:val="Style5"/>
        <w:widowControl/>
        <w:spacing w:line="240" w:lineRule="auto"/>
        <w:rPr>
          <w:rStyle w:val="FontStyle28"/>
        </w:rPr>
      </w:pPr>
      <w:r w:rsidRPr="004D42C1">
        <w:rPr>
          <w:rStyle w:val="FontStyle28"/>
        </w:rPr>
        <w:t>З метою раціонального використання державних коштів та виконання розпорядження Кабінету Міністрів України № 1033-р «Про перерозподіл деяких видатків державного б</w:t>
      </w:r>
      <w:r w:rsidRPr="004D42C1">
        <w:rPr>
          <w:rStyle w:val="FontStyle28"/>
        </w:rPr>
        <w:t>ю</w:t>
      </w:r>
      <w:r w:rsidRPr="004D42C1">
        <w:rPr>
          <w:rStyle w:val="FontStyle28"/>
        </w:rPr>
        <w:t>джету, передбачених Міністерству освіти і науки (загальнодержавні витрати) на 2015 рік, та перерозподіл обсягу освітньої і медичної субвенцій з державного бюджету місцевим бюджетам у 2015 році» пропонуємо перелік найнеобхідніш</w:t>
      </w:r>
      <w:r w:rsidRPr="004D42C1">
        <w:rPr>
          <w:rStyle w:val="FontStyle28"/>
        </w:rPr>
        <w:t>о</w:t>
      </w:r>
      <w:r w:rsidRPr="004D42C1">
        <w:rPr>
          <w:rStyle w:val="FontStyle28"/>
        </w:rPr>
        <w:t>го обладнання кабінету фізики, який включає, окрім самого обладнання, типове інформаційно-комунікативне устаткування суча</w:t>
      </w:r>
      <w:r w:rsidRPr="004D42C1">
        <w:rPr>
          <w:rStyle w:val="FontStyle28"/>
        </w:rPr>
        <w:t>с</w:t>
      </w:r>
      <w:r w:rsidRPr="004D42C1">
        <w:rPr>
          <w:rStyle w:val="FontStyle28"/>
        </w:rPr>
        <w:t>ної навчальної аудиторії (персональні комп'ютери, проектор, дошка, пристрій для бездрот</w:t>
      </w:r>
      <w:r w:rsidRPr="004D42C1">
        <w:rPr>
          <w:rStyle w:val="FontStyle28"/>
        </w:rPr>
        <w:t>о</w:t>
      </w:r>
      <w:r w:rsidRPr="004D42C1">
        <w:rPr>
          <w:rStyle w:val="FontStyle28"/>
        </w:rPr>
        <w:t>вої комунікації). До цього переліку включено:</w:t>
      </w:r>
    </w:p>
    <w:p w:rsidR="00DD41A0" w:rsidRPr="004D42C1" w:rsidRDefault="00DD41A0" w:rsidP="00DD41A0">
      <w:pPr>
        <w:pStyle w:val="Style12"/>
        <w:widowControl/>
        <w:numPr>
          <w:ilvl w:val="0"/>
          <w:numId w:val="1"/>
        </w:numPr>
        <w:tabs>
          <w:tab w:val="left" w:pos="709"/>
          <w:tab w:val="left" w:pos="902"/>
        </w:tabs>
        <w:spacing w:line="240" w:lineRule="auto"/>
        <w:ind w:left="0" w:firstLine="562"/>
        <w:rPr>
          <w:rStyle w:val="FontStyle28"/>
        </w:rPr>
      </w:pPr>
      <w:r w:rsidRPr="004D42C1">
        <w:rPr>
          <w:rStyle w:val="FontStyle28"/>
        </w:rPr>
        <w:lastRenderedPageBreak/>
        <w:t>технічне завдання,</w:t>
      </w:r>
    </w:p>
    <w:p w:rsidR="00DD41A0" w:rsidRPr="004D42C1" w:rsidRDefault="00DD41A0" w:rsidP="00DD41A0">
      <w:pPr>
        <w:pStyle w:val="Style12"/>
        <w:widowControl/>
        <w:numPr>
          <w:ilvl w:val="0"/>
          <w:numId w:val="1"/>
        </w:numPr>
        <w:tabs>
          <w:tab w:val="left" w:pos="709"/>
          <w:tab w:val="left" w:pos="902"/>
        </w:tabs>
        <w:spacing w:line="240" w:lineRule="auto"/>
        <w:ind w:left="0" w:firstLine="562"/>
        <w:rPr>
          <w:rStyle w:val="FontStyle28"/>
        </w:rPr>
      </w:pPr>
      <w:r w:rsidRPr="004D42C1">
        <w:rPr>
          <w:rStyle w:val="FontStyle28"/>
        </w:rPr>
        <w:t>вимоги до самого обладнання,</w:t>
      </w:r>
    </w:p>
    <w:p w:rsidR="00DD41A0" w:rsidRPr="004D42C1" w:rsidRDefault="00DD41A0" w:rsidP="00DD41A0">
      <w:pPr>
        <w:pStyle w:val="Style12"/>
        <w:widowControl/>
        <w:numPr>
          <w:ilvl w:val="0"/>
          <w:numId w:val="1"/>
        </w:numPr>
        <w:tabs>
          <w:tab w:val="left" w:pos="709"/>
          <w:tab w:val="left" w:pos="893"/>
        </w:tabs>
        <w:spacing w:line="240" w:lineRule="auto"/>
        <w:ind w:left="0" w:firstLine="562"/>
        <w:rPr>
          <w:rStyle w:val="FontStyle28"/>
        </w:rPr>
      </w:pPr>
      <w:r w:rsidRPr="004D42C1">
        <w:rPr>
          <w:rStyle w:val="FontStyle28"/>
        </w:rPr>
        <w:t>конкретні вказівки типу діяльності, де використовується це обладнання (демонстрація, лабораторна робота) згідно з навчальною пр</w:t>
      </w:r>
      <w:r w:rsidRPr="004D42C1">
        <w:rPr>
          <w:rStyle w:val="FontStyle28"/>
        </w:rPr>
        <w:t>о</w:t>
      </w:r>
      <w:r w:rsidRPr="004D42C1">
        <w:rPr>
          <w:rStyle w:val="FontStyle28"/>
        </w:rPr>
        <w:t>грамою.</w:t>
      </w:r>
    </w:p>
    <w:p w:rsidR="00DD41A0" w:rsidRPr="004D42C1" w:rsidRDefault="00DD41A0" w:rsidP="00DD41A0">
      <w:pPr>
        <w:pStyle w:val="Style5"/>
        <w:widowControl/>
        <w:spacing w:line="240" w:lineRule="auto"/>
        <w:rPr>
          <w:rStyle w:val="FontStyle28"/>
        </w:rPr>
      </w:pPr>
      <w:r w:rsidRPr="004D42C1">
        <w:rPr>
          <w:rStyle w:val="FontStyle28"/>
        </w:rPr>
        <w:t>Враховуючи новітні технології викладання предметів природничого циклу з активним використанням мережних ресурсів, кабінети обов'язково комплектуються і</w:t>
      </w:r>
      <w:r w:rsidRPr="004D42C1">
        <w:rPr>
          <w:rStyle w:val="FontStyle28"/>
        </w:rPr>
        <w:t>н</w:t>
      </w:r>
      <w:r w:rsidRPr="004D42C1">
        <w:rPr>
          <w:rStyle w:val="FontStyle28"/>
        </w:rPr>
        <w:t>формаційно-комунікативним устаткуванням, що працює у локальній та глобальній мережі та цифровими вимірювальними комплексами, що відповідає сучасним світ</w:t>
      </w:r>
      <w:r w:rsidRPr="004D42C1">
        <w:rPr>
          <w:rStyle w:val="FontStyle28"/>
        </w:rPr>
        <w:t>о</w:t>
      </w:r>
      <w:r w:rsidRPr="004D42C1">
        <w:rPr>
          <w:rStyle w:val="FontStyle28"/>
        </w:rPr>
        <w:t>вим стандартам комплектації навчальних кабінетів.</w:t>
      </w:r>
    </w:p>
    <w:p w:rsidR="00DD41A0" w:rsidRPr="004D42C1" w:rsidRDefault="00DD41A0" w:rsidP="00DD41A0">
      <w:pPr>
        <w:pStyle w:val="Style14"/>
        <w:widowControl/>
        <w:spacing w:line="240" w:lineRule="auto"/>
        <w:ind w:firstLine="562"/>
        <w:rPr>
          <w:rStyle w:val="FontStyle28"/>
        </w:rPr>
      </w:pPr>
      <w:r w:rsidRPr="004D42C1">
        <w:rPr>
          <w:rStyle w:val="FontStyle28"/>
        </w:rPr>
        <w:t>Цифрові вимірювальні комплекси, включені до складу переліку, забезпечать підвище</w:t>
      </w:r>
      <w:r w:rsidRPr="004D42C1">
        <w:rPr>
          <w:rStyle w:val="FontStyle28"/>
        </w:rPr>
        <w:t>н</w:t>
      </w:r>
      <w:r w:rsidRPr="004D42C1">
        <w:rPr>
          <w:rStyle w:val="FontStyle28"/>
        </w:rPr>
        <w:t>ня якості як процесу викладання, так і виконання практичних робіт не лише з фізики та ас</w:t>
      </w:r>
      <w:r w:rsidRPr="004D42C1">
        <w:rPr>
          <w:rStyle w:val="FontStyle28"/>
        </w:rPr>
        <w:t>т</w:t>
      </w:r>
      <w:r w:rsidRPr="004D42C1">
        <w:rPr>
          <w:rStyle w:val="FontStyle28"/>
        </w:rPr>
        <w:t>рономії, але і з усіх інших природничих галузей, що підтверджено європейськими досл</w:t>
      </w:r>
      <w:r w:rsidRPr="004D42C1">
        <w:rPr>
          <w:rStyle w:val="FontStyle28"/>
        </w:rPr>
        <w:t>і</w:t>
      </w:r>
      <w:r w:rsidRPr="004D42C1">
        <w:rPr>
          <w:rStyle w:val="FontStyle28"/>
        </w:rPr>
        <w:t>дженнями.</w:t>
      </w:r>
    </w:p>
    <w:p w:rsidR="00DD41A0" w:rsidRPr="004D42C1" w:rsidRDefault="00DD41A0" w:rsidP="00DD41A0">
      <w:pPr>
        <w:pStyle w:val="Style14"/>
        <w:widowControl/>
        <w:spacing w:line="240" w:lineRule="auto"/>
        <w:ind w:firstLine="562"/>
        <w:rPr>
          <w:rStyle w:val="FontStyle28"/>
        </w:rPr>
      </w:pPr>
      <w:r w:rsidRPr="004D42C1">
        <w:rPr>
          <w:rStyle w:val="FontStyle28"/>
        </w:rPr>
        <w:t>Для роботи з новими засобами навчання до переліку включено обов'язкове методичне забезпечення, а також передбачено повне навчання вчителів та викладачів користуванню сучасними навчальними засобами (цифровими вимірювальними ко</w:t>
      </w:r>
      <w:r w:rsidRPr="004D42C1">
        <w:rPr>
          <w:rStyle w:val="FontStyle28"/>
        </w:rPr>
        <w:t>м</w:t>
      </w:r>
      <w:r w:rsidRPr="004D42C1">
        <w:rPr>
          <w:rStyle w:val="FontStyle28"/>
        </w:rPr>
        <w:t>плексами), виходячи з досвіду, напрацьованого в Національному центрі «Мала акад</w:t>
      </w:r>
      <w:r w:rsidRPr="004D42C1">
        <w:rPr>
          <w:rStyle w:val="FontStyle28"/>
        </w:rPr>
        <w:t>е</w:t>
      </w:r>
      <w:r w:rsidRPr="004D42C1">
        <w:rPr>
          <w:rStyle w:val="FontStyle28"/>
        </w:rPr>
        <w:t>мія наук України».</w:t>
      </w:r>
    </w:p>
    <w:p w:rsidR="00DD41A0" w:rsidRPr="004D42C1" w:rsidRDefault="00DD41A0" w:rsidP="00DD41A0">
      <w:pPr>
        <w:pStyle w:val="Style5"/>
        <w:widowControl/>
        <w:spacing w:line="240" w:lineRule="auto"/>
        <w:rPr>
          <w:rStyle w:val="FontStyle28"/>
        </w:rPr>
      </w:pPr>
      <w:r w:rsidRPr="004D42C1">
        <w:rPr>
          <w:rStyle w:val="FontStyle28"/>
        </w:rPr>
        <w:t>Перелік поділено на частини та блоки відповідно до чинних навчальних програм та к</w:t>
      </w:r>
      <w:r w:rsidRPr="004D42C1">
        <w:rPr>
          <w:rStyle w:val="FontStyle28"/>
        </w:rPr>
        <w:t>а</w:t>
      </w:r>
      <w:r w:rsidRPr="004D42C1">
        <w:rPr>
          <w:rStyle w:val="FontStyle28"/>
        </w:rPr>
        <w:t>тегорій:</w:t>
      </w:r>
    </w:p>
    <w:p w:rsidR="00DD41A0" w:rsidRPr="004D42C1" w:rsidRDefault="00DD41A0" w:rsidP="00DD41A0">
      <w:pPr>
        <w:pStyle w:val="Style11"/>
        <w:widowControl/>
        <w:spacing w:line="240" w:lineRule="auto"/>
        <w:ind w:firstLine="562"/>
        <w:rPr>
          <w:rStyle w:val="FontStyle28"/>
        </w:rPr>
      </w:pPr>
      <w:r w:rsidRPr="004D42C1">
        <w:rPr>
          <w:rStyle w:val="FontStyle28"/>
        </w:rPr>
        <w:t xml:space="preserve">– </w:t>
      </w:r>
      <w:r w:rsidRPr="004D42C1">
        <w:rPr>
          <w:rStyle w:val="FontStyle31"/>
        </w:rPr>
        <w:t xml:space="preserve">демонстраційне </w:t>
      </w:r>
      <w:r w:rsidRPr="004D42C1">
        <w:rPr>
          <w:rStyle w:val="FontStyle28"/>
        </w:rPr>
        <w:t>- це все те, що використовує вчитель на уроці для підкріплення р</w:t>
      </w:r>
      <w:r w:rsidRPr="004D42C1">
        <w:rPr>
          <w:rStyle w:val="FontStyle28"/>
        </w:rPr>
        <w:t>о</w:t>
      </w:r>
      <w:r w:rsidRPr="004D42C1">
        <w:rPr>
          <w:rStyle w:val="FontStyle28"/>
        </w:rPr>
        <w:t xml:space="preserve">зуміння викладеного матеріалу; </w:t>
      </w:r>
    </w:p>
    <w:p w:rsidR="00DD41A0" w:rsidRPr="004D42C1" w:rsidRDefault="00DD41A0" w:rsidP="00DD41A0">
      <w:pPr>
        <w:pStyle w:val="Style10"/>
        <w:widowControl/>
        <w:spacing w:line="240" w:lineRule="auto"/>
        <w:ind w:firstLine="562"/>
        <w:jc w:val="both"/>
        <w:rPr>
          <w:rStyle w:val="FontStyle28"/>
        </w:rPr>
      </w:pPr>
      <w:r w:rsidRPr="004D42C1">
        <w:rPr>
          <w:rStyle w:val="FontStyle28"/>
        </w:rPr>
        <w:t xml:space="preserve">– </w:t>
      </w:r>
      <w:r w:rsidRPr="004D42C1">
        <w:rPr>
          <w:rStyle w:val="FontStyle31"/>
        </w:rPr>
        <w:t xml:space="preserve">лабораторне </w:t>
      </w:r>
      <w:r w:rsidRPr="004D42C1">
        <w:rPr>
          <w:rStyle w:val="FontStyle28"/>
        </w:rPr>
        <w:t>- обладнання, що забезпечує практ</w:t>
      </w:r>
      <w:r w:rsidRPr="004D42C1">
        <w:rPr>
          <w:rStyle w:val="FontStyle28"/>
        </w:rPr>
        <w:t>и</w:t>
      </w:r>
      <w:r w:rsidRPr="004D42C1">
        <w:rPr>
          <w:rStyle w:val="FontStyle28"/>
        </w:rPr>
        <w:t>чну складову навчання та роздається кожному учневі для виконання запланованих державною прогр</w:t>
      </w:r>
      <w:r w:rsidRPr="004D42C1">
        <w:rPr>
          <w:rStyle w:val="FontStyle28"/>
        </w:rPr>
        <w:t>а</w:t>
      </w:r>
      <w:r w:rsidRPr="004D42C1">
        <w:rPr>
          <w:rStyle w:val="FontStyle28"/>
        </w:rPr>
        <w:t>мою фронтальних робіт;</w:t>
      </w:r>
    </w:p>
    <w:p w:rsidR="00DD41A0" w:rsidRPr="004D42C1" w:rsidRDefault="00DD41A0" w:rsidP="00DD41A0">
      <w:pPr>
        <w:pStyle w:val="Style11"/>
        <w:widowControl/>
        <w:spacing w:line="240" w:lineRule="auto"/>
        <w:ind w:firstLine="562"/>
        <w:rPr>
          <w:rStyle w:val="FontStyle28"/>
        </w:rPr>
      </w:pPr>
      <w:r w:rsidRPr="004D42C1">
        <w:rPr>
          <w:rStyle w:val="FontStyle28"/>
        </w:rPr>
        <w:t xml:space="preserve">– </w:t>
      </w:r>
      <w:r w:rsidRPr="004D42C1">
        <w:rPr>
          <w:rStyle w:val="FontStyle31"/>
        </w:rPr>
        <w:t xml:space="preserve">практикум </w:t>
      </w:r>
      <w:r w:rsidRPr="004D42C1">
        <w:rPr>
          <w:rStyle w:val="FontStyle28"/>
        </w:rPr>
        <w:t>- обладнання, що використовується при виконанні робіт фізичного пра</w:t>
      </w:r>
      <w:r w:rsidRPr="004D42C1">
        <w:rPr>
          <w:rStyle w:val="FontStyle28"/>
        </w:rPr>
        <w:t>к</w:t>
      </w:r>
      <w:r w:rsidRPr="004D42C1">
        <w:rPr>
          <w:rStyle w:val="FontStyle28"/>
        </w:rPr>
        <w:t>тикуму в старших 10-11 класах в кінці навчального року;</w:t>
      </w:r>
    </w:p>
    <w:p w:rsidR="00DD41A0" w:rsidRPr="004D42C1" w:rsidRDefault="00DD41A0" w:rsidP="00DD41A0">
      <w:pPr>
        <w:pStyle w:val="Style11"/>
        <w:widowControl/>
        <w:spacing w:line="240" w:lineRule="auto"/>
        <w:ind w:firstLine="562"/>
        <w:rPr>
          <w:rStyle w:val="FontStyle28"/>
        </w:rPr>
      </w:pPr>
      <w:r w:rsidRPr="004D42C1">
        <w:rPr>
          <w:rStyle w:val="FontStyle28"/>
        </w:rPr>
        <w:t xml:space="preserve">– </w:t>
      </w:r>
      <w:r w:rsidRPr="004D42C1">
        <w:rPr>
          <w:rStyle w:val="FontStyle31"/>
        </w:rPr>
        <w:t>додаткове (</w:t>
      </w:r>
      <w:proofErr w:type="spellStart"/>
      <w:r w:rsidRPr="004D42C1">
        <w:rPr>
          <w:rStyle w:val="FontStyle31"/>
        </w:rPr>
        <w:t>інтригуюче</w:t>
      </w:r>
      <w:proofErr w:type="spellEnd"/>
      <w:r w:rsidRPr="004D42C1">
        <w:rPr>
          <w:rStyle w:val="FontStyle31"/>
        </w:rPr>
        <w:t xml:space="preserve">, бажане) </w:t>
      </w:r>
      <w:r w:rsidRPr="004D42C1">
        <w:rPr>
          <w:rStyle w:val="FontStyle28"/>
        </w:rPr>
        <w:t>- все те, що підвищує зацікавленість до вивчення фізики, викликає подив, яким може комплектуватися кабінет на розсуд кори</w:t>
      </w:r>
      <w:r w:rsidRPr="004D42C1">
        <w:rPr>
          <w:rStyle w:val="FontStyle28"/>
        </w:rPr>
        <w:t>с</w:t>
      </w:r>
      <w:r w:rsidRPr="004D42C1">
        <w:rPr>
          <w:rStyle w:val="FontStyle28"/>
        </w:rPr>
        <w:t>тувача.</w:t>
      </w:r>
    </w:p>
    <w:p w:rsidR="00DD41A0" w:rsidRPr="004D42C1" w:rsidRDefault="00DD41A0" w:rsidP="00DD41A0">
      <w:pPr>
        <w:pStyle w:val="Style5"/>
        <w:widowControl/>
        <w:spacing w:line="240" w:lineRule="auto"/>
        <w:rPr>
          <w:rStyle w:val="FontStyle28"/>
        </w:rPr>
      </w:pPr>
      <w:r w:rsidRPr="004D42C1">
        <w:rPr>
          <w:rStyle w:val="FontStyle28"/>
        </w:rPr>
        <w:t>З метою економного і раціонального скерування державних коштів та спрощення пр</w:t>
      </w:r>
      <w:r w:rsidRPr="004D42C1">
        <w:rPr>
          <w:rStyle w:val="FontStyle28"/>
        </w:rPr>
        <w:t>о</w:t>
      </w:r>
      <w:r w:rsidRPr="004D42C1">
        <w:rPr>
          <w:rStyle w:val="FontStyle28"/>
        </w:rPr>
        <w:t>цедур закупівлі придбання обладнання може здійснюватися у повному складі, комплексно (частинами) і роздільно (блоками) з урахуванням наявної матеріально-технічної бази кожн</w:t>
      </w:r>
      <w:r w:rsidRPr="004D42C1">
        <w:rPr>
          <w:rStyle w:val="FontStyle28"/>
        </w:rPr>
        <w:t>о</w:t>
      </w:r>
      <w:r w:rsidRPr="004D42C1">
        <w:rPr>
          <w:rStyle w:val="FontStyle28"/>
        </w:rPr>
        <w:t>го навчального закладу, якості обладнання та надання переваг вітчизняному виробнику (по</w:t>
      </w:r>
      <w:r w:rsidRPr="004D42C1">
        <w:rPr>
          <w:rStyle w:val="FontStyle28"/>
        </w:rPr>
        <w:t>с</w:t>
      </w:r>
      <w:r w:rsidRPr="004D42C1">
        <w:rPr>
          <w:rStyle w:val="FontStyle28"/>
        </w:rPr>
        <w:t>тачальнику).</w:t>
      </w:r>
    </w:p>
    <w:p w:rsidR="00DD41A0" w:rsidRPr="004D42C1" w:rsidRDefault="00DD41A0" w:rsidP="00DD41A0">
      <w:pPr>
        <w:pStyle w:val="Style14"/>
        <w:widowControl/>
        <w:spacing w:line="240" w:lineRule="auto"/>
        <w:ind w:firstLine="562"/>
        <w:rPr>
          <w:rStyle w:val="FontStyle28"/>
        </w:rPr>
      </w:pPr>
      <w:r w:rsidRPr="004D42C1">
        <w:rPr>
          <w:rStyle w:val="FontStyle28"/>
        </w:rPr>
        <w:t>Першочергово рекомендуємо забезпечити новим обладнанням опорні школи, які в ма</w:t>
      </w:r>
      <w:r w:rsidRPr="004D42C1">
        <w:rPr>
          <w:rStyle w:val="FontStyle28"/>
        </w:rPr>
        <w:t>й</w:t>
      </w:r>
      <w:r w:rsidRPr="004D42C1">
        <w:rPr>
          <w:rStyle w:val="FontStyle28"/>
        </w:rPr>
        <w:t>бутньому будуть реорганізовані у багатопрофільні академічні ліцеї і забезпечені усім найн</w:t>
      </w:r>
      <w:r w:rsidRPr="004D42C1">
        <w:rPr>
          <w:rStyle w:val="FontStyle28"/>
        </w:rPr>
        <w:t>о</w:t>
      </w:r>
      <w:r w:rsidRPr="004D42C1">
        <w:rPr>
          <w:rStyle w:val="FontStyle28"/>
        </w:rPr>
        <w:t>вішим навчальним обладнанням.</w:t>
      </w:r>
    </w:p>
    <w:p w:rsidR="00DD41A0" w:rsidRPr="004D42C1" w:rsidRDefault="00DD41A0" w:rsidP="00DD41A0">
      <w:pPr>
        <w:pStyle w:val="Style14"/>
        <w:widowControl/>
        <w:spacing w:line="240" w:lineRule="auto"/>
        <w:ind w:firstLine="562"/>
        <w:rPr>
          <w:rStyle w:val="FontStyle28"/>
        </w:rPr>
      </w:pPr>
      <w:r w:rsidRPr="004D42C1">
        <w:rPr>
          <w:rStyle w:val="FontStyle28"/>
        </w:rPr>
        <w:t>Окрім того, при закупівлі обладнання просимо звернути увагу на дозвільні д</w:t>
      </w:r>
      <w:r w:rsidRPr="004D42C1">
        <w:rPr>
          <w:rStyle w:val="FontStyle28"/>
        </w:rPr>
        <w:t>о</w:t>
      </w:r>
      <w:r w:rsidRPr="004D42C1">
        <w:rPr>
          <w:rStyle w:val="FontStyle28"/>
        </w:rPr>
        <w:t>кументи щодо його відповідності технічним регламентам та санітарно-гігієнічним нормам, чинним в Україні.</w:t>
      </w:r>
    </w:p>
    <w:p w:rsidR="00DD41A0" w:rsidRPr="004D42C1" w:rsidRDefault="00DD41A0" w:rsidP="00DD41A0">
      <w:pPr>
        <w:pStyle w:val="a3"/>
        <w:ind w:firstLine="567"/>
        <w:jc w:val="both"/>
        <w:rPr>
          <w:szCs w:val="24"/>
        </w:rPr>
      </w:pPr>
    </w:p>
    <w:p w:rsidR="00DD41A0" w:rsidRPr="004D42C1" w:rsidRDefault="00DD41A0" w:rsidP="00DD41A0">
      <w:pPr>
        <w:pStyle w:val="a3"/>
        <w:ind w:firstLine="567"/>
        <w:jc w:val="both"/>
        <w:rPr>
          <w:szCs w:val="24"/>
        </w:rPr>
      </w:pPr>
    </w:p>
    <w:p w:rsidR="00DD41A0" w:rsidRPr="004D42C1" w:rsidRDefault="00DD41A0" w:rsidP="00DD41A0">
      <w:pPr>
        <w:pStyle w:val="a3"/>
        <w:ind w:firstLine="567"/>
        <w:jc w:val="both"/>
        <w:rPr>
          <w:szCs w:val="24"/>
        </w:rPr>
      </w:pPr>
    </w:p>
    <w:p w:rsidR="00DD41A0" w:rsidRPr="004D42C1" w:rsidRDefault="00DD41A0" w:rsidP="00DD41A0">
      <w:pPr>
        <w:pStyle w:val="a3"/>
        <w:ind w:firstLine="567"/>
        <w:jc w:val="both"/>
        <w:rPr>
          <w:szCs w:val="24"/>
        </w:rPr>
      </w:pPr>
    </w:p>
    <w:p w:rsidR="00DD41A0" w:rsidRPr="004D42C1" w:rsidRDefault="00DD41A0" w:rsidP="00DD41A0">
      <w:pPr>
        <w:pStyle w:val="a3"/>
        <w:ind w:firstLine="567"/>
        <w:jc w:val="both"/>
        <w:rPr>
          <w:szCs w:val="24"/>
        </w:rPr>
      </w:pPr>
    </w:p>
    <w:p w:rsidR="00DD41A0" w:rsidRPr="004D42C1" w:rsidRDefault="00DD41A0" w:rsidP="00DD41A0">
      <w:pPr>
        <w:pStyle w:val="a3"/>
        <w:ind w:firstLine="567"/>
        <w:jc w:val="both"/>
        <w:rPr>
          <w:szCs w:val="24"/>
        </w:rPr>
      </w:pPr>
    </w:p>
    <w:p w:rsidR="00441503" w:rsidRDefault="00441503"/>
    <w:sectPr w:rsidR="00441503" w:rsidSect="00441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570A"/>
    <w:multiLevelType w:val="hybridMultilevel"/>
    <w:tmpl w:val="182E0872"/>
    <w:lvl w:ilvl="0" w:tplc="703E8F9A">
      <w:start w:val="65535"/>
      <w:numFmt w:val="bullet"/>
      <w:lvlText w:val="–"/>
      <w:lvlJc w:val="left"/>
      <w:pPr>
        <w:ind w:left="1282" w:hanging="360"/>
      </w:pPr>
      <w:rPr>
        <w:rFonts w:ascii="Times New Roman" w:hAnsi="Times New Roman" w:cs="Times New Roman" w:hint="default"/>
      </w:rPr>
    </w:lvl>
    <w:lvl w:ilvl="1" w:tplc="53F8A7CA">
      <w:numFmt w:val="bullet"/>
      <w:lvlText w:val="•"/>
      <w:lvlJc w:val="left"/>
      <w:pPr>
        <w:ind w:left="2542" w:hanging="90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DD41A0"/>
    <w:rsid w:val="000300F4"/>
    <w:rsid w:val="001D7EB3"/>
    <w:rsid w:val="002B419D"/>
    <w:rsid w:val="00441503"/>
    <w:rsid w:val="00615D2B"/>
    <w:rsid w:val="00A6576C"/>
    <w:rsid w:val="00D550E6"/>
    <w:rsid w:val="00DD41A0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1A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ntStyle27">
    <w:name w:val="Font Style27"/>
    <w:basedOn w:val="a0"/>
    <w:uiPriority w:val="99"/>
    <w:rsid w:val="00DD41A0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D41A0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DD41A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8">
    <w:name w:val="Style8"/>
    <w:basedOn w:val="a"/>
    <w:uiPriority w:val="99"/>
    <w:rsid w:val="00DD41A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0">
    <w:name w:val="Style10"/>
    <w:basedOn w:val="a"/>
    <w:uiPriority w:val="99"/>
    <w:rsid w:val="00DD41A0"/>
    <w:pPr>
      <w:widowControl w:val="0"/>
      <w:autoSpaceDE w:val="0"/>
      <w:autoSpaceDN w:val="0"/>
      <w:adjustRightInd w:val="0"/>
      <w:spacing w:after="0" w:line="322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1">
    <w:name w:val="Style11"/>
    <w:basedOn w:val="a"/>
    <w:uiPriority w:val="99"/>
    <w:rsid w:val="00DD41A0"/>
    <w:pPr>
      <w:widowControl w:val="0"/>
      <w:autoSpaceDE w:val="0"/>
      <w:autoSpaceDN w:val="0"/>
      <w:adjustRightInd w:val="0"/>
      <w:spacing w:after="0" w:line="322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2">
    <w:name w:val="Style12"/>
    <w:basedOn w:val="a"/>
    <w:uiPriority w:val="99"/>
    <w:rsid w:val="00DD41A0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4">
    <w:name w:val="Style14"/>
    <w:basedOn w:val="a"/>
    <w:uiPriority w:val="99"/>
    <w:rsid w:val="00DD41A0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8">
    <w:name w:val="Font Style28"/>
    <w:basedOn w:val="a0"/>
    <w:uiPriority w:val="99"/>
    <w:rsid w:val="00DD41A0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uiPriority w:val="99"/>
    <w:rsid w:val="00DD41A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3633</Words>
  <Characters>2072</Characters>
  <Application>Microsoft Office Word</Application>
  <DocSecurity>0</DocSecurity>
  <Lines>17</Lines>
  <Paragraphs>11</Paragraphs>
  <ScaleCrop>false</ScaleCrop>
  <Company>office 2007 rus ent: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2016-11-24T09:35:00Z</dcterms:created>
  <dcterms:modified xsi:type="dcterms:W3CDTF">2016-11-24T09:36:00Z</dcterms:modified>
</cp:coreProperties>
</file>